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37" w:tblpY="661"/>
        <w:tblW w:w="10627" w:type="dxa"/>
        <w:tblLayout w:type="fixed"/>
        <w:tblLook w:val="04A0" w:firstRow="1" w:lastRow="0" w:firstColumn="1" w:lastColumn="0" w:noHBand="0" w:noVBand="1"/>
      </w:tblPr>
      <w:tblGrid>
        <w:gridCol w:w="1604"/>
        <w:gridCol w:w="3812"/>
        <w:gridCol w:w="1100"/>
        <w:gridCol w:w="1276"/>
        <w:gridCol w:w="1417"/>
        <w:gridCol w:w="1418"/>
      </w:tblGrid>
      <w:tr w:rsidR="00627A17" w:rsidRPr="00627A17" w:rsidTr="00627A17">
        <w:trPr>
          <w:trHeight w:val="37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 O M U N I C A T    I N F O R M A T I V</w:t>
            </w:r>
          </w:p>
        </w:tc>
      </w:tr>
      <w:tr w:rsidR="00627A17" w:rsidRPr="00627A17" w:rsidTr="00627A17">
        <w:trPr>
          <w:trHeight w:val="729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Pe data de 29 ianuarie 2021 ora 10 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00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, în Sala de Şedinţe a Preturii sec. Centru, mun. Chişinău, str. Bulgară, 43, va avea loc licitaţia privind acordarea dreptului de locațiune a încăperilor cu altă destinație decît cea locativă, proprietatea municipiului Chişinău</w:t>
            </w:r>
          </w:p>
        </w:tc>
      </w:tr>
      <w:tr w:rsidR="00627A17" w:rsidRPr="00627A17" w:rsidTr="00627A17">
        <w:trPr>
          <w:trHeight w:hRule="exact" w:val="170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Nr. Lotului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Adresa încăperilor, tipul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Suprafaţa  (m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2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Termenul de locațiune (ani)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 w:eastAsia="en-US"/>
              </w:rPr>
              <w:t>Cuantumul estimat al chiriei anuale (lei)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Preţul iniţial de expunere la licitaţie  (lei)</w:t>
            </w:r>
          </w:p>
        </w:tc>
      </w:tr>
      <w:tr w:rsidR="00627A17" w:rsidRPr="00627A17" w:rsidTr="00627A17">
        <w:trPr>
          <w:trHeight w:val="464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27A17" w:rsidRPr="00627A17" w:rsidTr="00627A17">
        <w:trPr>
          <w:trHeight w:val="464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bd. Dacia, 32, soclu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3 069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bd. Dacia, 26, subsol cu geamuri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34 392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Alexandru cel Bun, 4, 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1 500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Florilor, 16/1,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ro-RO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Matei Basarab, 14, soclu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ro-RO" w:eastAsia="en-US"/>
              </w:rPr>
              <w:t xml:space="preserve">*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Sucevița, 43, subsol cu geamuri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94 066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31 August 1989, 62, etajul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35 989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Calea Ieșilor, 55/2, subsol cu geamuri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105 252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Gh. Coșbuc, 1, subsol cu geamuri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37 698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Mazililor, 34a, etajul 1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22 845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A.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ro-RO" w:eastAsia="en-US"/>
              </w:rPr>
              <w:t xml:space="preserve"> Șciusev, 35,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11 049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bd. Dacia, 6,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bd. Traian, 13/2,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13 485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Hristo Botev, 19/6,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bd.  Cuza-Vodă, 30/1, parter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4 575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Călăra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ro-MD" w:eastAsia="en-US"/>
              </w:rPr>
              <w:t>ș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i, 68, soclu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66 695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35 000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Petru Zadnipru, 16/4, soclu*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24 754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18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Bulgară, 105,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60 645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19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Gh. Coșbuc 13,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0 000</w:t>
            </w:r>
          </w:p>
        </w:tc>
      </w:tr>
      <w:tr w:rsidR="00627A17" w:rsidRPr="009A54F2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Studenților, 10/3, etajul 1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149 545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55 000</w:t>
            </w:r>
          </w:p>
        </w:tc>
      </w:tr>
      <w:tr w:rsidR="00627A17" w:rsidRPr="009A54F2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21-î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N. Costin, 61/3, subsol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35 584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20 000</w:t>
            </w:r>
          </w:p>
        </w:tc>
      </w:tr>
      <w:tr w:rsidR="00627A17" w:rsidRPr="00D96FDA" w:rsidTr="00627A17">
        <w:trPr>
          <w:trHeight w:hRule="exact" w:val="22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22-î / 29-01-2021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str. A. Russo, 57, etajul 1 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  <w:r w:rsidRPr="00627A1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000</w:t>
            </w:r>
          </w:p>
        </w:tc>
      </w:tr>
      <w:tr w:rsidR="00627A17" w:rsidRPr="00627A17" w:rsidTr="00627A17">
        <w:trPr>
          <w:trHeight w:val="421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ORDINEA DE PARTICIPARE LA LICITAŢIE:</w:t>
            </w:r>
          </w:p>
          <w:p w:rsidR="00627A17" w:rsidRPr="00627A17" w:rsidRDefault="00627A17" w:rsidP="00627A1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 xml:space="preserve">La licitaţie sînt admişi: persoane fizice şi juridice din Republica Moldova, persoane fizice și juridice străine integral private, apatrizi,  în condițiile legii și asociațiile a persoanelor specificate mai sus.     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Doritorii de a participa la licitaţie urmează să prezinte, nu mai tîrziu de 24 de ore pînă la licitaţie, pe numele Comisiei de licitaţie pe adresa: mun. Chişinău, str. Armenească 43, Agenţia din Chişinău “Capitalimobil” SRL următoarele acte: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- cererea după formă stabilită;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- extras din Registrul de Stat al persoanelor juridice și al întreprinzătorilor individuali; 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- procura, în cazul participării prin reprezentanți;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- copia actului de identitate;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- documentul bancar ce confirmă achitarea acontului în mărime de 10 la sută din preţul initial și a taxei de participare, 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>- certificatul privind relațiile cu bugetul, eliberat de către organul fiscal teritorial (numai pentru persoane juridice).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Acontul și taxa de participare se transferă pe contul de decontare: 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BC „Victoriabank”S.A., fil.nr.17 Chișinău  Cod OIF VICBMD2X457c/d IBAN: MD68VI000002224917344MDL c.f.: 1004600048210, </w:t>
            </w:r>
          </w:p>
          <w:p w:rsidR="00627A17" w:rsidRPr="00627A17" w:rsidRDefault="00627A17" w:rsidP="00627A1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Agenţia din Chişinău «Capitalimobil»SRL.</w:t>
            </w:r>
          </w:p>
          <w:p w:rsidR="00627A17" w:rsidRPr="00627A17" w:rsidRDefault="00627A17" w:rsidP="00627A1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Notă: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 xml:space="preserve"> * Loturi  5-î, 10-î,  17-î, 20-î, 22-î se expun la licitație fără drept de privatizare,  gen de activitate compatibil cu cel educational; activitatea conform graficului de activitate al instituţiei cu acordul gestionarului şi a Direcţiei Generale Educaţie, Tineret şi Sport. </w:t>
            </w:r>
          </w:p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 xml:space="preserve">           - Cuantumul chiriei anuale va fi calculat  destinației la momentul încheierii contractului de locațiune la momentul încheierii contractului de locațiune și conform Decizia CMC  nr.17/7 din 06.10.2020, loturile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 xml:space="preserve">* 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în conformitate cu Anexa nr.3 la Decizia CMC nr.17/7 din 06.10.2020.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   </w:t>
            </w:r>
          </w:p>
          <w:p w:rsidR="00627A17" w:rsidRPr="00627A17" w:rsidRDefault="00627A17" w:rsidP="00627A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MD" w:eastAsia="en-US"/>
              </w:rPr>
              <w:t xml:space="preserve">          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MD" w:eastAsia="en-US"/>
              </w:rPr>
              <w:t xml:space="preserve">-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ro-MD" w:eastAsia="en-US"/>
              </w:rPr>
              <w:t>Lotul 20-î rectificarea adresei din str. Studenților, 10/3,  în str. Studenților, 8/2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A17" w:rsidRPr="00627A17" w:rsidRDefault="00627A17" w:rsidP="00627A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ORGANIZATORUL LICITAŢIEI</w:t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  <w:t xml:space="preserve">Agenţia din Chişinău </w:t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  <w:t>”CAPITALIMOBIL” SRL</w:t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  <w:t xml:space="preserve">Relaţii:  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Tel: 022 27 51 80, 022 27 55 49. </w:t>
            </w:r>
          </w:p>
          <w:p w:rsidR="00627A17" w:rsidRPr="00BA5161" w:rsidRDefault="00627A17" w:rsidP="00627A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     mob: +373 62 148 224</w:t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  <w:t xml:space="preserve">    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web: www.capital-imobil.md</w:t>
            </w:r>
            <w:r w:rsidRPr="00627A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       e-mail: capitalimobil@gmail.com</w:t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Pr="00627A1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>Doritorii de a examina loturile  se vor întîlni: la data 15 ianuarie  2021 ora 10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00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 xml:space="preserve"> pe adresa: mun. Chişinău, str. Armenească 43, ”Capitalimobil” SRL</w:t>
            </w:r>
            <w:r w:rsidRPr="00627A1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Pr="00627A1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t xml:space="preserve">Taxa de participare la licitaţie: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>1) pentru persoane juridice - 2600 lei;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 xml:space="preserve">2) pentru persoane fizice - 1300 lei. </w:t>
            </w:r>
            <w:r w:rsidRPr="00627A1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n-US"/>
              </w:rPr>
              <w:br/>
              <w:t>Costul biletului de intrare - 50 lei.</w:t>
            </w:r>
          </w:p>
        </w:tc>
      </w:tr>
    </w:tbl>
    <w:p w:rsidR="00AC17F0" w:rsidRDefault="00627A17" w:rsidP="00120F9F">
      <w:pPr>
        <w:tabs>
          <w:tab w:val="left" w:pos="3075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t xml:space="preserve">  </w:t>
      </w:r>
      <w:r w:rsidR="00AC17F0" w:rsidRPr="00AC17F0">
        <w:rPr>
          <w:rFonts w:ascii="Arial" w:hAnsi="Arial" w:cs="Arial"/>
          <w:sz w:val="16"/>
          <w:szCs w:val="16"/>
          <w:lang w:val="en-US"/>
        </w:rPr>
        <w:t>Comunicat informativ a fost aprobat prin decizia comisiei de licitație conform proceselor verbale din 31.07.2020 și 12.08.2020</w:t>
      </w:r>
    </w:p>
    <w:p w:rsidR="00AC17F0" w:rsidRDefault="00AC17F0" w:rsidP="00120F9F">
      <w:pPr>
        <w:tabs>
          <w:tab w:val="left" w:pos="3075"/>
        </w:tabs>
        <w:rPr>
          <w:rFonts w:ascii="Arial" w:hAnsi="Arial" w:cs="Arial"/>
          <w:sz w:val="16"/>
          <w:szCs w:val="16"/>
          <w:lang w:val="en-US"/>
        </w:rPr>
      </w:pPr>
    </w:p>
    <w:p w:rsidR="00AC17F0" w:rsidRDefault="00AC17F0" w:rsidP="00120F9F">
      <w:pPr>
        <w:tabs>
          <w:tab w:val="left" w:pos="3075"/>
        </w:tabs>
        <w:rPr>
          <w:rFonts w:ascii="Arial" w:hAnsi="Arial" w:cs="Arial"/>
          <w:sz w:val="16"/>
          <w:szCs w:val="16"/>
          <w:lang w:val="en-US"/>
        </w:rPr>
      </w:pPr>
    </w:p>
    <w:p w:rsidR="00AC17F0" w:rsidRDefault="00AC17F0" w:rsidP="00120F9F">
      <w:pPr>
        <w:tabs>
          <w:tab w:val="left" w:pos="3075"/>
        </w:tabs>
        <w:rPr>
          <w:rFonts w:ascii="Arial" w:hAnsi="Arial" w:cs="Arial"/>
          <w:sz w:val="16"/>
          <w:szCs w:val="16"/>
          <w:lang w:val="en-US"/>
        </w:rPr>
      </w:pPr>
    </w:p>
    <w:sectPr w:rsidR="00AC17F0" w:rsidSect="00627A17">
      <w:pgSz w:w="11907" w:h="16840" w:code="9"/>
      <w:pgMar w:top="567" w:right="567" w:bottom="567" w:left="567" w:header="17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BC" w:rsidRDefault="00D012BC" w:rsidP="003F6899">
      <w:r>
        <w:separator/>
      </w:r>
    </w:p>
  </w:endnote>
  <w:endnote w:type="continuationSeparator" w:id="0">
    <w:p w:rsidR="00D012BC" w:rsidRDefault="00D012BC" w:rsidP="003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Cas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BC" w:rsidRDefault="00D012BC" w:rsidP="003F6899">
      <w:r>
        <w:separator/>
      </w:r>
    </w:p>
  </w:footnote>
  <w:footnote w:type="continuationSeparator" w:id="0">
    <w:p w:rsidR="00D012BC" w:rsidRDefault="00D012BC" w:rsidP="003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E2"/>
    <w:multiLevelType w:val="hybridMultilevel"/>
    <w:tmpl w:val="8B4C8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937"/>
    <w:multiLevelType w:val="hybridMultilevel"/>
    <w:tmpl w:val="979491EE"/>
    <w:lvl w:ilvl="0" w:tplc="32DA2A1A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514027"/>
    <w:multiLevelType w:val="hybridMultilevel"/>
    <w:tmpl w:val="9964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2423"/>
    <w:multiLevelType w:val="hybridMultilevel"/>
    <w:tmpl w:val="5B0EA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67927"/>
    <w:multiLevelType w:val="hybridMultilevel"/>
    <w:tmpl w:val="D972A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1D35"/>
    <w:multiLevelType w:val="hybridMultilevel"/>
    <w:tmpl w:val="33D4BC72"/>
    <w:lvl w:ilvl="0" w:tplc="FCC84F1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191E3E"/>
    <w:multiLevelType w:val="hybridMultilevel"/>
    <w:tmpl w:val="AD42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41F4B"/>
    <w:multiLevelType w:val="hybridMultilevel"/>
    <w:tmpl w:val="D5D61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7A"/>
    <w:rsid w:val="000203A2"/>
    <w:rsid w:val="00027F08"/>
    <w:rsid w:val="00034D20"/>
    <w:rsid w:val="00036582"/>
    <w:rsid w:val="00053B89"/>
    <w:rsid w:val="00080D10"/>
    <w:rsid w:val="000915BD"/>
    <w:rsid w:val="00093C9D"/>
    <w:rsid w:val="00097A9C"/>
    <w:rsid w:val="000A40FD"/>
    <w:rsid w:val="000B3519"/>
    <w:rsid w:val="000D0AC7"/>
    <w:rsid w:val="000D4291"/>
    <w:rsid w:val="000E044D"/>
    <w:rsid w:val="000E2DF9"/>
    <w:rsid w:val="000F4982"/>
    <w:rsid w:val="00120F9F"/>
    <w:rsid w:val="001518C5"/>
    <w:rsid w:val="0015476C"/>
    <w:rsid w:val="00170453"/>
    <w:rsid w:val="001975C5"/>
    <w:rsid w:val="001B28BC"/>
    <w:rsid w:val="001C1394"/>
    <w:rsid w:val="001C4512"/>
    <w:rsid w:val="001E0B16"/>
    <w:rsid w:val="00201DA5"/>
    <w:rsid w:val="00220411"/>
    <w:rsid w:val="00235F31"/>
    <w:rsid w:val="002531BD"/>
    <w:rsid w:val="00277569"/>
    <w:rsid w:val="002846B6"/>
    <w:rsid w:val="00291386"/>
    <w:rsid w:val="002924F1"/>
    <w:rsid w:val="00294354"/>
    <w:rsid w:val="002A24FC"/>
    <w:rsid w:val="002A7CB0"/>
    <w:rsid w:val="002B00B0"/>
    <w:rsid w:val="002B1F83"/>
    <w:rsid w:val="002C52C8"/>
    <w:rsid w:val="002D65B2"/>
    <w:rsid w:val="002E1841"/>
    <w:rsid w:val="002E3F40"/>
    <w:rsid w:val="00312520"/>
    <w:rsid w:val="003435FD"/>
    <w:rsid w:val="00352261"/>
    <w:rsid w:val="00387010"/>
    <w:rsid w:val="003A5027"/>
    <w:rsid w:val="003F6899"/>
    <w:rsid w:val="00406793"/>
    <w:rsid w:val="00427ECA"/>
    <w:rsid w:val="00430A58"/>
    <w:rsid w:val="0044512C"/>
    <w:rsid w:val="004550D7"/>
    <w:rsid w:val="004A0BE6"/>
    <w:rsid w:val="004A20B8"/>
    <w:rsid w:val="004B11CC"/>
    <w:rsid w:val="004C763C"/>
    <w:rsid w:val="0052301D"/>
    <w:rsid w:val="0054012E"/>
    <w:rsid w:val="00565470"/>
    <w:rsid w:val="00586AC4"/>
    <w:rsid w:val="00593C55"/>
    <w:rsid w:val="005954C0"/>
    <w:rsid w:val="005D48E2"/>
    <w:rsid w:val="00620BF6"/>
    <w:rsid w:val="00627A17"/>
    <w:rsid w:val="006503CA"/>
    <w:rsid w:val="006603BE"/>
    <w:rsid w:val="0068040E"/>
    <w:rsid w:val="006A2E48"/>
    <w:rsid w:val="006A348D"/>
    <w:rsid w:val="006D083E"/>
    <w:rsid w:val="006D1967"/>
    <w:rsid w:val="00712AB0"/>
    <w:rsid w:val="007153EF"/>
    <w:rsid w:val="007204EF"/>
    <w:rsid w:val="007268DC"/>
    <w:rsid w:val="00751467"/>
    <w:rsid w:val="0076705D"/>
    <w:rsid w:val="00776B6B"/>
    <w:rsid w:val="007B7581"/>
    <w:rsid w:val="007C30D1"/>
    <w:rsid w:val="007C6EB4"/>
    <w:rsid w:val="007E0E9B"/>
    <w:rsid w:val="007E7291"/>
    <w:rsid w:val="007F51C2"/>
    <w:rsid w:val="007F5252"/>
    <w:rsid w:val="007F53D5"/>
    <w:rsid w:val="007F7BA0"/>
    <w:rsid w:val="00807F23"/>
    <w:rsid w:val="00815C26"/>
    <w:rsid w:val="008170A7"/>
    <w:rsid w:val="00821320"/>
    <w:rsid w:val="00837CE6"/>
    <w:rsid w:val="00841617"/>
    <w:rsid w:val="00874E56"/>
    <w:rsid w:val="00876880"/>
    <w:rsid w:val="00893EC9"/>
    <w:rsid w:val="008B777A"/>
    <w:rsid w:val="008E5F7E"/>
    <w:rsid w:val="008F4E9A"/>
    <w:rsid w:val="0090072F"/>
    <w:rsid w:val="009277A2"/>
    <w:rsid w:val="00945F16"/>
    <w:rsid w:val="00951755"/>
    <w:rsid w:val="009A54F2"/>
    <w:rsid w:val="009D42A9"/>
    <w:rsid w:val="009E6125"/>
    <w:rsid w:val="009F494A"/>
    <w:rsid w:val="00A12FFC"/>
    <w:rsid w:val="00A14B75"/>
    <w:rsid w:val="00A45753"/>
    <w:rsid w:val="00A53B2B"/>
    <w:rsid w:val="00A564FA"/>
    <w:rsid w:val="00AC0920"/>
    <w:rsid w:val="00AC17F0"/>
    <w:rsid w:val="00AF7EDB"/>
    <w:rsid w:val="00B14D5E"/>
    <w:rsid w:val="00B20B0D"/>
    <w:rsid w:val="00B25883"/>
    <w:rsid w:val="00B5287A"/>
    <w:rsid w:val="00B5382E"/>
    <w:rsid w:val="00B63F56"/>
    <w:rsid w:val="00BA4DD9"/>
    <w:rsid w:val="00BA5161"/>
    <w:rsid w:val="00BA5F9D"/>
    <w:rsid w:val="00BD65BA"/>
    <w:rsid w:val="00BE2877"/>
    <w:rsid w:val="00BF0D16"/>
    <w:rsid w:val="00BF5E24"/>
    <w:rsid w:val="00C558A7"/>
    <w:rsid w:val="00C620DA"/>
    <w:rsid w:val="00C76479"/>
    <w:rsid w:val="00CC235E"/>
    <w:rsid w:val="00D012BC"/>
    <w:rsid w:val="00D02491"/>
    <w:rsid w:val="00D10492"/>
    <w:rsid w:val="00D307DD"/>
    <w:rsid w:val="00D41C9F"/>
    <w:rsid w:val="00D433FC"/>
    <w:rsid w:val="00D604F2"/>
    <w:rsid w:val="00D91D33"/>
    <w:rsid w:val="00D96FDA"/>
    <w:rsid w:val="00DB1696"/>
    <w:rsid w:val="00DB74DC"/>
    <w:rsid w:val="00DF1F72"/>
    <w:rsid w:val="00E073C0"/>
    <w:rsid w:val="00E16047"/>
    <w:rsid w:val="00E20B51"/>
    <w:rsid w:val="00E2221C"/>
    <w:rsid w:val="00E22659"/>
    <w:rsid w:val="00E3093F"/>
    <w:rsid w:val="00E33801"/>
    <w:rsid w:val="00E45C41"/>
    <w:rsid w:val="00E834D7"/>
    <w:rsid w:val="00EB2EC5"/>
    <w:rsid w:val="00EC1B2D"/>
    <w:rsid w:val="00EC701F"/>
    <w:rsid w:val="00EE3292"/>
    <w:rsid w:val="00EE35D3"/>
    <w:rsid w:val="00EE4F41"/>
    <w:rsid w:val="00F03F50"/>
    <w:rsid w:val="00F05D5A"/>
    <w:rsid w:val="00F12CC6"/>
    <w:rsid w:val="00F25BFE"/>
    <w:rsid w:val="00F32F75"/>
    <w:rsid w:val="00F41227"/>
    <w:rsid w:val="00F50125"/>
    <w:rsid w:val="00F673BA"/>
    <w:rsid w:val="00F71AC6"/>
    <w:rsid w:val="00F97537"/>
    <w:rsid w:val="00FA5BEA"/>
    <w:rsid w:val="00FB61A1"/>
    <w:rsid w:val="00FC0592"/>
    <w:rsid w:val="00FC28E6"/>
    <w:rsid w:val="00FC32E7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C0D"/>
  <w15:docId w15:val="{E97A1DDC-938C-43D8-9E8B-043DF2E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777A"/>
    <w:pPr>
      <w:keepNext/>
      <w:jc w:val="center"/>
      <w:outlineLvl w:val="1"/>
    </w:pPr>
    <w:rPr>
      <w:rFonts w:ascii="XCaslon" w:hAnsi="XCaslon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77A"/>
    <w:rPr>
      <w:rFonts w:ascii="XCaslon" w:eastAsia="Times New Roman" w:hAnsi="XCaslon" w:cs="Times New Roman"/>
      <w:b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E61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0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6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6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222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35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6C77-3E79-4DAF-8F58-3E2ED6F9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2020-12-22T12:56:00Z</cp:lastPrinted>
  <dcterms:created xsi:type="dcterms:W3CDTF">2020-12-22T09:29:00Z</dcterms:created>
  <dcterms:modified xsi:type="dcterms:W3CDTF">2020-12-22T12:57:00Z</dcterms:modified>
</cp:coreProperties>
</file>