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C1" w:rsidRDefault="004D3F8A">
      <w:pPr>
        <w:jc w:val="right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3359150" cy="14814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35915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9C1" w:rsidRDefault="00E459C1">
      <w:pPr>
        <w:spacing w:after="359" w:line="1" w:lineRule="exact"/>
      </w:pPr>
    </w:p>
    <w:p w:rsidR="00E459C1" w:rsidRDefault="004D3F8A">
      <w:pPr>
        <w:pStyle w:val="Corptext"/>
        <w:shd w:val="clear" w:color="auto" w:fill="auto"/>
        <w:spacing w:after="300" w:line="252" w:lineRule="auto"/>
        <w:jc w:val="center"/>
      </w:pPr>
      <w:r>
        <w:rPr>
          <w:b/>
          <w:bCs/>
        </w:rPr>
        <w:t>ORDINEA DE ZI</w:t>
      </w:r>
      <w:r>
        <w:rPr>
          <w:b/>
          <w:bCs/>
        </w:rPr>
        <w:br/>
        <w:t>a ședinței extraordinare a Consiliului municipal Chișinău</w:t>
      </w:r>
      <w:r>
        <w:rPr>
          <w:b/>
          <w:bCs/>
        </w:rPr>
        <w:br/>
        <w:t>din 25 iunie 2020</w:t>
      </w:r>
      <w:bookmarkStart w:id="0" w:name="_GoBack"/>
      <w:bookmarkEnd w:id="0"/>
    </w:p>
    <w:p w:rsidR="00E459C1" w:rsidRDefault="004D3F8A">
      <w:pPr>
        <w:pStyle w:val="Corptext"/>
        <w:numPr>
          <w:ilvl w:val="0"/>
          <w:numId w:val="1"/>
        </w:numPr>
        <w:shd w:val="clear" w:color="auto" w:fill="auto"/>
        <w:tabs>
          <w:tab w:val="left" w:pos="343"/>
        </w:tabs>
        <w:spacing w:line="252" w:lineRule="auto"/>
        <w:ind w:left="360" w:hanging="360"/>
        <w:jc w:val="both"/>
      </w:pPr>
      <w:r>
        <w:t>Informație cu privire la Raportul auditului asupra raportului financiar al municipiului Chișinău pe anul 2017, aprobat prin Hotărârea Curții de Conturi nr. 94 din</w:t>
      </w:r>
      <w:r>
        <w:t xml:space="preserve"> 17.12.2018.</w:t>
      </w:r>
    </w:p>
    <w:p w:rsidR="00E459C1" w:rsidRDefault="004D3F8A">
      <w:pPr>
        <w:pStyle w:val="Corptext"/>
        <w:shd w:val="clear" w:color="auto" w:fill="auto"/>
        <w:spacing w:after="300" w:line="252" w:lineRule="auto"/>
        <w:ind w:left="4620"/>
        <w:jc w:val="both"/>
      </w:pPr>
      <w:r>
        <w:t xml:space="preserve">RAPORTORI: Roman </w:t>
      </w:r>
      <w:proofErr w:type="spellStart"/>
      <w:r>
        <w:t>Vitiuc</w:t>
      </w:r>
      <w:proofErr w:type="spellEnd"/>
      <w:r>
        <w:t>, sef al Direcției Audit intern, reprezentantul Curții de Conturi a Republicii Moldova</w:t>
      </w:r>
    </w:p>
    <w:p w:rsidR="00E459C1" w:rsidRDefault="004D3F8A">
      <w:pPr>
        <w:pStyle w:val="Corptext"/>
        <w:numPr>
          <w:ilvl w:val="0"/>
          <w:numId w:val="1"/>
        </w:numPr>
        <w:shd w:val="clear" w:color="auto" w:fill="auto"/>
        <w:tabs>
          <w:tab w:val="left" w:pos="348"/>
        </w:tabs>
        <w:ind w:left="360" w:hanging="360"/>
        <w:jc w:val="both"/>
      </w:pPr>
      <w:r>
        <w:t>Raportul privind progresul lucrărilor la proiectul „Reabilitarea Stației de epurare a apelor uzate și linia noua de tratare a nămolul</w:t>
      </w:r>
      <w:r>
        <w:t>ui” din cadrul Programului de Dezvoltare a serviciilor de alimentare cu apă din mun. Chișinău.</w:t>
      </w:r>
    </w:p>
    <w:p w:rsidR="00E459C1" w:rsidRDefault="004D3F8A">
      <w:pPr>
        <w:pStyle w:val="Corptext"/>
        <w:shd w:val="clear" w:color="auto" w:fill="auto"/>
        <w:spacing w:after="300"/>
        <w:ind w:left="4620"/>
        <w:jc w:val="both"/>
      </w:pPr>
      <w:r>
        <w:t xml:space="preserve">RAPORTOR: Anatolie </w:t>
      </w:r>
      <w:proofErr w:type="spellStart"/>
      <w:r>
        <w:t>Lichii</w:t>
      </w:r>
      <w:proofErr w:type="spellEnd"/>
      <w:r>
        <w:t>, director general interimar al S.A.„</w:t>
      </w:r>
      <w:proofErr w:type="spellStart"/>
      <w:r>
        <w:t>Apă-Canal</w:t>
      </w:r>
      <w:proofErr w:type="spellEnd"/>
      <w:r>
        <w:t>”</w:t>
      </w:r>
    </w:p>
    <w:p w:rsidR="00E459C1" w:rsidRDefault="004D3F8A" w:rsidP="00170362">
      <w:pPr>
        <w:pStyle w:val="Corptext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t>Cu privire la constituirea Comisiei speciale pentru examinarea situației create la între</w:t>
      </w:r>
      <w:r>
        <w:t>prinderile municipale de gestionare a fondului locativ nr. 1-23 (excepție ÎMGFL nr. 7).</w:t>
      </w:r>
    </w:p>
    <w:p w:rsidR="00E459C1" w:rsidRDefault="004D3F8A">
      <w:pPr>
        <w:pStyle w:val="Corptext"/>
        <w:shd w:val="clear" w:color="auto" w:fill="auto"/>
        <w:spacing w:after="300"/>
        <w:ind w:left="4620"/>
        <w:jc w:val="both"/>
      </w:pPr>
      <w:r>
        <w:t xml:space="preserve">RAPORTOR: Ghenadie </w:t>
      </w:r>
      <w:proofErr w:type="spellStart"/>
      <w:r>
        <w:t>Dubița</w:t>
      </w:r>
      <w:proofErr w:type="spellEnd"/>
      <w:r>
        <w:t>, șef adjunct al Direcției generale locativ-comunale și amenajare</w:t>
      </w:r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343"/>
        </w:tabs>
        <w:ind w:left="360" w:hanging="360"/>
        <w:jc w:val="both"/>
      </w:pPr>
      <w:r>
        <w:t>Cu privire la transmiterea, cu titlu gratuit, a unui mijloc fix întreprinderi</w:t>
      </w:r>
      <w:r>
        <w:t>i Municipale pentru servicii locative Buiucani</w:t>
      </w:r>
    </w:p>
    <w:p w:rsidR="00E459C1" w:rsidRDefault="004D3F8A">
      <w:pPr>
        <w:pStyle w:val="Corptext"/>
        <w:shd w:val="clear" w:color="auto" w:fill="auto"/>
        <w:spacing w:after="300"/>
        <w:ind w:left="4620"/>
        <w:jc w:val="both"/>
      </w:pPr>
      <w:r>
        <w:t xml:space="preserve">RAPORTOR : Vădim </w:t>
      </w:r>
      <w:proofErr w:type="spellStart"/>
      <w:r>
        <w:t>Brînzaniuc</w:t>
      </w:r>
      <w:proofErr w:type="spellEnd"/>
      <w:r>
        <w:t xml:space="preserve">, pretor al sectorului </w:t>
      </w:r>
      <w:proofErr w:type="spellStart"/>
      <w:r>
        <w:t>Biucani</w:t>
      </w:r>
      <w:proofErr w:type="spellEnd"/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348"/>
        </w:tabs>
        <w:ind w:left="360" w:hanging="360"/>
        <w:jc w:val="both"/>
      </w:pPr>
      <w:r>
        <w:t>Cu privire la inițierea procedurii de înlocuire a pavilioanelor moral învechite de pe teritoriul grădinițelor din municipiul Chișinău</w:t>
      </w:r>
    </w:p>
    <w:p w:rsidR="00E459C1" w:rsidRDefault="004D3F8A">
      <w:pPr>
        <w:pStyle w:val="Corptext"/>
        <w:shd w:val="clear" w:color="auto" w:fill="auto"/>
        <w:tabs>
          <w:tab w:val="left" w:pos="6553"/>
        </w:tabs>
        <w:ind w:left="4620"/>
        <w:jc w:val="both"/>
      </w:pPr>
      <w:r>
        <w:t>RAPORTOR:</w:t>
      </w:r>
      <w:r>
        <w:tab/>
      </w:r>
      <w:r>
        <w:t xml:space="preserve">Alexandru </w:t>
      </w:r>
      <w:proofErr w:type="spellStart"/>
      <w:r>
        <w:t>Bondarenco</w:t>
      </w:r>
      <w:proofErr w:type="spellEnd"/>
      <w:r>
        <w:t>,</w:t>
      </w:r>
    </w:p>
    <w:p w:rsidR="00E459C1" w:rsidRDefault="004D3F8A">
      <w:pPr>
        <w:pStyle w:val="Corptext"/>
        <w:shd w:val="clear" w:color="auto" w:fill="auto"/>
        <w:spacing w:after="300"/>
        <w:ind w:left="4620"/>
      </w:pPr>
      <w:r>
        <w:t>consilier municipal</w:t>
      </w:r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348"/>
        </w:tabs>
        <w:ind w:left="360" w:hanging="360"/>
        <w:jc w:val="both"/>
      </w:pPr>
      <w:r>
        <w:t>Cu privire la edificarea monumentului „Nicolae TITULESCU” din bd. Decebal-str. N. Titulescu.</w:t>
      </w:r>
    </w:p>
    <w:p w:rsidR="00E459C1" w:rsidRDefault="004D3F8A">
      <w:pPr>
        <w:pStyle w:val="Corptext"/>
        <w:shd w:val="clear" w:color="auto" w:fill="auto"/>
        <w:ind w:left="4620"/>
        <w:jc w:val="both"/>
      </w:pPr>
      <w:r>
        <w:t xml:space="preserve">RAPORTOR: Svetlana </w:t>
      </w:r>
      <w:proofErr w:type="spellStart"/>
      <w:r>
        <w:t>Dogotaru</w:t>
      </w:r>
      <w:proofErr w:type="spellEnd"/>
      <w:r>
        <w:t>, șef al Direcției generale arhitectură, urbanism și relații funciare</w:t>
      </w:r>
    </w:p>
    <w:p w:rsidR="00170362" w:rsidRDefault="004D3F8A">
      <w:pPr>
        <w:pStyle w:val="Bodytext20"/>
        <w:shd w:val="clear" w:color="auto" w:fill="auto"/>
        <w:spacing w:after="160"/>
        <w:ind w:left="0"/>
        <w:jc w:val="center"/>
      </w:pPr>
      <w:r>
        <w:t>5</w:t>
      </w:r>
    </w:p>
    <w:p w:rsidR="00170362" w:rsidRDefault="00170362">
      <w:pPr>
        <w:pStyle w:val="Bodytext20"/>
        <w:shd w:val="clear" w:color="auto" w:fill="auto"/>
        <w:spacing w:after="160"/>
        <w:ind w:left="0"/>
        <w:jc w:val="center"/>
      </w:pPr>
    </w:p>
    <w:p w:rsidR="00E459C1" w:rsidRDefault="004D3F8A">
      <w:pPr>
        <w:pStyle w:val="Bodytext20"/>
        <w:shd w:val="clear" w:color="auto" w:fill="auto"/>
        <w:spacing w:after="160"/>
        <w:ind w:left="0"/>
        <w:jc w:val="center"/>
      </w:pPr>
      <w:r>
        <w:br w:type="page"/>
      </w:r>
    </w:p>
    <w:p w:rsidR="00170362" w:rsidRDefault="00170362" w:rsidP="00170362">
      <w:pPr>
        <w:pStyle w:val="Corptext"/>
        <w:shd w:val="clear" w:color="auto" w:fill="auto"/>
        <w:tabs>
          <w:tab w:val="left" w:pos="371"/>
        </w:tabs>
        <w:spacing w:line="252" w:lineRule="auto"/>
        <w:ind w:left="340"/>
        <w:jc w:val="both"/>
      </w:pPr>
    </w:p>
    <w:p w:rsidR="00170362" w:rsidRDefault="00170362" w:rsidP="00170362">
      <w:pPr>
        <w:pStyle w:val="Corptext"/>
        <w:shd w:val="clear" w:color="auto" w:fill="auto"/>
        <w:tabs>
          <w:tab w:val="left" w:pos="371"/>
        </w:tabs>
        <w:spacing w:line="252" w:lineRule="auto"/>
        <w:ind w:left="340"/>
        <w:jc w:val="both"/>
      </w:pPr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371"/>
        </w:tabs>
        <w:spacing w:line="252" w:lineRule="auto"/>
        <w:ind w:left="340" w:hanging="340"/>
        <w:jc w:val="both"/>
      </w:pPr>
      <w:r>
        <w:t>Cu privire la stabili</w:t>
      </w:r>
      <w:r>
        <w:t>rea terenului aferent și zonei de protecție a monumentului de for public „Compoziția sculpturală „în memoria victimelor fascismului” din Calea Orheiului.</w:t>
      </w:r>
    </w:p>
    <w:p w:rsidR="00E459C1" w:rsidRDefault="004D3F8A">
      <w:pPr>
        <w:pStyle w:val="Corptext"/>
        <w:shd w:val="clear" w:color="auto" w:fill="auto"/>
        <w:spacing w:after="300" w:line="252" w:lineRule="auto"/>
        <w:ind w:left="4600"/>
        <w:jc w:val="both"/>
      </w:pPr>
      <w:r>
        <w:t xml:space="preserve">RAPORTOR: Svetlana </w:t>
      </w:r>
      <w:proofErr w:type="spellStart"/>
      <w:r>
        <w:t>Dogotaru</w:t>
      </w:r>
      <w:proofErr w:type="spellEnd"/>
      <w:r>
        <w:t>, șef al Direcției generale arhitectură, urbanism și relații funciare</w:t>
      </w:r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486"/>
        </w:tabs>
        <w:spacing w:line="252" w:lineRule="auto"/>
        <w:jc w:val="both"/>
      </w:pPr>
      <w:r>
        <w:t xml:space="preserve">Notă </w:t>
      </w:r>
      <w:r>
        <w:t xml:space="preserve">informativă la demersul Asociației patronale a operatorilor </w:t>
      </w:r>
      <w:proofErr w:type="spellStart"/>
      <w:r>
        <w:t>dc</w:t>
      </w:r>
      <w:proofErr w:type="spellEnd"/>
      <w:r>
        <w:t xml:space="preserve"> transport auto.</w:t>
      </w:r>
    </w:p>
    <w:p w:rsidR="00E459C1" w:rsidRDefault="004D3F8A">
      <w:pPr>
        <w:pStyle w:val="Corptext"/>
        <w:shd w:val="clear" w:color="auto" w:fill="auto"/>
        <w:spacing w:line="252" w:lineRule="auto"/>
        <w:ind w:left="4600"/>
        <w:jc w:val="both"/>
      </w:pPr>
      <w:r>
        <w:t xml:space="preserve">RAPORTOR: </w:t>
      </w:r>
      <w:proofErr w:type="spellStart"/>
      <w:r>
        <w:t>Lilian</w:t>
      </w:r>
      <w:proofErr w:type="spellEnd"/>
      <w:r>
        <w:t xml:space="preserve"> Copaci, șef interimar al Direcției generale transport public și căi de comunicație</w:t>
      </w:r>
    </w:p>
    <w:p w:rsidR="00E459C1" w:rsidRDefault="004D3F8A">
      <w:pPr>
        <w:pStyle w:val="Bodytext20"/>
        <w:shd w:val="clear" w:color="auto" w:fill="auto"/>
        <w:spacing w:after="300"/>
        <w:ind w:left="5700"/>
        <w:jc w:val="both"/>
      </w:pPr>
      <w:r>
        <w:t>3</w:t>
      </w:r>
    </w:p>
    <w:p w:rsidR="00E459C1" w:rsidRDefault="004D3F8A">
      <w:pPr>
        <w:pStyle w:val="Corptext"/>
        <w:numPr>
          <w:ilvl w:val="0"/>
          <w:numId w:val="2"/>
        </w:numPr>
        <w:shd w:val="clear" w:color="auto" w:fill="auto"/>
        <w:tabs>
          <w:tab w:val="left" w:pos="493"/>
        </w:tabs>
        <w:spacing w:line="252" w:lineRule="auto"/>
      </w:pPr>
      <w:r>
        <w:t>Despre abrogarea deciziei Consiliului municipal Chișinău nr. 4/1 din 05.03.</w:t>
      </w:r>
      <w:r>
        <w:t>2020</w:t>
      </w:r>
    </w:p>
    <w:p w:rsidR="00E459C1" w:rsidRDefault="004D3F8A">
      <w:pPr>
        <w:pStyle w:val="Corptext"/>
        <w:shd w:val="clear" w:color="auto" w:fill="auto"/>
        <w:spacing w:after="1220" w:line="252" w:lineRule="auto"/>
        <w:ind w:left="4600"/>
        <w:jc w:val="both"/>
      </w:pPr>
      <w:r>
        <w:t xml:space="preserve">RAPORTOR: </w:t>
      </w:r>
      <w:proofErr w:type="spellStart"/>
      <w:r>
        <w:t>Aliona</w:t>
      </w:r>
      <w:proofErr w:type="spellEnd"/>
      <w:r>
        <w:t xml:space="preserve"> </w:t>
      </w:r>
      <w:proofErr w:type="spellStart"/>
      <w:r>
        <w:t>Mandatii</w:t>
      </w:r>
      <w:proofErr w:type="spellEnd"/>
      <w:r>
        <w:t>, consilier municipal</w:t>
      </w:r>
    </w:p>
    <w:p w:rsidR="00E459C1" w:rsidRDefault="004D3F8A">
      <w:pPr>
        <w:pStyle w:val="Corptext"/>
        <w:shd w:val="clear" w:color="auto" w:fill="auto"/>
        <w:jc w:val="both"/>
        <w:sectPr w:rsidR="00E459C1">
          <w:pgSz w:w="11900" w:h="16840"/>
          <w:pgMar w:top="201" w:right="809" w:bottom="1513" w:left="1536" w:header="0" w:footer="1085" w:gutter="0"/>
          <w:pgNumType w:start="1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12700</wp:posOffset>
                </wp:positionV>
                <wp:extent cx="1353185" cy="21717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17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459C1" w:rsidRDefault="004D3F8A">
                            <w:pPr>
                              <w:pStyle w:val="Corptext"/>
                              <w:shd w:val="clear" w:color="auto" w:fill="auto"/>
                            </w:pPr>
                            <w:r>
                              <w:t>Adrian TĂLMĂCI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18.1pt;margin-top:1pt;width:106.55pt;height:17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" filled="f" stroked="f">
                <v:textbox inset="0,0,0,0">
                  <w:txbxContent>
                    <w:p w:rsidR="00E459C1" w:rsidRDefault="004D3F8A">
                      <w:pPr>
                        <w:pStyle w:val="Corptext"/>
                        <w:shd w:val="clear" w:color="auto" w:fill="auto"/>
                      </w:pPr>
                      <w:r>
                        <w:t>Adrian TĂLMĂCI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Secretar interimar al Consiliului municipal</w:t>
      </w:r>
    </w:p>
    <w:p w:rsidR="00E459C1" w:rsidRDefault="004D3F8A">
      <w:pPr>
        <w:spacing w:line="360" w:lineRule="exact"/>
      </w:pPr>
      <w:r>
        <w:rPr>
          <w:noProof/>
          <w:lang w:val="en-US" w:eastAsia="en-US"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3476625</wp:posOffset>
            </wp:positionH>
            <wp:positionV relativeFrom="paragraph">
              <wp:posOffset>12700</wp:posOffset>
            </wp:positionV>
            <wp:extent cx="2432050" cy="4025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432050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line="360" w:lineRule="exact"/>
      </w:pPr>
    </w:p>
    <w:p w:rsidR="00E459C1" w:rsidRDefault="00E459C1">
      <w:pPr>
        <w:spacing w:after="563" w:line="1" w:lineRule="exact"/>
      </w:pPr>
    </w:p>
    <w:p w:rsidR="00E459C1" w:rsidRDefault="00E459C1">
      <w:pPr>
        <w:spacing w:line="1" w:lineRule="exact"/>
      </w:pPr>
    </w:p>
    <w:sectPr w:rsidR="00E459C1">
      <w:type w:val="continuous"/>
      <w:pgSz w:w="11900" w:h="16840"/>
      <w:pgMar w:top="1535" w:right="831" w:bottom="132" w:left="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A" w:rsidRDefault="004D3F8A">
      <w:r>
        <w:separator/>
      </w:r>
    </w:p>
  </w:endnote>
  <w:endnote w:type="continuationSeparator" w:id="0">
    <w:p w:rsidR="004D3F8A" w:rsidRDefault="004D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A" w:rsidRDefault="004D3F8A"/>
  </w:footnote>
  <w:footnote w:type="continuationSeparator" w:id="0">
    <w:p w:rsidR="004D3F8A" w:rsidRDefault="004D3F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F33"/>
    <w:multiLevelType w:val="multilevel"/>
    <w:tmpl w:val="C24C582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8D3430F"/>
    <w:multiLevelType w:val="multilevel"/>
    <w:tmpl w:val="D5EE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59C1"/>
    <w:rsid w:val="00170362"/>
    <w:rsid w:val="004D3F8A"/>
    <w:rsid w:val="00E459C1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styleId="Corptext">
    <w:name w:val="Body Text"/>
    <w:basedOn w:val="Normal"/>
    <w:link w:val="CorptextCaracter"/>
    <w:qFormat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30" w:line="180" w:lineRule="auto"/>
      <w:ind w:left="2850"/>
    </w:pPr>
    <w:rPr>
      <w:rFonts w:ascii="Arial" w:eastAsia="Arial" w:hAnsi="Arial" w:cs="Arial"/>
      <w:b/>
      <w:bCs/>
      <w:sz w:val="8"/>
      <w:szCs w:val="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036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03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styleId="Corptext">
    <w:name w:val="Body Text"/>
    <w:basedOn w:val="Normal"/>
    <w:link w:val="CorptextCaracter"/>
    <w:qFormat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30" w:line="180" w:lineRule="auto"/>
      <w:ind w:left="2850"/>
    </w:pPr>
    <w:rPr>
      <w:rFonts w:ascii="Arial" w:eastAsia="Arial" w:hAnsi="Arial" w:cs="Arial"/>
      <w:b/>
      <w:bCs/>
      <w:sz w:val="8"/>
      <w:szCs w:val="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7036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703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Elvira Levodeanschi</cp:lastModifiedBy>
  <cp:revision>2</cp:revision>
  <dcterms:created xsi:type="dcterms:W3CDTF">2020-06-22T15:32:00Z</dcterms:created>
  <dcterms:modified xsi:type="dcterms:W3CDTF">2020-06-22T15:32:00Z</dcterms:modified>
</cp:coreProperties>
</file>