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98" w:rsidRPr="005D1935" w:rsidRDefault="00834A98" w:rsidP="005D19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5D1935">
        <w:rPr>
          <w:rFonts w:ascii="Times New Roman" w:hAnsi="Times New Roman" w:cs="Times New Roman"/>
          <w:sz w:val="28"/>
          <w:szCs w:val="28"/>
          <w:lang w:val="ro-MO"/>
        </w:rPr>
        <w:t>PROGRAMUL</w:t>
      </w:r>
    </w:p>
    <w:p w:rsidR="00CC49E0" w:rsidRDefault="00834A98" w:rsidP="005D19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5D1935">
        <w:rPr>
          <w:rFonts w:ascii="Times New Roman" w:hAnsi="Times New Roman" w:cs="Times New Roman"/>
          <w:sz w:val="28"/>
          <w:szCs w:val="28"/>
          <w:lang w:val="ro-MO"/>
        </w:rPr>
        <w:t xml:space="preserve">manifestărilor cultural-artistice dedicate Sărbătorii </w:t>
      </w:r>
    </w:p>
    <w:p w:rsidR="00834A98" w:rsidRPr="005D1935" w:rsidRDefault="00834A98" w:rsidP="005D19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5D1935">
        <w:rPr>
          <w:rFonts w:ascii="Times New Roman" w:hAnsi="Times New Roman" w:cs="Times New Roman"/>
          <w:sz w:val="28"/>
          <w:szCs w:val="28"/>
          <w:lang w:val="ro-MO"/>
        </w:rPr>
        <w:t xml:space="preserve">„Hramul </w:t>
      </w:r>
      <w:r w:rsidR="005D1935">
        <w:rPr>
          <w:rFonts w:ascii="Times New Roman" w:hAnsi="Times New Roman" w:cs="Times New Roman"/>
          <w:sz w:val="28"/>
          <w:szCs w:val="28"/>
          <w:lang w:val="ro-MO"/>
        </w:rPr>
        <w:t xml:space="preserve">oraşului </w:t>
      </w:r>
      <w:r w:rsidRPr="005D1935">
        <w:rPr>
          <w:rFonts w:ascii="Times New Roman" w:hAnsi="Times New Roman" w:cs="Times New Roman"/>
          <w:sz w:val="28"/>
          <w:szCs w:val="28"/>
          <w:lang w:val="ro-MO"/>
        </w:rPr>
        <w:t>Chișinău”</w:t>
      </w:r>
    </w:p>
    <w:p w:rsidR="00834A98" w:rsidRPr="005D1935" w:rsidRDefault="00834A98" w:rsidP="005D19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5D1935">
        <w:rPr>
          <w:rFonts w:ascii="Times New Roman" w:hAnsi="Times New Roman" w:cs="Times New Roman"/>
          <w:sz w:val="28"/>
          <w:szCs w:val="28"/>
          <w:lang w:val="ro-MO"/>
        </w:rPr>
        <w:t>(1</w:t>
      </w:r>
      <w:r w:rsidR="005D1935">
        <w:rPr>
          <w:rFonts w:ascii="Times New Roman" w:hAnsi="Times New Roman" w:cs="Times New Roman"/>
          <w:sz w:val="28"/>
          <w:szCs w:val="28"/>
          <w:lang w:val="ro-MO"/>
        </w:rPr>
        <w:t>4</w:t>
      </w:r>
      <w:r w:rsidRPr="005D1935">
        <w:rPr>
          <w:rFonts w:ascii="Times New Roman" w:hAnsi="Times New Roman" w:cs="Times New Roman"/>
          <w:sz w:val="28"/>
          <w:szCs w:val="28"/>
          <w:lang w:val="ro-MO"/>
        </w:rPr>
        <w:t xml:space="preserve"> octombrie 2018)</w:t>
      </w:r>
    </w:p>
    <w:tbl>
      <w:tblPr>
        <w:tblStyle w:val="GrilTabel"/>
        <w:tblW w:w="13589" w:type="dxa"/>
        <w:tblInd w:w="-431" w:type="dxa"/>
        <w:tblLook w:val="04A0" w:firstRow="1" w:lastRow="0" w:firstColumn="1" w:lastColumn="0" w:noHBand="0" w:noVBand="1"/>
      </w:tblPr>
      <w:tblGrid>
        <w:gridCol w:w="2069"/>
        <w:gridCol w:w="5704"/>
        <w:gridCol w:w="5816"/>
      </w:tblGrid>
      <w:tr w:rsidR="00CC49E0" w:rsidRPr="005D1935" w:rsidTr="00CC49E0">
        <w:tc>
          <w:tcPr>
            <w:tcW w:w="2069" w:type="dxa"/>
          </w:tcPr>
          <w:p w:rsidR="00CC49E0" w:rsidRPr="00CC49E0" w:rsidRDefault="00CC49E0" w:rsidP="00CC49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C49E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Orele</w:t>
            </w:r>
          </w:p>
          <w:p w:rsidR="00CC49E0" w:rsidRPr="00CC49E0" w:rsidRDefault="00CC49E0" w:rsidP="00CC49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C49E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desfășurării</w:t>
            </w:r>
          </w:p>
        </w:tc>
        <w:tc>
          <w:tcPr>
            <w:tcW w:w="5704" w:type="dxa"/>
          </w:tcPr>
          <w:p w:rsidR="00CC49E0" w:rsidRPr="00CC49E0" w:rsidRDefault="00CC49E0" w:rsidP="00CC49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C49E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Denumirea manifestării</w:t>
            </w:r>
          </w:p>
        </w:tc>
        <w:tc>
          <w:tcPr>
            <w:tcW w:w="5816" w:type="dxa"/>
          </w:tcPr>
          <w:p w:rsidR="00CC49E0" w:rsidRPr="00CC49E0" w:rsidRDefault="00CC49E0" w:rsidP="00CC49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CC49E0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Locul desfășurării</w:t>
            </w:r>
          </w:p>
        </w:tc>
      </w:tr>
      <w:tr w:rsidR="00CC49E0" w:rsidRPr="005D1935" w:rsidTr="00CC49E0"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08.30</w:t>
            </w:r>
          </w:p>
        </w:tc>
        <w:tc>
          <w:tcPr>
            <w:tcW w:w="5704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Depunere  de  flori</w:t>
            </w:r>
          </w:p>
        </w:tc>
        <w:tc>
          <w:tcPr>
            <w:tcW w:w="5816" w:type="dxa"/>
          </w:tcPr>
          <w:p w:rsidR="00CC49E0" w:rsidRPr="005D1935" w:rsidRDefault="00CC49E0" w:rsidP="00CC4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Monumentul Domnitorului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Ștefan cel Mare și Sfânt</w:t>
            </w:r>
          </w:p>
        </w:tc>
      </w:tr>
      <w:tr w:rsidR="00CC49E0" w:rsidRPr="005D1935" w:rsidTr="00CC49E0"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09.00</w:t>
            </w:r>
          </w:p>
        </w:tc>
        <w:tc>
          <w:tcPr>
            <w:tcW w:w="5704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Liturghia de Hram</w:t>
            </w:r>
          </w:p>
        </w:tc>
        <w:tc>
          <w:tcPr>
            <w:tcW w:w="5816" w:type="dxa"/>
          </w:tcPr>
          <w:p w:rsidR="00CC49E0" w:rsidRPr="005D1935" w:rsidRDefault="00CC49E0" w:rsidP="00F86D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Catedrala </w:t>
            </w:r>
            <w:bookmarkStart w:id="0" w:name="_GoBack"/>
            <w:bookmarkEnd w:id="0"/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Mitropolitană</w:t>
            </w:r>
            <w:r w:rsidR="00F86D8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„Nașterea  Domnului”</w:t>
            </w:r>
          </w:p>
        </w:tc>
      </w:tr>
      <w:tr w:rsidR="00CC49E0" w:rsidRPr="005D1935" w:rsidTr="00CC49E0">
        <w:trPr>
          <w:trHeight w:val="1178"/>
        </w:trPr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10.00 – 17.00</w:t>
            </w:r>
          </w:p>
        </w:tc>
        <w:tc>
          <w:tcPr>
            <w:tcW w:w="5704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Expoziții de artizanat, floristică, carte, pictură, grafică,etc. </w:t>
            </w:r>
          </w:p>
        </w:tc>
        <w:tc>
          <w:tcPr>
            <w:tcW w:w="5816" w:type="dxa"/>
          </w:tcPr>
          <w:p w:rsidR="00CC49E0" w:rsidRPr="005D1935" w:rsidRDefault="00CC49E0" w:rsidP="00F86D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Ale</w:t>
            </w:r>
            <w:r w:rsidR="00F86D8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ea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Scuarului Catedralei Mitropolitane</w:t>
            </w:r>
            <w:r w:rsidR="00F86D8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„Nașterea  Domnului”</w:t>
            </w:r>
          </w:p>
        </w:tc>
      </w:tr>
      <w:tr w:rsidR="00CC49E0" w:rsidRPr="005D1935" w:rsidTr="00F86D8C">
        <w:trPr>
          <w:trHeight w:val="863"/>
        </w:trPr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11.00 – 12.00</w:t>
            </w:r>
          </w:p>
        </w:tc>
        <w:tc>
          <w:tcPr>
            <w:tcW w:w="5704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Inaugurarea oficială a sărbătorii „Hramului Chișinăului”</w:t>
            </w:r>
          </w:p>
        </w:tc>
        <w:tc>
          <w:tcPr>
            <w:tcW w:w="5816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Scuarul Catedralei Mitropolitane</w:t>
            </w:r>
            <w:r w:rsidR="00F86D8C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„Nașterea  Domnului”</w:t>
            </w:r>
          </w:p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CC49E0" w:rsidRPr="005D1935" w:rsidTr="00F86D8C">
        <w:trPr>
          <w:trHeight w:val="845"/>
        </w:trPr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12.00 – 13.30</w:t>
            </w:r>
          </w:p>
        </w:tc>
        <w:tc>
          <w:tcPr>
            <w:tcW w:w="5704" w:type="dxa"/>
          </w:tcPr>
          <w:p w:rsidR="00CC49E0" w:rsidRPr="005D1935" w:rsidRDefault="00CC49E0" w:rsidP="00F86D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Tablou folcloric „Laudă Ție – străbun Chișinău”</w:t>
            </w:r>
          </w:p>
        </w:tc>
        <w:tc>
          <w:tcPr>
            <w:tcW w:w="5816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Piața Marii Adunări Naționale</w:t>
            </w:r>
          </w:p>
        </w:tc>
      </w:tr>
      <w:tr w:rsidR="00CC49E0" w:rsidRPr="005D1935" w:rsidTr="00CC49E0"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13.30 – 14.00</w:t>
            </w:r>
          </w:p>
        </w:tc>
        <w:tc>
          <w:tcPr>
            <w:tcW w:w="5704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„Cântă și dansează pentru Chișinău Centrul Republican pentru Copii și Tineret„ARTICO”</w:t>
            </w:r>
          </w:p>
        </w:tc>
        <w:tc>
          <w:tcPr>
            <w:tcW w:w="5816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Piața Marii Adunări Naționale</w:t>
            </w:r>
          </w:p>
        </w:tc>
      </w:tr>
      <w:tr w:rsidR="00CC49E0" w:rsidRPr="005D1935" w:rsidTr="00CC49E0"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12.00 – 19.00</w:t>
            </w:r>
          </w:p>
        </w:tc>
        <w:tc>
          <w:tcPr>
            <w:tcW w:w="5704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Program muzical-coregrafic distractiv prezentat de către preturile de sector</w:t>
            </w:r>
          </w:p>
        </w:tc>
        <w:tc>
          <w:tcPr>
            <w:tcW w:w="5816" w:type="dxa"/>
          </w:tcPr>
          <w:p w:rsidR="00CC49E0" w:rsidRPr="005D1935" w:rsidRDefault="00CC49E0" w:rsidP="00CC4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Platourile de pe bd. Ștefan cel Mare și Sfânt  </w:t>
            </w:r>
          </w:p>
        </w:tc>
      </w:tr>
      <w:tr w:rsidR="00CC49E0" w:rsidRPr="005D1935" w:rsidTr="00CC49E0"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13.00 – 13.30</w:t>
            </w:r>
          </w:p>
        </w:tc>
        <w:tc>
          <w:tcPr>
            <w:tcW w:w="5704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Dezvelirea bustului lui Mihai Eminescu</w:t>
            </w:r>
          </w:p>
        </w:tc>
        <w:tc>
          <w:tcPr>
            <w:tcW w:w="5816" w:type="dxa"/>
          </w:tcPr>
          <w:p w:rsidR="00CC49E0" w:rsidRPr="005D1935" w:rsidRDefault="00CC49E0" w:rsidP="00CC4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Scuarul Centrului Academic Internațional Eminescu,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d.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Dacia,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</w:t>
            </w:r>
          </w:p>
        </w:tc>
      </w:tr>
      <w:tr w:rsidR="00CC49E0" w:rsidRPr="005D1935" w:rsidTr="00CC49E0"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13.30 – 14.30</w:t>
            </w:r>
          </w:p>
        </w:tc>
        <w:tc>
          <w:tcPr>
            <w:tcW w:w="5704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„Odă  Chișinăului” - recital de poezie</w:t>
            </w:r>
          </w:p>
        </w:tc>
        <w:tc>
          <w:tcPr>
            <w:tcW w:w="5816" w:type="dxa"/>
          </w:tcPr>
          <w:p w:rsidR="00CC49E0" w:rsidRPr="005D1935" w:rsidRDefault="00CC49E0" w:rsidP="00CC4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Scuarul Centrului Academic Internațional 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lastRenderedPageBreak/>
              <w:t>Eminescu,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Bd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Dacia,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20</w:t>
            </w:r>
          </w:p>
        </w:tc>
      </w:tr>
      <w:tr w:rsidR="00CC49E0" w:rsidRPr="005D1935" w:rsidTr="00CC49E0"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lastRenderedPageBreak/>
              <w:t>14.00 – 16.00</w:t>
            </w:r>
          </w:p>
        </w:tc>
        <w:tc>
          <w:tcPr>
            <w:tcW w:w="5704" w:type="dxa"/>
          </w:tcPr>
          <w:p w:rsidR="00CC49E0" w:rsidRPr="005D1935" w:rsidRDefault="00CC49E0" w:rsidP="00CC4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„Chișinău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–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leagănul speranțelor frumoase” – spectacol muzical-coregrafic prezentat de formațiile  artistice a instituțiilor de învățământ  preuniversitar din municipiul Chișinău</w:t>
            </w:r>
          </w:p>
        </w:tc>
        <w:tc>
          <w:tcPr>
            <w:tcW w:w="5816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Scena din Piața Marii Adunări Naționale</w:t>
            </w:r>
          </w:p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CC49E0" w:rsidRPr="005D1935" w:rsidTr="00CC49E0"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16.00 – 17.00</w:t>
            </w:r>
          </w:p>
        </w:tc>
        <w:tc>
          <w:tcPr>
            <w:tcW w:w="5704" w:type="dxa"/>
          </w:tcPr>
          <w:p w:rsidR="00CC49E0" w:rsidRPr="005D1935" w:rsidRDefault="00CC49E0" w:rsidP="00CC4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 ritmul dansului modern”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 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– spectacol coregrafic realizat de Asociația Dansului Modern</w:t>
            </w:r>
          </w:p>
        </w:tc>
        <w:tc>
          <w:tcPr>
            <w:tcW w:w="5816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Piața Marii Adunări Naționale</w:t>
            </w:r>
          </w:p>
        </w:tc>
      </w:tr>
      <w:tr w:rsidR="00CC49E0" w:rsidRPr="005D1935" w:rsidTr="00CC49E0"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16.00 – 18.00</w:t>
            </w:r>
          </w:p>
        </w:tc>
        <w:tc>
          <w:tcPr>
            <w:tcW w:w="5704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Valsuri și tangouri celebre cu fanfara Direcției parcurilor de cultură și odihnă a municipiului Chișinău – 2 ore de divertisment pentru persoanele de vârsta a III-a.</w:t>
            </w:r>
          </w:p>
        </w:tc>
        <w:tc>
          <w:tcPr>
            <w:tcW w:w="5816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Grădina  Publică  „Ștefan cel Mare și Sfânt”</w:t>
            </w:r>
          </w:p>
        </w:tc>
      </w:tr>
      <w:tr w:rsidR="00CC49E0" w:rsidRPr="005D1935" w:rsidTr="00CC49E0">
        <w:tc>
          <w:tcPr>
            <w:tcW w:w="2069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17.30 – 23.30</w:t>
            </w:r>
          </w:p>
        </w:tc>
        <w:tc>
          <w:tcPr>
            <w:tcW w:w="5704" w:type="dxa"/>
          </w:tcPr>
          <w:p w:rsidR="00CC49E0" w:rsidRPr="005D1935" w:rsidRDefault="00CC49E0" w:rsidP="00CC49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Spectacol e</w:t>
            </w: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xtraordinar dedicat Hramului orașului Chișinău</w:t>
            </w:r>
          </w:p>
        </w:tc>
        <w:tc>
          <w:tcPr>
            <w:tcW w:w="5816" w:type="dxa"/>
          </w:tcPr>
          <w:p w:rsidR="00CC49E0" w:rsidRPr="005D1935" w:rsidRDefault="00CC49E0" w:rsidP="005D1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5D1935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Piața Marii Adunări Naționale</w:t>
            </w:r>
          </w:p>
        </w:tc>
      </w:tr>
    </w:tbl>
    <w:p w:rsidR="00834A98" w:rsidRPr="005D1935" w:rsidRDefault="00834A98" w:rsidP="005D1935">
      <w:pPr>
        <w:spacing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sectPr w:rsidR="00834A98" w:rsidRPr="005D1935" w:rsidSect="005D1935">
      <w:pgSz w:w="15840" w:h="12240" w:orient="landscape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98"/>
    <w:rsid w:val="005D1935"/>
    <w:rsid w:val="00834A98"/>
    <w:rsid w:val="008C21FC"/>
    <w:rsid w:val="00CC49E0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98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83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98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83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Brînzaniuc</dc:creator>
  <cp:lastModifiedBy>Vadim Brînzaniuc</cp:lastModifiedBy>
  <cp:revision>5</cp:revision>
  <dcterms:created xsi:type="dcterms:W3CDTF">2018-10-04T12:10:00Z</dcterms:created>
  <dcterms:modified xsi:type="dcterms:W3CDTF">2018-10-12T07:21:00Z</dcterms:modified>
</cp:coreProperties>
</file>