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Default="00367A7D" w:rsidP="00367A7D">
      <w:pPr>
        <w:spacing w:after="0" w:line="240" w:lineRule="auto"/>
        <w:ind w:firstLine="709"/>
        <w:jc w:val="both"/>
        <w:rPr>
          <w:rFonts w:ascii="Times New Roman" w:eastAsia="Times New Roman" w:hAnsi="Times New Roman" w:cs="Times New Roman"/>
          <w:bCs/>
          <w:sz w:val="24"/>
          <w:szCs w:val="24"/>
        </w:rPr>
      </w:pPr>
    </w:p>
    <w:p w:rsidR="00367A7D" w:rsidRPr="00FC1AEF" w:rsidRDefault="00367A7D" w:rsidP="00367A7D">
      <w:pPr>
        <w:spacing w:after="0" w:line="240" w:lineRule="auto"/>
        <w:ind w:firstLine="709"/>
        <w:jc w:val="both"/>
        <w:rPr>
          <w:rFonts w:ascii="Times New Roman" w:hAnsi="Times New Roman" w:cs="Times New Roman"/>
          <w:sz w:val="24"/>
          <w:szCs w:val="24"/>
        </w:rPr>
      </w:pPr>
      <w:r w:rsidRPr="00FC1AEF">
        <w:rPr>
          <w:rFonts w:ascii="Times New Roman" w:eastAsia="Times New Roman" w:hAnsi="Times New Roman" w:cs="Times New Roman"/>
          <w:bCs/>
          <w:sz w:val="24"/>
          <w:szCs w:val="24"/>
        </w:rPr>
        <w:t xml:space="preserve">Cu privire la aprobarea </w:t>
      </w:r>
      <w:r w:rsidRPr="00FC1AEF">
        <w:rPr>
          <w:rFonts w:ascii="Times New Roman" w:hAnsi="Times New Roman" w:cs="Times New Roman"/>
          <w:sz w:val="24"/>
          <w:szCs w:val="24"/>
        </w:rPr>
        <w:t xml:space="preserve">Regulamentului </w:t>
      </w:r>
    </w:p>
    <w:p w:rsidR="00367A7D" w:rsidRPr="00FC1AEF" w:rsidRDefault="00367A7D" w:rsidP="00367A7D">
      <w:pPr>
        <w:spacing w:after="0" w:line="240" w:lineRule="auto"/>
        <w:ind w:firstLine="709"/>
        <w:jc w:val="both"/>
        <w:rPr>
          <w:rFonts w:ascii="Times New Roman" w:hAnsi="Times New Roman" w:cs="Times New Roman"/>
          <w:sz w:val="24"/>
          <w:szCs w:val="24"/>
        </w:rPr>
      </w:pPr>
      <w:r w:rsidRPr="00FC1AEF">
        <w:rPr>
          <w:rFonts w:ascii="Times New Roman" w:hAnsi="Times New Roman" w:cs="Times New Roman"/>
          <w:sz w:val="24"/>
          <w:szCs w:val="24"/>
        </w:rPr>
        <w:t xml:space="preserve">de desfăşurare a activităţii de comerț </w:t>
      </w:r>
    </w:p>
    <w:p w:rsidR="00367A7D" w:rsidRPr="00FC1AEF" w:rsidRDefault="00367A7D" w:rsidP="00367A7D">
      <w:pPr>
        <w:spacing w:after="0" w:line="240" w:lineRule="auto"/>
        <w:ind w:firstLine="709"/>
        <w:jc w:val="both"/>
        <w:rPr>
          <w:rFonts w:ascii="Times New Roman" w:hAnsi="Times New Roman" w:cs="Times New Roman"/>
          <w:bCs/>
          <w:sz w:val="24"/>
          <w:szCs w:val="24"/>
        </w:rPr>
      </w:pPr>
      <w:r w:rsidRPr="00FC1AEF">
        <w:rPr>
          <w:rFonts w:ascii="Times New Roman" w:hAnsi="Times New Roman" w:cs="Times New Roman"/>
          <w:sz w:val="24"/>
          <w:szCs w:val="24"/>
        </w:rPr>
        <w:t xml:space="preserve">în </w:t>
      </w:r>
      <w:r w:rsidRPr="00FC1AEF">
        <w:rPr>
          <w:rFonts w:ascii="Times New Roman" w:hAnsi="Times New Roman" w:cs="Times New Roman"/>
          <w:bCs/>
          <w:sz w:val="24"/>
          <w:szCs w:val="24"/>
        </w:rPr>
        <w:t>municipiul Chișinău</w:t>
      </w:r>
    </w:p>
    <w:p w:rsidR="00367A7D" w:rsidRPr="00FC1AEF" w:rsidRDefault="00367A7D" w:rsidP="00367A7D">
      <w:pPr>
        <w:spacing w:after="0" w:line="240" w:lineRule="auto"/>
        <w:jc w:val="both"/>
        <w:rPr>
          <w:rFonts w:ascii="Times New Roman" w:hAnsi="Times New Roman" w:cs="Times New Roman"/>
          <w:bCs/>
          <w:sz w:val="24"/>
          <w:szCs w:val="24"/>
        </w:rPr>
      </w:pPr>
    </w:p>
    <w:p w:rsidR="00367A7D" w:rsidRPr="00FC1AEF" w:rsidRDefault="00367A7D" w:rsidP="00367A7D">
      <w:pPr>
        <w:spacing w:after="0" w:line="240" w:lineRule="auto"/>
        <w:jc w:val="both"/>
        <w:rPr>
          <w:rFonts w:ascii="Times New Roman" w:eastAsia="Times New Roman" w:hAnsi="Times New Roman" w:cs="Times New Roman"/>
          <w:bCs/>
          <w:sz w:val="24"/>
          <w:szCs w:val="24"/>
        </w:rPr>
      </w:pPr>
    </w:p>
    <w:p w:rsidR="00367A7D" w:rsidRPr="00FC1AEF" w:rsidRDefault="00147DCF" w:rsidP="00367A7D">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Î</w:t>
      </w:r>
      <w:r w:rsidR="00367A7D" w:rsidRPr="00FC1AEF">
        <w:rPr>
          <w:rFonts w:ascii="Times New Roman" w:eastAsia="Times New Roman" w:hAnsi="Times New Roman" w:cs="Times New Roman"/>
          <w:sz w:val="24"/>
          <w:szCs w:val="24"/>
        </w:rPr>
        <w:t xml:space="preserve">n temeiul art. 6 alin.  (1) lit. n) şi alin.(5) din Legea nr. 231 din 23 septembrie 2010 </w:t>
      </w:r>
      <w:r>
        <w:rPr>
          <w:rFonts w:ascii="Times New Roman" w:eastAsia="Times New Roman" w:hAnsi="Times New Roman" w:cs="Times New Roman"/>
          <w:sz w:val="24"/>
          <w:szCs w:val="24"/>
        </w:rPr>
        <w:t>,,C</w:t>
      </w:r>
      <w:r w:rsidR="00367A7D" w:rsidRPr="00FC1AEF">
        <w:rPr>
          <w:rFonts w:ascii="Times New Roman" w:eastAsia="Times New Roman" w:hAnsi="Times New Roman" w:cs="Times New Roman"/>
          <w:sz w:val="24"/>
          <w:szCs w:val="24"/>
        </w:rPr>
        <w:t>u privire la comerțul interior</w:t>
      </w:r>
      <w:r>
        <w:rPr>
          <w:rFonts w:ascii="Times New Roman" w:eastAsia="Times New Roman" w:hAnsi="Times New Roman" w:cs="Times New Roman"/>
          <w:sz w:val="24"/>
          <w:szCs w:val="24"/>
        </w:rPr>
        <w:t>”</w:t>
      </w:r>
      <w:r w:rsidR="00367A7D" w:rsidRPr="00FC1AEF">
        <w:rPr>
          <w:rFonts w:ascii="Times New Roman" w:eastAsia="Times New Roman" w:hAnsi="Times New Roman" w:cs="Times New Roman"/>
          <w:sz w:val="24"/>
          <w:szCs w:val="24"/>
        </w:rPr>
        <w:t>,  art. 6</w:t>
      </w:r>
      <w:r>
        <w:rPr>
          <w:rFonts w:ascii="Times New Roman" w:eastAsia="Times New Roman" w:hAnsi="Times New Roman" w:cs="Times New Roman"/>
          <w:sz w:val="24"/>
          <w:szCs w:val="24"/>
        </w:rPr>
        <w:t xml:space="preserve"> alin. </w:t>
      </w:r>
      <w:r w:rsidR="00367A7D" w:rsidRPr="00FC1AEF">
        <w:rPr>
          <w:rFonts w:ascii="Times New Roman" w:eastAsia="Times New Roman" w:hAnsi="Times New Roman" w:cs="Times New Roman"/>
          <w:sz w:val="24"/>
          <w:szCs w:val="24"/>
        </w:rPr>
        <w:t xml:space="preserve"> (1)</w:t>
      </w:r>
      <w:r w:rsidR="00367A7D" w:rsidRPr="00FC1AEF">
        <w:rPr>
          <w:rFonts w:ascii="Times New Roman" w:eastAsia="Times New Roman" w:hAnsi="Times New Roman" w:cs="Times New Roman"/>
          <w:b/>
          <w:sz w:val="24"/>
          <w:szCs w:val="24"/>
        </w:rPr>
        <w:t xml:space="preserve"> </w:t>
      </w:r>
      <w:r w:rsidR="00367A7D" w:rsidRPr="00FC1AEF">
        <w:rPr>
          <w:rFonts w:ascii="Times New Roman" w:eastAsia="Times New Roman" w:hAnsi="Times New Roman" w:cs="Times New Roman"/>
          <w:sz w:val="24"/>
          <w:szCs w:val="24"/>
        </w:rPr>
        <w:t xml:space="preserve"> și art. 14 alin. (2) lit. q) din Legea nr. 436 din 28 decembrie 2006 </w:t>
      </w:r>
      <w:r>
        <w:rPr>
          <w:rFonts w:ascii="Times New Roman" w:eastAsia="Times New Roman" w:hAnsi="Times New Roman" w:cs="Times New Roman"/>
          <w:sz w:val="24"/>
          <w:szCs w:val="24"/>
        </w:rPr>
        <w:t>,,P</w:t>
      </w:r>
      <w:r w:rsidR="00367A7D" w:rsidRPr="00FC1AEF">
        <w:rPr>
          <w:rFonts w:ascii="Times New Roman" w:eastAsia="Times New Roman" w:hAnsi="Times New Roman" w:cs="Times New Roman"/>
          <w:sz w:val="24"/>
          <w:szCs w:val="24"/>
        </w:rPr>
        <w:t>rivind administraţia publică locală</w:t>
      </w:r>
      <w:r>
        <w:rPr>
          <w:rFonts w:ascii="Times New Roman" w:eastAsia="Times New Roman" w:hAnsi="Times New Roman" w:cs="Times New Roman"/>
          <w:sz w:val="24"/>
          <w:szCs w:val="24"/>
        </w:rPr>
        <w:t xml:space="preserve">” și </w:t>
      </w:r>
      <w:r w:rsidR="00367A7D">
        <w:rPr>
          <w:rFonts w:ascii="Times New Roman" w:eastAsia="Times New Roman" w:hAnsi="Times New Roman" w:cs="Times New Roman"/>
          <w:sz w:val="24"/>
          <w:szCs w:val="24"/>
        </w:rPr>
        <w:t xml:space="preserve"> art.6 (2) alin.2) lit. g)  din Legea  nr. 136</w:t>
      </w:r>
      <w:r>
        <w:rPr>
          <w:rFonts w:ascii="Times New Roman" w:eastAsia="Times New Roman" w:hAnsi="Times New Roman" w:cs="Times New Roman"/>
          <w:sz w:val="24"/>
          <w:szCs w:val="24"/>
        </w:rPr>
        <w:t xml:space="preserve">  din 17.06.2016</w:t>
      </w:r>
      <w:r w:rsidR="00367A7D">
        <w:rPr>
          <w:rFonts w:ascii="Times New Roman" w:eastAsia="Times New Roman" w:hAnsi="Times New Roman" w:cs="Times New Roman"/>
          <w:sz w:val="24"/>
          <w:szCs w:val="24"/>
        </w:rPr>
        <w:t xml:space="preserve"> ,,Privind statutul municipiului Chișinău”,</w:t>
      </w:r>
      <w:r w:rsidR="00367A7D" w:rsidRPr="00FC1AEF">
        <w:rPr>
          <w:rFonts w:ascii="Times New Roman" w:eastAsia="Times New Roman" w:hAnsi="Times New Roman" w:cs="Times New Roman"/>
          <w:sz w:val="24"/>
          <w:szCs w:val="24"/>
        </w:rPr>
        <w:t xml:space="preserve">  </w:t>
      </w:r>
      <w:r w:rsidR="00367A7D" w:rsidRPr="00FC1AEF">
        <w:rPr>
          <w:rFonts w:ascii="Times New Roman" w:eastAsia="Times New Roman" w:hAnsi="Times New Roman" w:cs="Times New Roman"/>
          <w:bCs/>
          <w:sz w:val="24"/>
          <w:szCs w:val="24"/>
        </w:rPr>
        <w:t>Consiliul municipal Chișinău   DECIDE:</w:t>
      </w:r>
    </w:p>
    <w:p w:rsidR="00367A7D" w:rsidRPr="00FC1AEF" w:rsidRDefault="00367A7D" w:rsidP="00367A7D">
      <w:pPr>
        <w:spacing w:after="0" w:line="240" w:lineRule="auto"/>
        <w:jc w:val="center"/>
        <w:rPr>
          <w:rFonts w:ascii="Times New Roman" w:eastAsia="Times New Roman" w:hAnsi="Times New Roman" w:cs="Times New Roman"/>
          <w:b/>
          <w:bCs/>
          <w:sz w:val="24"/>
          <w:szCs w:val="24"/>
        </w:rPr>
      </w:pPr>
    </w:p>
    <w:p w:rsidR="00367A7D" w:rsidRPr="00BB49E1" w:rsidRDefault="00367A7D" w:rsidP="00BB49E1">
      <w:pPr>
        <w:pStyle w:val="a4"/>
        <w:numPr>
          <w:ilvl w:val="0"/>
          <w:numId w:val="4"/>
        </w:numPr>
        <w:ind w:left="0" w:firstLine="709"/>
        <w:rPr>
          <w:lang w:val="ro-RO"/>
        </w:rPr>
      </w:pPr>
      <w:r w:rsidRPr="00BB49E1">
        <w:rPr>
          <w:lang w:val="ro-RO"/>
        </w:rPr>
        <w:t xml:space="preserve">Se aprobă Regulamentul de desfăşurare a activităţii de comerț în </w:t>
      </w:r>
      <w:r w:rsidRPr="00BB49E1">
        <w:rPr>
          <w:bCs/>
          <w:lang w:val="ro-RO"/>
        </w:rPr>
        <w:t>municipiul Chișinău</w:t>
      </w:r>
      <w:r w:rsidRPr="00BB49E1">
        <w:rPr>
          <w:lang w:val="ro-RO"/>
        </w:rPr>
        <w:t xml:space="preserve"> (în continuare – Regulament), conform anexei nr. 1.</w:t>
      </w:r>
    </w:p>
    <w:p w:rsidR="00367A7D" w:rsidRPr="00BB49E1" w:rsidRDefault="00367A7D" w:rsidP="00BB49E1">
      <w:pPr>
        <w:pStyle w:val="a4"/>
        <w:numPr>
          <w:ilvl w:val="0"/>
          <w:numId w:val="4"/>
        </w:numPr>
        <w:ind w:left="0" w:firstLine="709"/>
        <w:rPr>
          <w:lang w:val="ro-RO"/>
        </w:rPr>
      </w:pPr>
      <w:r w:rsidRPr="00BB49E1">
        <w:rPr>
          <w:lang w:val="ro-RO"/>
        </w:rPr>
        <w:t xml:space="preserve">Persoanele fizice și juridice care desfășoară activități de comerț în </w:t>
      </w:r>
      <w:r w:rsidRPr="00BB49E1">
        <w:rPr>
          <w:bCs/>
          <w:lang w:val="ro-RO"/>
        </w:rPr>
        <w:t>municipiul Chișinău</w:t>
      </w:r>
      <w:r w:rsidRPr="00BB49E1">
        <w:rPr>
          <w:lang w:val="ro-RO"/>
        </w:rPr>
        <w:t>, sunt obligaţi să respecte prevederile Regulamentului.</w:t>
      </w:r>
    </w:p>
    <w:p w:rsidR="00367A7D" w:rsidRPr="00BB49E1" w:rsidRDefault="00367A7D" w:rsidP="00BB49E1">
      <w:pPr>
        <w:pStyle w:val="a4"/>
        <w:numPr>
          <w:ilvl w:val="0"/>
          <w:numId w:val="4"/>
        </w:numPr>
        <w:ind w:left="0" w:firstLine="709"/>
        <w:rPr>
          <w:lang w:val="ro-RO"/>
        </w:rPr>
      </w:pPr>
      <w:r w:rsidRPr="00BB49E1">
        <w:rPr>
          <w:lang w:val="ro-RO"/>
        </w:rPr>
        <w:t>Se recomandă primăriilor oraşelor, satelor  (comunelor)   din  componenţa   municipiului  să elaboreze Regulamente privind desfășurarea  activității de comerț  în localitatea respectivă.</w:t>
      </w:r>
    </w:p>
    <w:p w:rsidR="00367A7D" w:rsidRPr="00BB49E1" w:rsidRDefault="00367A7D" w:rsidP="00BB49E1">
      <w:pPr>
        <w:pStyle w:val="a4"/>
        <w:numPr>
          <w:ilvl w:val="0"/>
          <w:numId w:val="4"/>
        </w:numPr>
        <w:ind w:left="0" w:firstLine="709"/>
        <w:rPr>
          <w:lang w:val="ro-RO"/>
        </w:rPr>
      </w:pPr>
      <w:r w:rsidRPr="00BB49E1">
        <w:rPr>
          <w:lang w:val="ro-RO"/>
        </w:rPr>
        <w:t xml:space="preserve">Se aduce la cunoștința persoanelor fizice și juridice care desfășoară activități de comerț că prevederile Regulamentului nu anulează și nu substituie prevederile Legii nr. 231 din 23 septembrie 2010 cu privire la comerțul interior și altor acte normative în vigoare, ci stabilește interdicţii şi cerinţe suplimentare la desfășurarea activității de comerț în </w:t>
      </w:r>
      <w:r w:rsidRPr="00BB49E1">
        <w:rPr>
          <w:bCs/>
          <w:lang w:val="ro-RO"/>
        </w:rPr>
        <w:t>municipiul Chișinău</w:t>
      </w:r>
      <w:r w:rsidRPr="00BB49E1">
        <w:rPr>
          <w:lang w:val="ro-RO"/>
        </w:rPr>
        <w:t>.</w:t>
      </w:r>
    </w:p>
    <w:p w:rsidR="00367A7D" w:rsidRPr="00BB49E1" w:rsidRDefault="00367A7D" w:rsidP="00BB49E1">
      <w:pPr>
        <w:pStyle w:val="a4"/>
        <w:numPr>
          <w:ilvl w:val="0"/>
          <w:numId w:val="4"/>
        </w:numPr>
        <w:ind w:left="0" w:firstLine="709"/>
        <w:rPr>
          <w:lang w:val="ro-RO"/>
        </w:rPr>
      </w:pPr>
      <w:r w:rsidRPr="00BB49E1">
        <w:rPr>
          <w:lang w:val="ro-RO"/>
        </w:rPr>
        <w:t>În cazul desfăşurării activităţii de comerț cu încălcarea prevederilor legislaţiei şi/sau Regulamentului, persoana fizică şi persoana juridică este pasibilă răspunderii contravenționale, conform Codului contravenţional, suspendării și/sau încetării activității de comerț.</w:t>
      </w:r>
    </w:p>
    <w:p w:rsidR="00367A7D" w:rsidRPr="00BB49E1" w:rsidRDefault="00367A7D" w:rsidP="00BB49E1">
      <w:pPr>
        <w:pStyle w:val="a4"/>
        <w:numPr>
          <w:ilvl w:val="0"/>
          <w:numId w:val="4"/>
        </w:numPr>
        <w:ind w:left="0" w:firstLine="709"/>
        <w:rPr>
          <w:lang w:val="ro-RO"/>
        </w:rPr>
      </w:pPr>
      <w:r w:rsidRPr="00BB49E1">
        <w:rPr>
          <w:lang w:val="ro-RO"/>
        </w:rPr>
        <w:t xml:space="preserve">Se recomandă persoanelor fizice și juridice care desfășoară activități de comerț în </w:t>
      </w:r>
      <w:r w:rsidRPr="00BB49E1">
        <w:rPr>
          <w:bCs/>
          <w:lang w:val="ro-RO"/>
        </w:rPr>
        <w:t>municipiul Chișinău</w:t>
      </w:r>
      <w:r w:rsidRPr="00BB49E1">
        <w:rPr>
          <w:lang w:val="ro-RO"/>
        </w:rPr>
        <w:t xml:space="preserve"> examinarea și studierea Regulamentul</w:t>
      </w:r>
      <w:r w:rsidR="00863DF0">
        <w:rPr>
          <w:lang w:val="ro-RO"/>
        </w:rPr>
        <w:t>ui</w:t>
      </w:r>
      <w:r w:rsidRPr="00BB49E1">
        <w:rPr>
          <w:lang w:val="ro-RO"/>
        </w:rPr>
        <w:t xml:space="preserve"> de desfăşurare a activităţii de comerț în </w:t>
      </w:r>
      <w:r w:rsidRPr="00BB49E1">
        <w:rPr>
          <w:bCs/>
          <w:lang w:val="ro-RO"/>
        </w:rPr>
        <w:t>municipiul Chișinău,</w:t>
      </w:r>
      <w:r w:rsidRPr="00BB49E1">
        <w:rPr>
          <w:lang w:val="ro-RO"/>
        </w:rPr>
        <w:t xml:space="preserve"> amplasat pe pagina web </w:t>
      </w:r>
      <w:proofErr w:type="spellStart"/>
      <w:r w:rsidRPr="00BB49E1">
        <w:rPr>
          <w:lang w:val="ro-RO"/>
        </w:rPr>
        <w:t>www.comert.chisinau.md</w:t>
      </w:r>
      <w:proofErr w:type="spellEnd"/>
      <w:r w:rsidRPr="00BB49E1">
        <w:rPr>
          <w:lang w:val="ro-RO"/>
        </w:rPr>
        <w:t>.</w:t>
      </w:r>
    </w:p>
    <w:p w:rsidR="00367A7D" w:rsidRPr="00BB49E1" w:rsidRDefault="00367A7D" w:rsidP="00BB49E1">
      <w:pPr>
        <w:pStyle w:val="a4"/>
        <w:numPr>
          <w:ilvl w:val="0"/>
          <w:numId w:val="4"/>
        </w:numPr>
        <w:ind w:left="0" w:firstLine="709"/>
        <w:rPr>
          <w:lang w:val="ro-RO"/>
        </w:rPr>
      </w:pPr>
      <w:r w:rsidRPr="00BB49E1">
        <w:rPr>
          <w:lang w:val="ro-RO"/>
        </w:rPr>
        <w:t xml:space="preserve">Persoanele fizice și juridice sunt în drept să înainteze propuneri de modificare și completare a Regulamentului, cu expedierea acestora în adresa autorităților administrației publice locale din </w:t>
      </w:r>
      <w:r w:rsidRPr="00BB49E1">
        <w:rPr>
          <w:bCs/>
          <w:lang w:val="ro-RO"/>
        </w:rPr>
        <w:t>municipiul Chișinău</w:t>
      </w:r>
      <w:r w:rsidRPr="00BB49E1">
        <w:rPr>
          <w:lang w:val="ro-RO"/>
        </w:rPr>
        <w:t>.</w:t>
      </w:r>
    </w:p>
    <w:p w:rsidR="00367A7D" w:rsidRPr="00BB49E1" w:rsidRDefault="00147DCF" w:rsidP="00BB49E1">
      <w:pPr>
        <w:pStyle w:val="a4"/>
        <w:numPr>
          <w:ilvl w:val="0"/>
          <w:numId w:val="4"/>
        </w:numPr>
        <w:ind w:left="0" w:firstLine="709"/>
        <w:rPr>
          <w:lang w:val="ro-RO"/>
        </w:rPr>
      </w:pPr>
      <w:r w:rsidRPr="00BB49E1">
        <w:rPr>
          <w:lang w:val="ro-RO"/>
        </w:rPr>
        <w:t>Preturile</w:t>
      </w:r>
      <w:r w:rsidR="00367A7D" w:rsidRPr="00BB49E1">
        <w:rPr>
          <w:lang w:val="ro-RO"/>
        </w:rPr>
        <w:t xml:space="preserve">  de sector (dna Galina Bostan, </w:t>
      </w:r>
      <w:proofErr w:type="spellStart"/>
      <w:r w:rsidR="00367A7D" w:rsidRPr="00BB49E1">
        <w:rPr>
          <w:lang w:val="ro-RO"/>
        </w:rPr>
        <w:t>dnii</w:t>
      </w:r>
      <w:proofErr w:type="spellEnd"/>
      <w:r w:rsidR="00367A7D" w:rsidRPr="00BB49E1">
        <w:rPr>
          <w:lang w:val="ro-RO"/>
        </w:rPr>
        <w:t xml:space="preserve">  Oleg Poiată, Tudor  Călugăreanu, Valeriu </w:t>
      </w:r>
      <w:proofErr w:type="spellStart"/>
      <w:r w:rsidR="00367A7D" w:rsidRPr="00BB49E1">
        <w:rPr>
          <w:lang w:val="ro-RO"/>
        </w:rPr>
        <w:t>Nemerenco</w:t>
      </w:r>
      <w:proofErr w:type="spellEnd"/>
      <w:r w:rsidR="00367A7D" w:rsidRPr="00BB49E1">
        <w:rPr>
          <w:lang w:val="ro-RO"/>
        </w:rPr>
        <w:t xml:space="preserve">, </w:t>
      </w:r>
      <w:r w:rsidRPr="00BB49E1">
        <w:rPr>
          <w:lang w:val="ro-RO"/>
        </w:rPr>
        <w:t>Nicolae Balaur</w:t>
      </w:r>
      <w:r w:rsidR="00367A7D" w:rsidRPr="00BB49E1">
        <w:rPr>
          <w:lang w:val="ro-RO"/>
        </w:rPr>
        <w:t>)</w:t>
      </w:r>
      <w:r w:rsidRPr="00BB49E1">
        <w:rPr>
          <w:lang w:val="ro-RO"/>
        </w:rPr>
        <w:t xml:space="preserve"> vor</w:t>
      </w:r>
      <w:r w:rsidR="00367A7D" w:rsidRPr="00BB49E1">
        <w:rPr>
          <w:lang w:val="ro-RO"/>
        </w:rPr>
        <w:t>:</w:t>
      </w:r>
    </w:p>
    <w:p w:rsidR="00592774" w:rsidRPr="00BB49E1" w:rsidRDefault="00465B32" w:rsidP="00BB49E1">
      <w:pPr>
        <w:pStyle w:val="a4"/>
        <w:rPr>
          <w:lang w:val="ro-RO"/>
        </w:rPr>
      </w:pPr>
      <w:r w:rsidRPr="00BB49E1">
        <w:rPr>
          <w:lang w:val="ro-RO"/>
        </w:rPr>
        <w:t>8.1.</w:t>
      </w:r>
      <w:r w:rsidR="00863DF0">
        <w:rPr>
          <w:lang w:val="ro-RO"/>
        </w:rPr>
        <w:t xml:space="preserve"> </w:t>
      </w:r>
      <w:r w:rsidR="00592774" w:rsidRPr="00BB49E1">
        <w:rPr>
          <w:lang w:val="ro-RO"/>
        </w:rPr>
        <w:t xml:space="preserve">Evacua/reamplasa în modul stabilit, la expirarea termenului de valabilitate a autorizaţiilor de funcţionare, </w:t>
      </w:r>
      <w:r w:rsidR="00592774" w:rsidRPr="0070329F">
        <w:rPr>
          <w:lang w:val="ro-RO"/>
        </w:rPr>
        <w:t>prec</w:t>
      </w:r>
      <w:r w:rsidR="0070329F">
        <w:rPr>
          <w:lang w:val="ro-RO"/>
        </w:rPr>
        <w:t>um și a notificărilor depuse  pâ</w:t>
      </w:r>
      <w:r w:rsidR="00592774" w:rsidRPr="0070329F">
        <w:rPr>
          <w:lang w:val="ro-RO"/>
        </w:rPr>
        <w:t xml:space="preserve">nă la intrarea în vigoare a prezentului </w:t>
      </w:r>
      <w:r w:rsidR="00863DF0">
        <w:rPr>
          <w:lang w:val="ro-RO"/>
        </w:rPr>
        <w:t>R</w:t>
      </w:r>
      <w:r w:rsidR="00592774" w:rsidRPr="0070329F">
        <w:rPr>
          <w:lang w:val="ro-RO"/>
        </w:rPr>
        <w:t xml:space="preserve">egulament, pentru gheretele și unitățile de comerț ambulant din sector </w:t>
      </w:r>
      <w:r w:rsidR="00592774" w:rsidRPr="00BB49E1">
        <w:rPr>
          <w:lang w:val="ro-RO"/>
        </w:rPr>
        <w:t>amplasate:</w:t>
      </w:r>
    </w:p>
    <w:p w:rsidR="00367A7D" w:rsidRPr="00BB49E1" w:rsidRDefault="00367A7D" w:rsidP="00BB49E1">
      <w:pPr>
        <w:pStyle w:val="a4"/>
        <w:rPr>
          <w:lang w:val="ro-RO"/>
        </w:rPr>
      </w:pPr>
      <w:r w:rsidRPr="00BB49E1">
        <w:rPr>
          <w:lang w:val="ro-RO"/>
        </w:rPr>
        <w:t>-  pe străzile din centrul nucleu-istoric, pe bulevardele şi străzile principale, conform anexei nr. 2.</w:t>
      </w:r>
    </w:p>
    <w:p w:rsidR="00367A7D" w:rsidRPr="00BB49E1" w:rsidRDefault="00367A7D" w:rsidP="00BB49E1">
      <w:pPr>
        <w:pStyle w:val="a4"/>
        <w:rPr>
          <w:lang w:val="ro-RO"/>
        </w:rPr>
      </w:pPr>
      <w:r w:rsidRPr="00BB49E1">
        <w:rPr>
          <w:lang w:val="ro-RO"/>
        </w:rPr>
        <w:t xml:space="preserve"> -  pe terenurile aferente pieţelor comerciale (în afara liniilor roşii ale pieţelor);</w:t>
      </w:r>
    </w:p>
    <w:p w:rsidR="00367A7D" w:rsidRPr="00BB49E1" w:rsidRDefault="00367A7D" w:rsidP="00BB49E1">
      <w:pPr>
        <w:pStyle w:val="a4"/>
        <w:rPr>
          <w:lang w:val="ro-RO"/>
        </w:rPr>
      </w:pPr>
      <w:r w:rsidRPr="00BB49E1">
        <w:rPr>
          <w:lang w:val="ro-RO"/>
        </w:rPr>
        <w:t xml:space="preserve">-   în scuaruri, parcuri, grădini publice; </w:t>
      </w:r>
    </w:p>
    <w:p w:rsidR="00367A7D" w:rsidRPr="00BB49E1" w:rsidRDefault="00592774" w:rsidP="00BB49E1">
      <w:pPr>
        <w:pStyle w:val="a4"/>
        <w:rPr>
          <w:lang w:val="ro-RO"/>
        </w:rPr>
      </w:pPr>
      <w:r w:rsidRPr="00BB49E1">
        <w:rPr>
          <w:lang w:val="ro-RO"/>
        </w:rPr>
        <w:t xml:space="preserve"> </w:t>
      </w:r>
      <w:r w:rsidR="00367A7D" w:rsidRPr="00BB49E1">
        <w:rPr>
          <w:lang w:val="ro-RO"/>
        </w:rPr>
        <w:t xml:space="preserve">-  pe partea pietonală dintre benzile carosabile;     </w:t>
      </w:r>
    </w:p>
    <w:p w:rsidR="00367A7D" w:rsidRPr="00BB49E1" w:rsidRDefault="00367A7D" w:rsidP="00BB49E1">
      <w:pPr>
        <w:pStyle w:val="a4"/>
        <w:rPr>
          <w:lang w:val="ro-RO"/>
        </w:rPr>
      </w:pPr>
      <w:r w:rsidRPr="00BB49E1">
        <w:rPr>
          <w:lang w:val="ro-RO"/>
        </w:rPr>
        <w:lastRenderedPageBreak/>
        <w:t xml:space="preserve"> </w:t>
      </w:r>
      <w:r w:rsidR="00863DF0">
        <w:rPr>
          <w:lang w:val="ro-RO"/>
        </w:rPr>
        <w:t>- în zona aliniamentelor</w:t>
      </w:r>
      <w:r w:rsidRPr="00BB49E1">
        <w:rPr>
          <w:lang w:val="ro-RO"/>
        </w:rPr>
        <w:t xml:space="preserve"> comunicaţiil</w:t>
      </w:r>
      <w:r w:rsidR="00863DF0">
        <w:rPr>
          <w:lang w:val="ro-RO"/>
        </w:rPr>
        <w:t>or</w:t>
      </w:r>
      <w:r w:rsidRPr="00BB49E1">
        <w:rPr>
          <w:lang w:val="ro-RO"/>
        </w:rPr>
        <w:t xml:space="preserve"> inginereşti.</w:t>
      </w:r>
    </w:p>
    <w:p w:rsidR="00592774" w:rsidRPr="00BB49E1" w:rsidRDefault="00592774" w:rsidP="00863DF0">
      <w:pPr>
        <w:pStyle w:val="a4"/>
        <w:rPr>
          <w:lang w:val="ro-RO"/>
        </w:rPr>
      </w:pPr>
    </w:p>
    <w:p w:rsidR="00592774" w:rsidRPr="0070329F" w:rsidRDefault="00367A7D" w:rsidP="00863DF0">
      <w:pPr>
        <w:spacing w:after="0" w:line="240" w:lineRule="auto"/>
        <w:ind w:firstLine="567"/>
        <w:jc w:val="both"/>
        <w:rPr>
          <w:rFonts w:ascii="Times New Roman" w:hAnsi="Times New Roman" w:cs="Times New Roman"/>
          <w:sz w:val="24"/>
          <w:szCs w:val="24"/>
        </w:rPr>
      </w:pPr>
      <w:r w:rsidRPr="0070329F">
        <w:rPr>
          <w:rFonts w:ascii="Times New Roman" w:hAnsi="Times New Roman" w:cs="Times New Roman"/>
          <w:sz w:val="24"/>
          <w:szCs w:val="24"/>
        </w:rPr>
        <w:t>8.2.</w:t>
      </w:r>
      <w:r w:rsidR="00863DF0">
        <w:rPr>
          <w:rFonts w:ascii="Times New Roman" w:hAnsi="Times New Roman" w:cs="Times New Roman"/>
          <w:sz w:val="24"/>
          <w:szCs w:val="24"/>
        </w:rPr>
        <w:t xml:space="preserve"> </w:t>
      </w:r>
      <w:r w:rsidR="00592774" w:rsidRPr="0070329F">
        <w:rPr>
          <w:rFonts w:ascii="Times New Roman" w:hAnsi="Times New Roman" w:cs="Times New Roman"/>
          <w:sz w:val="24"/>
          <w:szCs w:val="24"/>
        </w:rPr>
        <w:t>Examina și aviza planurile generale ale piețelor referitor la  amplasamentul  unit</w:t>
      </w:r>
      <w:r w:rsidR="00863DF0">
        <w:rPr>
          <w:rFonts w:ascii="Times New Roman" w:hAnsi="Times New Roman" w:cs="Times New Roman"/>
          <w:sz w:val="24"/>
          <w:szCs w:val="24"/>
        </w:rPr>
        <w:t>ăților comerciale din teritoriu</w:t>
      </w:r>
      <w:r w:rsidR="00592774" w:rsidRPr="0070329F">
        <w:rPr>
          <w:rFonts w:ascii="Times New Roman" w:hAnsi="Times New Roman" w:cs="Times New Roman"/>
          <w:sz w:val="24"/>
          <w:szCs w:val="24"/>
        </w:rPr>
        <w:t>;</w:t>
      </w:r>
    </w:p>
    <w:p w:rsidR="00863DF0" w:rsidRDefault="00592774" w:rsidP="00863DF0">
      <w:pPr>
        <w:spacing w:after="0" w:line="240" w:lineRule="auto"/>
        <w:ind w:firstLine="567"/>
        <w:jc w:val="both"/>
        <w:rPr>
          <w:rFonts w:ascii="Times New Roman" w:hAnsi="Times New Roman" w:cs="Times New Roman"/>
          <w:sz w:val="24"/>
          <w:szCs w:val="24"/>
        </w:rPr>
      </w:pPr>
      <w:r w:rsidRPr="0070329F">
        <w:rPr>
          <w:rFonts w:ascii="Times New Roman" w:hAnsi="Times New Roman" w:cs="Times New Roman"/>
          <w:sz w:val="24"/>
          <w:szCs w:val="24"/>
        </w:rPr>
        <w:t xml:space="preserve">8.3 </w:t>
      </w:r>
      <w:r w:rsidR="00BB49E1" w:rsidRPr="0070329F">
        <w:rPr>
          <w:rFonts w:ascii="Times New Roman" w:hAnsi="Times New Roman" w:cs="Times New Roman"/>
          <w:sz w:val="24"/>
          <w:szCs w:val="24"/>
        </w:rPr>
        <w:t xml:space="preserve"> </w:t>
      </w:r>
      <w:r w:rsidRPr="0070329F">
        <w:rPr>
          <w:rFonts w:ascii="Times New Roman" w:hAnsi="Times New Roman" w:cs="Times New Roman"/>
          <w:sz w:val="24"/>
          <w:szCs w:val="24"/>
        </w:rPr>
        <w:t>Efectua  supravegherea în domeniul activităţii de comerţ în conformitate cu legi</w:t>
      </w:r>
      <w:r w:rsidR="00863DF0">
        <w:rPr>
          <w:rFonts w:ascii="Times New Roman" w:hAnsi="Times New Roman" w:cs="Times New Roman"/>
          <w:sz w:val="24"/>
          <w:szCs w:val="24"/>
        </w:rPr>
        <w:t>slația în vigoare și prezentul R</w:t>
      </w:r>
      <w:r w:rsidRPr="0070329F">
        <w:rPr>
          <w:rFonts w:ascii="Times New Roman" w:hAnsi="Times New Roman" w:cs="Times New Roman"/>
          <w:sz w:val="24"/>
          <w:szCs w:val="24"/>
        </w:rPr>
        <w:t>eg</w:t>
      </w:r>
      <w:r w:rsidR="00863DF0">
        <w:rPr>
          <w:rFonts w:ascii="Times New Roman" w:hAnsi="Times New Roman" w:cs="Times New Roman"/>
          <w:sz w:val="24"/>
          <w:szCs w:val="24"/>
        </w:rPr>
        <w:t>ulament;</w:t>
      </w:r>
    </w:p>
    <w:p w:rsidR="00592774" w:rsidRPr="0070329F" w:rsidRDefault="00863DF0" w:rsidP="00863D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Suspenda</w:t>
      </w:r>
      <w:r w:rsidR="00592774" w:rsidRPr="0070329F">
        <w:rPr>
          <w:rFonts w:ascii="Times New Roman" w:hAnsi="Times New Roman" w:cs="Times New Roman"/>
          <w:sz w:val="24"/>
          <w:szCs w:val="24"/>
        </w:rPr>
        <w:t xml:space="preserve">  activitatea unităţii comerciale şi înainta  instanţei de judecată cereri de încetare a activității unităţii comerciale în conformitate cu legislația în vigoare și prezentul </w:t>
      </w:r>
      <w:r w:rsidR="00B70C2F">
        <w:rPr>
          <w:rFonts w:ascii="Times New Roman" w:hAnsi="Times New Roman" w:cs="Times New Roman"/>
          <w:sz w:val="24"/>
          <w:szCs w:val="24"/>
        </w:rPr>
        <w:t>R</w:t>
      </w:r>
      <w:r w:rsidR="00592774" w:rsidRPr="0070329F">
        <w:rPr>
          <w:rFonts w:ascii="Times New Roman" w:hAnsi="Times New Roman" w:cs="Times New Roman"/>
          <w:sz w:val="24"/>
          <w:szCs w:val="24"/>
        </w:rPr>
        <w:t>egulament;</w:t>
      </w:r>
    </w:p>
    <w:p w:rsidR="00592774" w:rsidRPr="00BB49E1" w:rsidRDefault="00592774" w:rsidP="00BB49E1">
      <w:pPr>
        <w:spacing w:after="0" w:line="240" w:lineRule="auto"/>
        <w:jc w:val="both"/>
        <w:rPr>
          <w:rFonts w:ascii="Times New Roman" w:hAnsi="Times New Roman" w:cs="Times New Roman"/>
          <w:sz w:val="24"/>
          <w:szCs w:val="24"/>
        </w:rPr>
      </w:pPr>
      <w:r w:rsidRPr="0070329F">
        <w:rPr>
          <w:rFonts w:ascii="Times New Roman" w:hAnsi="Times New Roman" w:cs="Times New Roman"/>
          <w:sz w:val="24"/>
          <w:szCs w:val="24"/>
        </w:rPr>
        <w:t xml:space="preserve">         8.5. </w:t>
      </w:r>
      <w:r w:rsidR="00863DF0" w:rsidRPr="0070329F">
        <w:rPr>
          <w:rFonts w:ascii="Times New Roman" w:hAnsi="Times New Roman" w:cs="Times New Roman"/>
          <w:sz w:val="24"/>
          <w:szCs w:val="24"/>
        </w:rPr>
        <w:t xml:space="preserve">Elibera </w:t>
      </w:r>
      <w:r w:rsidRPr="0070329F">
        <w:rPr>
          <w:rFonts w:ascii="Times New Roman" w:hAnsi="Times New Roman" w:cs="Times New Roman"/>
          <w:sz w:val="24"/>
          <w:szCs w:val="24"/>
        </w:rPr>
        <w:t>au</w:t>
      </w:r>
      <w:r w:rsidR="00863DF0">
        <w:rPr>
          <w:rFonts w:ascii="Times New Roman" w:hAnsi="Times New Roman" w:cs="Times New Roman"/>
          <w:sz w:val="24"/>
          <w:szCs w:val="24"/>
        </w:rPr>
        <w:t>torizații de funcționare pentru unitățile de comerţ ambulant</w:t>
      </w:r>
      <w:r w:rsidRPr="0070329F">
        <w:rPr>
          <w:rFonts w:ascii="Times New Roman" w:hAnsi="Times New Roman" w:cs="Times New Roman"/>
          <w:sz w:val="24"/>
          <w:szCs w:val="24"/>
        </w:rPr>
        <w:t xml:space="preserve"> în cadrul târgurilor, iarmaroacelor, manifestărilor culturale, turistice, sportive şi al</w:t>
      </w:r>
      <w:r w:rsidR="00863DF0">
        <w:rPr>
          <w:rFonts w:ascii="Times New Roman" w:hAnsi="Times New Roman" w:cs="Times New Roman"/>
          <w:sz w:val="24"/>
          <w:szCs w:val="24"/>
        </w:rPr>
        <w:t>e</w:t>
      </w:r>
      <w:r w:rsidRPr="0070329F">
        <w:rPr>
          <w:rFonts w:ascii="Times New Roman" w:hAnsi="Times New Roman" w:cs="Times New Roman"/>
          <w:sz w:val="24"/>
          <w:szCs w:val="24"/>
        </w:rPr>
        <w:t xml:space="preserve"> altor evenimente</w:t>
      </w:r>
      <w:r w:rsidRPr="00BB49E1">
        <w:rPr>
          <w:rFonts w:ascii="Times New Roman" w:hAnsi="Times New Roman" w:cs="Times New Roman"/>
          <w:sz w:val="24"/>
          <w:szCs w:val="24"/>
        </w:rPr>
        <w:t xml:space="preserve"> similare care pot fi desfăşurate doar pe durata acestor evenimente cu prezentarea informației către DGCAPPS.</w:t>
      </w:r>
    </w:p>
    <w:p w:rsidR="00367A7D" w:rsidRPr="00BB49E1" w:rsidRDefault="00465B32" w:rsidP="00BB49E1">
      <w:pPr>
        <w:pStyle w:val="a4"/>
        <w:rPr>
          <w:lang w:val="ro-RO"/>
        </w:rPr>
      </w:pPr>
      <w:r w:rsidRPr="00BB49E1">
        <w:rPr>
          <w:lang w:val="ro-RO"/>
        </w:rPr>
        <w:t xml:space="preserve">9. </w:t>
      </w:r>
      <w:r w:rsidR="00367A7D" w:rsidRPr="00BB49E1">
        <w:rPr>
          <w:lang w:val="ro-RO"/>
        </w:rPr>
        <w:t>Administrația piețelor comerciale existente, în termen de 30 zile, vor  actualiza/</w:t>
      </w:r>
      <w:proofErr w:type="spellStart"/>
      <w:r w:rsidR="00367A7D" w:rsidRPr="00BB49E1">
        <w:rPr>
          <w:lang w:val="ro-RO"/>
        </w:rPr>
        <w:t>resistematiza</w:t>
      </w:r>
      <w:proofErr w:type="spellEnd"/>
      <w:r w:rsidR="00367A7D" w:rsidRPr="00BB49E1">
        <w:rPr>
          <w:lang w:val="ro-RO"/>
        </w:rPr>
        <w:t xml:space="preserve"> planurile generale ale piețelor referitor la  amplasamentul  unităților comerciale din teritoriu  și avizarea lor cu serviciile de resort</w:t>
      </w:r>
      <w:r w:rsidR="00592774" w:rsidRPr="00BB49E1">
        <w:rPr>
          <w:lang w:val="ro-RO"/>
        </w:rPr>
        <w:t xml:space="preserve"> și preturile de sector</w:t>
      </w:r>
      <w:r w:rsidR="00367A7D" w:rsidRPr="00BB49E1">
        <w:rPr>
          <w:lang w:val="ro-RO"/>
        </w:rPr>
        <w:t>.</w:t>
      </w:r>
    </w:p>
    <w:p w:rsidR="00367A7D" w:rsidRPr="00BB49E1" w:rsidRDefault="0070329F" w:rsidP="00BB49E1">
      <w:pPr>
        <w:pStyle w:val="a4"/>
        <w:rPr>
          <w:lang w:val="ro-RO"/>
        </w:rPr>
      </w:pPr>
      <w:r w:rsidRPr="0070329F">
        <w:rPr>
          <w:lang w:val="ro-RO"/>
        </w:rPr>
        <w:t>10.</w:t>
      </w:r>
      <w:r w:rsidR="00465B32" w:rsidRPr="0070329F">
        <w:rPr>
          <w:lang w:val="ro-RO"/>
        </w:rPr>
        <w:t xml:space="preserve"> </w:t>
      </w:r>
      <w:r w:rsidR="00367A7D" w:rsidRPr="00BB49E1">
        <w:rPr>
          <w:lang w:val="ro-RO"/>
        </w:rPr>
        <w:t>Direcția generală comerț, alimentație publică și prestări servicii</w:t>
      </w:r>
      <w:r w:rsidR="00367A7D" w:rsidRPr="0070329F">
        <w:rPr>
          <w:lang w:val="ro-RO"/>
        </w:rPr>
        <w:t xml:space="preserve"> </w:t>
      </w:r>
      <w:r w:rsidR="00367A7D" w:rsidRPr="00BB49E1">
        <w:rPr>
          <w:lang w:val="ro-RO"/>
        </w:rPr>
        <w:t xml:space="preserve">(dl Marcel </w:t>
      </w:r>
      <w:proofErr w:type="spellStart"/>
      <w:r w:rsidR="00367A7D" w:rsidRPr="00BB49E1">
        <w:rPr>
          <w:lang w:val="ro-RO"/>
        </w:rPr>
        <w:t>Zambițchi</w:t>
      </w:r>
      <w:proofErr w:type="spellEnd"/>
      <w:r w:rsidR="00367A7D" w:rsidRPr="00BB49E1">
        <w:rPr>
          <w:lang w:val="ro-RO"/>
        </w:rPr>
        <w:t>):</w:t>
      </w:r>
    </w:p>
    <w:p w:rsidR="00863DF0" w:rsidRDefault="00367A7D" w:rsidP="00BB49E1">
      <w:pPr>
        <w:pStyle w:val="a4"/>
        <w:rPr>
          <w:lang w:val="ro-RO"/>
        </w:rPr>
      </w:pPr>
      <w:r w:rsidRPr="00BB49E1">
        <w:rPr>
          <w:lang w:val="ro-RO"/>
        </w:rPr>
        <w:t>-  va recepționa notificările privind inițierea activităților de comerț;</w:t>
      </w:r>
    </w:p>
    <w:p w:rsidR="00863DF0" w:rsidRDefault="00367A7D" w:rsidP="00863DF0">
      <w:pPr>
        <w:pStyle w:val="a4"/>
        <w:rPr>
          <w:lang w:val="ro-RO"/>
        </w:rPr>
      </w:pPr>
      <w:r w:rsidRPr="00BB49E1">
        <w:rPr>
          <w:lang w:val="ro-RO"/>
        </w:rPr>
        <w:t>-  va monitoriza modul de aplicare și implementare a prevederilor Regulamentului;</w:t>
      </w:r>
    </w:p>
    <w:p w:rsidR="00863DF0" w:rsidRDefault="00367A7D" w:rsidP="00863DF0">
      <w:pPr>
        <w:pStyle w:val="a4"/>
      </w:pPr>
      <w:r w:rsidRPr="00BB49E1">
        <w:t xml:space="preserve">- </w:t>
      </w:r>
      <w:proofErr w:type="spellStart"/>
      <w:proofErr w:type="gramStart"/>
      <w:r w:rsidRPr="00BB49E1">
        <w:t>va</w:t>
      </w:r>
      <w:proofErr w:type="spellEnd"/>
      <w:proofErr w:type="gramEnd"/>
      <w:r w:rsidRPr="00BB49E1">
        <w:t xml:space="preserve"> </w:t>
      </w:r>
      <w:proofErr w:type="spellStart"/>
      <w:r w:rsidRPr="00BB49E1">
        <w:t>înainta</w:t>
      </w:r>
      <w:proofErr w:type="spellEnd"/>
      <w:r w:rsidRPr="00BB49E1">
        <w:t xml:space="preserve"> </w:t>
      </w:r>
      <w:proofErr w:type="spellStart"/>
      <w:r w:rsidRPr="00BB49E1">
        <w:t>Consiliului</w:t>
      </w:r>
      <w:proofErr w:type="spellEnd"/>
      <w:r w:rsidRPr="00BB49E1">
        <w:t xml:space="preserve">, la </w:t>
      </w:r>
      <w:proofErr w:type="spellStart"/>
      <w:r w:rsidRPr="00BB49E1">
        <w:t>necesitate</w:t>
      </w:r>
      <w:proofErr w:type="spellEnd"/>
      <w:r w:rsidRPr="00BB49E1">
        <w:t xml:space="preserve">, </w:t>
      </w:r>
      <w:proofErr w:type="spellStart"/>
      <w:r w:rsidRPr="00BB49E1">
        <w:t>propuneri</w:t>
      </w:r>
      <w:proofErr w:type="spellEnd"/>
      <w:r w:rsidRPr="00BB49E1">
        <w:t xml:space="preserve"> de </w:t>
      </w:r>
      <w:proofErr w:type="spellStart"/>
      <w:r w:rsidRPr="00BB49E1">
        <w:t>modificare</w:t>
      </w:r>
      <w:proofErr w:type="spellEnd"/>
      <w:r w:rsidRPr="00BB49E1">
        <w:t xml:space="preserve"> </w:t>
      </w:r>
      <w:proofErr w:type="spellStart"/>
      <w:r w:rsidRPr="00BB49E1">
        <w:t>și</w:t>
      </w:r>
      <w:proofErr w:type="spellEnd"/>
      <w:r w:rsidRPr="00BB49E1">
        <w:t xml:space="preserve"> </w:t>
      </w:r>
      <w:proofErr w:type="spellStart"/>
      <w:r w:rsidRPr="00BB49E1">
        <w:t>completare</w:t>
      </w:r>
      <w:proofErr w:type="spellEnd"/>
      <w:r w:rsidRPr="00BB49E1">
        <w:t xml:space="preserve"> a </w:t>
      </w:r>
      <w:proofErr w:type="spellStart"/>
      <w:r w:rsidRPr="00BB49E1">
        <w:t>Regulamentului</w:t>
      </w:r>
      <w:proofErr w:type="spellEnd"/>
      <w:r w:rsidRPr="00BB49E1">
        <w:t>;</w:t>
      </w:r>
    </w:p>
    <w:p w:rsidR="00367A7D" w:rsidRPr="00863DF0" w:rsidRDefault="00367A7D" w:rsidP="00863DF0">
      <w:pPr>
        <w:pStyle w:val="a4"/>
        <w:rPr>
          <w:lang w:val="ro-RO"/>
        </w:rPr>
      </w:pPr>
      <w:r w:rsidRPr="00BB49E1">
        <w:t xml:space="preserve">- </w:t>
      </w:r>
      <w:proofErr w:type="gramStart"/>
      <w:r w:rsidRPr="00BB49E1">
        <w:t>la</w:t>
      </w:r>
      <w:proofErr w:type="gramEnd"/>
      <w:r w:rsidRPr="00BB49E1">
        <w:t xml:space="preserve"> </w:t>
      </w:r>
      <w:proofErr w:type="spellStart"/>
      <w:r w:rsidRPr="00BB49E1">
        <w:t>expirarea</w:t>
      </w:r>
      <w:proofErr w:type="spellEnd"/>
      <w:r w:rsidRPr="00BB49E1">
        <w:t xml:space="preserve"> </w:t>
      </w:r>
      <w:proofErr w:type="spellStart"/>
      <w:r w:rsidRPr="00BB49E1">
        <w:t>termenelor</w:t>
      </w:r>
      <w:proofErr w:type="spellEnd"/>
      <w:r w:rsidRPr="00BB49E1">
        <w:t xml:space="preserve"> de </w:t>
      </w:r>
      <w:proofErr w:type="spellStart"/>
      <w:r w:rsidRPr="00BB49E1">
        <w:t>valabilitate</w:t>
      </w:r>
      <w:proofErr w:type="spellEnd"/>
      <w:r w:rsidRPr="00BB49E1">
        <w:t xml:space="preserve"> ale autorizațiilor de funcționare, nu va recepționa notificările privind inițierea activității de prestare a serviciilor din gherete:</w:t>
      </w:r>
    </w:p>
    <w:p w:rsidR="00367A7D" w:rsidRPr="00BB49E1" w:rsidRDefault="00367A7D" w:rsidP="00BB49E1">
      <w:pPr>
        <w:pStyle w:val="a4"/>
        <w:rPr>
          <w:lang w:val="ro-RO"/>
        </w:rPr>
      </w:pPr>
      <w:r w:rsidRPr="00BB49E1">
        <w:rPr>
          <w:lang w:val="ro-RO"/>
        </w:rPr>
        <w:t>a)  de vulcanizare, care nu întrunesc condițiile pct.5.6 al Regulamentului;</w:t>
      </w:r>
    </w:p>
    <w:p w:rsidR="00367A7D" w:rsidRPr="00BB49E1" w:rsidRDefault="00367A7D" w:rsidP="00BB49E1">
      <w:pPr>
        <w:pStyle w:val="a4"/>
        <w:rPr>
          <w:lang w:val="ro-RO"/>
        </w:rPr>
      </w:pPr>
      <w:r w:rsidRPr="00BB49E1">
        <w:rPr>
          <w:lang w:val="ro-RO"/>
        </w:rPr>
        <w:t>b)  de comercializare a materialelor de construcție, cu excepţia celor amplasate în pieţele specializate;</w:t>
      </w:r>
    </w:p>
    <w:p w:rsidR="00367A7D" w:rsidRPr="00BB49E1" w:rsidRDefault="00367A7D" w:rsidP="00BB49E1">
      <w:pPr>
        <w:spacing w:after="0" w:line="240" w:lineRule="auto"/>
        <w:ind w:firstLine="567"/>
        <w:jc w:val="both"/>
        <w:rPr>
          <w:rFonts w:ascii="Times New Roman" w:hAnsi="Times New Roman" w:cs="Times New Roman"/>
          <w:sz w:val="24"/>
          <w:szCs w:val="24"/>
        </w:rPr>
      </w:pPr>
      <w:r w:rsidRPr="00BB49E1">
        <w:rPr>
          <w:rFonts w:ascii="Times New Roman" w:hAnsi="Times New Roman" w:cs="Times New Roman"/>
          <w:sz w:val="24"/>
          <w:szCs w:val="24"/>
        </w:rPr>
        <w:t xml:space="preserve"> -  nu va recepţiona notificările privind iniţierea activităţii de comerţ din gheretele expuse în pct. 8 al prezentei decizii;</w:t>
      </w:r>
    </w:p>
    <w:p w:rsidR="00367A7D" w:rsidRPr="00BB49E1" w:rsidRDefault="00863DF0" w:rsidP="00BB49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va ț</w:t>
      </w:r>
      <w:r w:rsidR="00367A7D" w:rsidRPr="00BB49E1">
        <w:rPr>
          <w:rFonts w:ascii="Times New Roman" w:hAnsi="Times New Roman" w:cs="Times New Roman"/>
          <w:sz w:val="24"/>
          <w:szCs w:val="24"/>
        </w:rPr>
        <w:t>ine  registrele electronice de  evidenţă a  notificărilor  privind inițierea activității de comerț depuse de către persoanele fizice și juridice, a rețelei  de comerț și prestări servicii a municipiului Chișinău;</w:t>
      </w:r>
    </w:p>
    <w:p w:rsidR="00465B32" w:rsidRPr="00BB49E1" w:rsidRDefault="00465B32" w:rsidP="00BB49E1">
      <w:pPr>
        <w:spacing w:after="0" w:line="240" w:lineRule="auto"/>
        <w:ind w:firstLine="567"/>
        <w:jc w:val="both"/>
        <w:rPr>
          <w:rFonts w:ascii="Times New Roman" w:hAnsi="Times New Roman" w:cs="Times New Roman"/>
          <w:sz w:val="24"/>
          <w:szCs w:val="24"/>
        </w:rPr>
      </w:pPr>
      <w:r w:rsidRPr="00BB49E1">
        <w:rPr>
          <w:rFonts w:ascii="Times New Roman" w:hAnsi="Times New Roman" w:cs="Times New Roman"/>
          <w:sz w:val="24"/>
          <w:szCs w:val="24"/>
        </w:rPr>
        <w:t>- va elabora  sistemul informatic  de transmitere a datelor din registrele electronice de  evidenţă a  notificărilor  către  organele abilitate, inclusiv preturile de sector;</w:t>
      </w:r>
    </w:p>
    <w:p w:rsidR="00863DF0" w:rsidRDefault="00367A7D" w:rsidP="00863DF0">
      <w:pPr>
        <w:spacing w:after="0" w:line="240" w:lineRule="auto"/>
        <w:ind w:firstLine="567"/>
        <w:jc w:val="both"/>
        <w:rPr>
          <w:rFonts w:ascii="Times New Roman" w:hAnsi="Times New Roman" w:cs="Times New Roman"/>
          <w:sz w:val="24"/>
          <w:szCs w:val="24"/>
        </w:rPr>
      </w:pPr>
      <w:r w:rsidRPr="00BB49E1">
        <w:rPr>
          <w:rFonts w:ascii="Times New Roman" w:hAnsi="Times New Roman" w:cs="Times New Roman"/>
          <w:sz w:val="24"/>
          <w:szCs w:val="24"/>
        </w:rPr>
        <w:t>-  va edita  formularel</w:t>
      </w:r>
      <w:r w:rsidR="00863DF0">
        <w:rPr>
          <w:rFonts w:ascii="Times New Roman" w:hAnsi="Times New Roman" w:cs="Times New Roman"/>
          <w:sz w:val="24"/>
          <w:szCs w:val="24"/>
        </w:rPr>
        <w:t>e</w:t>
      </w:r>
      <w:r w:rsidRPr="00BB49E1">
        <w:rPr>
          <w:rFonts w:ascii="Times New Roman" w:hAnsi="Times New Roman" w:cs="Times New Roman"/>
          <w:sz w:val="24"/>
          <w:szCs w:val="24"/>
        </w:rPr>
        <w:t xml:space="preserve"> şi actel</w:t>
      </w:r>
      <w:r w:rsidR="00863DF0">
        <w:rPr>
          <w:rFonts w:ascii="Times New Roman" w:hAnsi="Times New Roman" w:cs="Times New Roman"/>
          <w:sz w:val="24"/>
          <w:szCs w:val="24"/>
        </w:rPr>
        <w:t>e</w:t>
      </w:r>
      <w:r w:rsidRPr="00BB49E1">
        <w:rPr>
          <w:rFonts w:ascii="Times New Roman" w:hAnsi="Times New Roman" w:cs="Times New Roman"/>
          <w:sz w:val="24"/>
          <w:szCs w:val="24"/>
        </w:rPr>
        <w:t xml:space="preserve"> necesare pentru autorizarea și recepționarea notificărilor;</w:t>
      </w:r>
    </w:p>
    <w:p w:rsidR="00367A7D" w:rsidRPr="00BB49E1" w:rsidRDefault="00863DF0" w:rsidP="00863D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67A7D" w:rsidRPr="00BB49E1">
        <w:rPr>
          <w:rFonts w:ascii="Times New Roman" w:hAnsi="Times New Roman" w:cs="Times New Roman"/>
          <w:sz w:val="24"/>
          <w:szCs w:val="24"/>
        </w:rPr>
        <w:t>va prezenta</w:t>
      </w:r>
      <w:r w:rsidR="00367A7D" w:rsidRPr="00BB49E1">
        <w:rPr>
          <w:rFonts w:ascii="Times New Roman" w:hAnsi="Times New Roman" w:cs="Times New Roman"/>
          <w:b/>
          <w:sz w:val="24"/>
          <w:szCs w:val="24"/>
        </w:rPr>
        <w:t>,</w:t>
      </w:r>
      <w:r>
        <w:rPr>
          <w:rFonts w:ascii="Times New Roman" w:hAnsi="Times New Roman" w:cs="Times New Roman"/>
          <w:sz w:val="24"/>
          <w:szCs w:val="24"/>
        </w:rPr>
        <w:t xml:space="preserve">  sub  formă  electronică, </w:t>
      </w:r>
      <w:r w:rsidR="00367A7D" w:rsidRPr="00BB49E1">
        <w:rPr>
          <w:rFonts w:ascii="Times New Roman" w:hAnsi="Times New Roman" w:cs="Times New Roman"/>
          <w:sz w:val="24"/>
          <w:szCs w:val="24"/>
        </w:rPr>
        <w:t xml:space="preserve">  Inspectoratului  fiscal  de  stat  Chişinău, preturilor de sector,  Direcției municipale pentru siguranța alimentelor, Centrului de Sănătate Publică din municipiul Chișinău, Direcției de poliție a municipiului Chișinău</w:t>
      </w:r>
      <w:r w:rsidR="00367A7D" w:rsidRPr="00BB49E1">
        <w:rPr>
          <w:rFonts w:ascii="Times New Roman" w:hAnsi="Times New Roman" w:cs="Times New Roman"/>
          <w:b/>
          <w:sz w:val="24"/>
          <w:szCs w:val="24"/>
        </w:rPr>
        <w:t xml:space="preserve"> </w:t>
      </w:r>
      <w:r w:rsidR="00367A7D" w:rsidRPr="00BB49E1">
        <w:rPr>
          <w:rFonts w:ascii="Times New Roman" w:hAnsi="Times New Roman" w:cs="Times New Roman"/>
          <w:sz w:val="24"/>
          <w:szCs w:val="24"/>
        </w:rPr>
        <w:t>informaţia  despre  agenţii  economici  care au depus notificările privind inițierea activităților de comerț;</w:t>
      </w:r>
    </w:p>
    <w:p w:rsidR="00367A7D" w:rsidRPr="00BB49E1" w:rsidRDefault="00465B32" w:rsidP="00BB49E1">
      <w:pPr>
        <w:pStyle w:val="a4"/>
        <w:rPr>
          <w:lang w:val="ro-RO"/>
        </w:rPr>
      </w:pPr>
      <w:r w:rsidRPr="00BB49E1">
        <w:rPr>
          <w:lang w:val="ro-RO"/>
        </w:rPr>
        <w:t xml:space="preserve">11. </w:t>
      </w:r>
      <w:r w:rsidR="00367A7D" w:rsidRPr="00BB49E1">
        <w:rPr>
          <w:lang w:val="ro-RO"/>
        </w:rPr>
        <w:t>Comercianţii care activează în baza autorizaţiilor emise înainte de intrarea în vigoare a legii cu privire la comerțul interior, vor continua să activeze în baza acestora până la expirarea termenului lor de valabilitate. Activitatea de mai departe a unităților comerciale se efectuează</w:t>
      </w:r>
      <w:r w:rsidR="00367A7D" w:rsidRPr="00BB49E1">
        <w:rPr>
          <w:b/>
          <w:lang w:val="ro-RO"/>
        </w:rPr>
        <w:t xml:space="preserve"> </w:t>
      </w:r>
      <w:r w:rsidR="00367A7D" w:rsidRPr="00BB49E1">
        <w:rPr>
          <w:lang w:val="ro-RO"/>
        </w:rPr>
        <w:t xml:space="preserve"> conform prevederilor prezentului Regulament.</w:t>
      </w:r>
    </w:p>
    <w:p w:rsidR="00367A7D" w:rsidRPr="00BB49E1" w:rsidRDefault="00465B32" w:rsidP="00BB49E1">
      <w:pPr>
        <w:pStyle w:val="a4"/>
        <w:rPr>
          <w:b/>
          <w:lang w:val="ro-RO"/>
        </w:rPr>
      </w:pPr>
      <w:r w:rsidRPr="00BB49E1">
        <w:rPr>
          <w:lang w:val="ro-RO"/>
        </w:rPr>
        <w:t xml:space="preserve">12. </w:t>
      </w:r>
      <w:r w:rsidR="00B70C2F">
        <w:rPr>
          <w:lang w:val="ro-RO"/>
        </w:rPr>
        <w:t xml:space="preserve">Se scutesc </w:t>
      </w:r>
      <w:r w:rsidR="00367A7D" w:rsidRPr="00BB49E1">
        <w:rPr>
          <w:lang w:val="ro-RO"/>
        </w:rPr>
        <w:t xml:space="preserve"> de plata pentru notificarea  privind inițierea activității de comerț  cantinele și bufetele instituțiilor preșcolare și preuniversitare finanțate din bugetul municipal.</w:t>
      </w:r>
    </w:p>
    <w:p w:rsidR="00367A7D" w:rsidRPr="00BB49E1" w:rsidRDefault="00465B32" w:rsidP="00BB49E1">
      <w:pPr>
        <w:pStyle w:val="a4"/>
        <w:rPr>
          <w:lang w:val="ro-RO"/>
        </w:rPr>
      </w:pPr>
      <w:r w:rsidRPr="00BB49E1">
        <w:rPr>
          <w:lang w:val="ro-RO"/>
        </w:rPr>
        <w:t xml:space="preserve">13. </w:t>
      </w:r>
      <w:r w:rsidR="00367A7D" w:rsidRPr="00BB49E1">
        <w:rPr>
          <w:lang w:val="ro-RO"/>
        </w:rPr>
        <w:t>Se modifică pct. 1.3 din Regulamentul provizoriu privind procedura de demolare a construcțiilor  executate  ilegal pe terenurile ce aparțin domeniului public/privat al municipiului Chișinău, aprobat prin decizia  CMC nr. 10/10 din 04.12.2014, după cum urmează:</w:t>
      </w:r>
    </w:p>
    <w:p w:rsidR="00367A7D" w:rsidRPr="00BB49E1" w:rsidRDefault="00367A7D" w:rsidP="00BB49E1">
      <w:pPr>
        <w:pStyle w:val="a4"/>
        <w:rPr>
          <w:lang w:val="ro-RO"/>
        </w:rPr>
      </w:pPr>
      <w:r w:rsidRPr="00BB49E1">
        <w:rPr>
          <w:lang w:val="ro-RO"/>
        </w:rPr>
        <w:t>,,1.3. Prin</w:t>
      </w:r>
      <w:r w:rsidR="00863DF0">
        <w:rPr>
          <w:lang w:val="ro-RO"/>
        </w:rPr>
        <w:t xml:space="preserve"> construcție neautorizată se subînțelege orice tip</w:t>
      </w:r>
      <w:r w:rsidRPr="00BB49E1">
        <w:rPr>
          <w:lang w:val="ro-RO"/>
        </w:rPr>
        <w:t xml:space="preserve"> de construcții capitale (construcții cu destinație locativă sau cu</w:t>
      </w:r>
      <w:r w:rsidR="00863DF0">
        <w:rPr>
          <w:lang w:val="ro-RO"/>
        </w:rPr>
        <w:t xml:space="preserve"> altă destinație, împrejmuiri),</w:t>
      </w:r>
      <w:r w:rsidRPr="00BB49E1">
        <w:rPr>
          <w:lang w:val="ro-RO"/>
        </w:rPr>
        <w:t xml:space="preserve"> construcții ușor demontabile (gherete, unități de  comerț ambulant, terase de vară, garaje  metalice, copertine, panouri publicitare, împrejmuiri din lemn sau metal, instalații  ce blochează căile de acces, </w:t>
      </w:r>
      <w:r w:rsidRPr="00BB49E1">
        <w:rPr>
          <w:lang w:val="ro-RO"/>
        </w:rPr>
        <w:lastRenderedPageBreak/>
        <w:t>amplasate pe terenuri ce aparțin domeniului  public/privat al municipiului Chișinău), precum și  amenajările  spațiilor publice, executate în lipsa  certificatului de urbanism pentru proiectare, documentației de proiect, autorizației de construire,  fără notificarea APL privind inițierea activității de comerț.”</w:t>
      </w:r>
    </w:p>
    <w:p w:rsidR="00863DF0" w:rsidRDefault="00465B32" w:rsidP="00BB49E1">
      <w:pPr>
        <w:pStyle w:val="a4"/>
        <w:rPr>
          <w:lang w:val="ro-RO"/>
        </w:rPr>
      </w:pPr>
      <w:r w:rsidRPr="00BB49E1">
        <w:rPr>
          <w:lang w:val="ro-RO"/>
        </w:rPr>
        <w:t xml:space="preserve">14. </w:t>
      </w:r>
      <w:r w:rsidR="00367A7D" w:rsidRPr="00BB49E1">
        <w:rPr>
          <w:lang w:val="ro-RO"/>
        </w:rPr>
        <w:t>Se abrogă deciziile  Consiliului municipal Chișinău</w:t>
      </w:r>
      <w:r w:rsidR="00863DF0">
        <w:rPr>
          <w:lang w:val="ro-RO"/>
        </w:rPr>
        <w:t>:</w:t>
      </w:r>
    </w:p>
    <w:p w:rsidR="00863DF0" w:rsidRDefault="00863DF0" w:rsidP="00BB49E1">
      <w:pPr>
        <w:pStyle w:val="a4"/>
        <w:rPr>
          <w:lang w:val="ro-RO"/>
        </w:rPr>
      </w:pPr>
      <w:r>
        <w:rPr>
          <w:lang w:val="ro-RO"/>
        </w:rPr>
        <w:t xml:space="preserve">- </w:t>
      </w:r>
      <w:r w:rsidR="00367A7D" w:rsidRPr="00BB49E1">
        <w:rPr>
          <w:lang w:val="ro-RO"/>
        </w:rPr>
        <w:t>nr. 13/4 din 27.12.2007</w:t>
      </w:r>
      <w:r w:rsidR="00367A7D" w:rsidRPr="00BB49E1">
        <w:rPr>
          <w:b/>
          <w:lang w:val="ro-RO"/>
        </w:rPr>
        <w:t xml:space="preserve"> ,,</w:t>
      </w:r>
      <w:r w:rsidR="00B70C2F">
        <w:rPr>
          <w:lang w:val="ro-RO"/>
        </w:rPr>
        <w:t>Despre aprobarea Regulamentului privind</w:t>
      </w:r>
      <w:r w:rsidR="00367A7D" w:rsidRPr="00BB49E1">
        <w:rPr>
          <w:lang w:val="ro-RO"/>
        </w:rPr>
        <w:t xml:space="preserve"> eliberarea  autorizaţiilor  de  funcţionare  a  unităţilor  comerciale   şi de prestare  a serviciilor  pe te</w:t>
      </w:r>
      <w:r>
        <w:rPr>
          <w:lang w:val="ro-RO"/>
        </w:rPr>
        <w:t>ritoriul municipiului Chişinău”;</w:t>
      </w:r>
    </w:p>
    <w:p w:rsidR="00863DF0" w:rsidRDefault="00863DF0" w:rsidP="00BB49E1">
      <w:pPr>
        <w:pStyle w:val="a4"/>
        <w:rPr>
          <w:lang w:val="ro-RO"/>
        </w:rPr>
      </w:pPr>
      <w:r>
        <w:rPr>
          <w:lang w:val="ro-RO"/>
        </w:rPr>
        <w:t>-</w:t>
      </w:r>
      <w:r w:rsidR="00367A7D" w:rsidRPr="00BB49E1">
        <w:rPr>
          <w:lang w:val="ro-RO"/>
        </w:rPr>
        <w:t xml:space="preserve"> nr. 7/5 din 02.07.2009 ,, Cu privire  la  aprobarea </w:t>
      </w:r>
      <w:r w:rsidR="00367A7D" w:rsidRPr="00BB49E1">
        <w:rPr>
          <w:bCs/>
          <w:lang w:val="ro-RO"/>
        </w:rPr>
        <w:t>Regulamentului</w:t>
      </w:r>
      <w:r w:rsidR="00367A7D" w:rsidRPr="00BB49E1">
        <w:rPr>
          <w:lang w:val="ro-RO"/>
        </w:rPr>
        <w:t xml:space="preserve">   privind modul de acordare  a dreptului  de  comercializare  cu amă</w:t>
      </w:r>
      <w:r>
        <w:rPr>
          <w:lang w:val="ro-RO"/>
        </w:rPr>
        <w:t>nuntul a producţiei  alcoolice”;</w:t>
      </w:r>
    </w:p>
    <w:p w:rsidR="004C7238" w:rsidRDefault="00863DF0" w:rsidP="00BB49E1">
      <w:pPr>
        <w:pStyle w:val="a4"/>
        <w:rPr>
          <w:bCs/>
          <w:lang w:val="ro-RO"/>
        </w:rPr>
      </w:pPr>
      <w:r>
        <w:rPr>
          <w:lang w:val="ro-RO"/>
        </w:rPr>
        <w:t>-</w:t>
      </w:r>
      <w:r w:rsidR="00367A7D" w:rsidRPr="00BB49E1">
        <w:rPr>
          <w:lang w:val="ro-RO"/>
        </w:rPr>
        <w:t xml:space="preserve"> nr. 7/6 din 02.07.2009 ,,Cu privire  la  aprobarea </w:t>
      </w:r>
      <w:r w:rsidR="00367A7D" w:rsidRPr="00BB49E1">
        <w:rPr>
          <w:bCs/>
          <w:lang w:val="ro-RO"/>
        </w:rPr>
        <w:t>Regulilor  de comercializare  cu  amănuntul  a  articolelor   din  tutun pe teritoriul  municipiului  Chişin</w:t>
      </w:r>
      <w:r w:rsidR="004C7238">
        <w:rPr>
          <w:bCs/>
          <w:lang w:val="ro-RO"/>
        </w:rPr>
        <w:t>ău”;</w:t>
      </w:r>
    </w:p>
    <w:p w:rsidR="004C7238" w:rsidRDefault="004C7238" w:rsidP="00BB49E1">
      <w:pPr>
        <w:pStyle w:val="a4"/>
        <w:rPr>
          <w:bCs/>
          <w:lang w:val="ro-RO"/>
        </w:rPr>
      </w:pPr>
      <w:r>
        <w:rPr>
          <w:bCs/>
          <w:lang w:val="ro-RO"/>
        </w:rPr>
        <w:t>-</w:t>
      </w:r>
      <w:r w:rsidR="00367A7D" w:rsidRPr="00BB49E1">
        <w:rPr>
          <w:bCs/>
          <w:lang w:val="ro-RO"/>
        </w:rPr>
        <w:t xml:space="preserve"> nr. 51/4 din 06.07.2006 ,,Cu privire la  interzicerea amplasării de noi gherete, tarabe și puncte mobile în central-nucleul istoric și pe străzile  princi</w:t>
      </w:r>
      <w:r>
        <w:rPr>
          <w:bCs/>
          <w:lang w:val="ro-RO"/>
        </w:rPr>
        <w:t>pale ale municipiului Chișinău”;</w:t>
      </w:r>
    </w:p>
    <w:p w:rsidR="003D6686" w:rsidRDefault="004C7238" w:rsidP="00BB49E1">
      <w:pPr>
        <w:pStyle w:val="a4"/>
        <w:rPr>
          <w:bCs/>
          <w:lang w:val="ro-RO"/>
        </w:rPr>
      </w:pPr>
      <w:r>
        <w:rPr>
          <w:bCs/>
          <w:lang w:val="ro-RO"/>
        </w:rPr>
        <w:t>- nr. 5/3 din 18.05.2010 ,,Cu privire la</w:t>
      </w:r>
      <w:r w:rsidR="00367A7D" w:rsidRPr="00BB49E1">
        <w:rPr>
          <w:bCs/>
          <w:lang w:val="ro-RO"/>
        </w:rPr>
        <w:t xml:space="preserve"> executarea deciziei Consiliului municipal Chișinău nr. 51/4</w:t>
      </w:r>
      <w:r>
        <w:rPr>
          <w:bCs/>
          <w:lang w:val="ro-RO"/>
        </w:rPr>
        <w:t xml:space="preserve"> din 06.07.2006 ,,Cu privire la</w:t>
      </w:r>
      <w:r w:rsidR="00367A7D" w:rsidRPr="00BB49E1">
        <w:rPr>
          <w:bCs/>
          <w:lang w:val="ro-RO"/>
        </w:rPr>
        <w:t xml:space="preserve"> interzicerea amplasării de noi gherete, tarabe și puncte mobile în central-nucleul istoric și pe străzile  principale ale municipiului Chișinău”</w:t>
      </w:r>
      <w:r w:rsidR="003D6686">
        <w:rPr>
          <w:bCs/>
          <w:lang w:val="ro-RO"/>
        </w:rPr>
        <w:t>;</w:t>
      </w:r>
    </w:p>
    <w:p w:rsidR="00367A7D" w:rsidRDefault="003D6686" w:rsidP="00BB49E1">
      <w:pPr>
        <w:pStyle w:val="a4"/>
        <w:rPr>
          <w:bCs/>
          <w:lang w:val="ro-RO"/>
        </w:rPr>
      </w:pPr>
      <w:r>
        <w:rPr>
          <w:bCs/>
          <w:lang w:val="ro-RO"/>
        </w:rPr>
        <w:t>- nr. 2/10 din 09.03.2017 ,,Cu privire la măsurile  preventive de implementare a Legii nr. 153 din 21.07.2016”</w:t>
      </w:r>
      <w:r w:rsidR="00367A7D" w:rsidRPr="00BB49E1">
        <w:rPr>
          <w:bCs/>
          <w:lang w:val="ro-RO"/>
        </w:rPr>
        <w:t>.</w:t>
      </w:r>
    </w:p>
    <w:p w:rsidR="00F549A6" w:rsidRPr="00860B57" w:rsidRDefault="00F549A6" w:rsidP="00F549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Pr="00F549A6">
        <w:rPr>
          <w:rFonts w:ascii="Times New Roman" w:hAnsi="Times New Roman" w:cs="Times New Roman"/>
          <w:bCs/>
          <w:sz w:val="24"/>
          <w:szCs w:val="24"/>
        </w:rPr>
        <w:t>15.</w:t>
      </w:r>
      <w:r w:rsidRPr="00860B57">
        <w:rPr>
          <w:rFonts w:ascii="Times New Roman" w:hAnsi="Times New Roman" w:cs="Times New Roman"/>
          <w:color w:val="000000"/>
          <w:sz w:val="24"/>
          <w:szCs w:val="24"/>
        </w:rPr>
        <w:t xml:space="preserve"> Direcția relații publice (dl Vadim </w:t>
      </w:r>
      <w:proofErr w:type="spellStart"/>
      <w:r w:rsidRPr="00860B57">
        <w:rPr>
          <w:rFonts w:ascii="Times New Roman" w:hAnsi="Times New Roman" w:cs="Times New Roman"/>
          <w:color w:val="000000"/>
          <w:sz w:val="24"/>
          <w:szCs w:val="24"/>
        </w:rPr>
        <w:t>Brânzaniuc</w:t>
      </w:r>
      <w:proofErr w:type="spellEnd"/>
      <w:r w:rsidRPr="00860B57">
        <w:rPr>
          <w:rFonts w:ascii="Times New Roman" w:hAnsi="Times New Roman" w:cs="Times New Roman"/>
          <w:color w:val="000000"/>
          <w:sz w:val="24"/>
          <w:szCs w:val="24"/>
        </w:rPr>
        <w:t>) va asigura mediatizarea prezentei decizii.</w:t>
      </w:r>
    </w:p>
    <w:p w:rsidR="00367A7D" w:rsidRPr="004C7238" w:rsidRDefault="00465B32" w:rsidP="004C7238">
      <w:pPr>
        <w:pStyle w:val="a4"/>
        <w:rPr>
          <w:lang w:val="ro-RO"/>
        </w:rPr>
      </w:pPr>
      <w:r w:rsidRPr="00BB49E1">
        <w:rPr>
          <w:lang w:val="ro-RO"/>
        </w:rPr>
        <w:t>1</w:t>
      </w:r>
      <w:r w:rsidR="00F549A6">
        <w:rPr>
          <w:lang w:val="ro-RO"/>
        </w:rPr>
        <w:t>6</w:t>
      </w:r>
      <w:r w:rsidRPr="00BB49E1">
        <w:rPr>
          <w:lang w:val="ro-RO"/>
        </w:rPr>
        <w:t xml:space="preserve">. </w:t>
      </w:r>
      <w:r w:rsidR="004C7238">
        <w:rPr>
          <w:lang w:val="ro-RO"/>
        </w:rPr>
        <w:t>Se</w:t>
      </w:r>
      <w:r w:rsidR="004C7238" w:rsidRPr="00BB49E1">
        <w:rPr>
          <w:lang w:val="ro-RO"/>
        </w:rPr>
        <w:t xml:space="preserve"> pune în sarcina viceprimarului municipiului Chișinău</w:t>
      </w:r>
      <w:r w:rsidR="004C7238">
        <w:rPr>
          <w:lang w:val="ro-RO"/>
        </w:rPr>
        <w:t>, dl</w:t>
      </w:r>
      <w:r w:rsidR="004C7238" w:rsidRPr="00BB49E1">
        <w:rPr>
          <w:lang w:val="ro-RO"/>
        </w:rPr>
        <w:t xml:space="preserve"> Nistor </w:t>
      </w:r>
      <w:proofErr w:type="spellStart"/>
      <w:r w:rsidR="004C7238" w:rsidRPr="00BB49E1">
        <w:rPr>
          <w:lang w:val="ro-RO"/>
        </w:rPr>
        <w:t>Grozavu</w:t>
      </w:r>
      <w:proofErr w:type="spellEnd"/>
      <w:r w:rsidR="004C7238">
        <w:rPr>
          <w:lang w:val="ro-RO"/>
        </w:rPr>
        <w:t xml:space="preserve">, </w:t>
      </w:r>
      <w:r w:rsidR="004C7238" w:rsidRPr="004C7238">
        <w:rPr>
          <w:lang w:val="ro-RO"/>
        </w:rPr>
        <w:t>c</w:t>
      </w:r>
      <w:r w:rsidR="00367A7D" w:rsidRPr="004C7238">
        <w:rPr>
          <w:lang w:val="ro-RO"/>
        </w:rPr>
        <w:t>ontrolul executării</w:t>
      </w:r>
      <w:r w:rsidR="004C7238">
        <w:rPr>
          <w:lang w:val="ro-RO"/>
        </w:rPr>
        <w:t xml:space="preserve"> prevederilor</w:t>
      </w:r>
      <w:r w:rsidR="00367A7D" w:rsidRPr="004C7238">
        <w:rPr>
          <w:lang w:val="ro-RO"/>
        </w:rPr>
        <w:t xml:space="preserve"> prezentei decizi</w:t>
      </w:r>
      <w:r w:rsidR="004C7238" w:rsidRPr="004C7238">
        <w:rPr>
          <w:lang w:val="ro-RO"/>
        </w:rPr>
        <w:t>i</w:t>
      </w:r>
      <w:r w:rsidR="00367A7D" w:rsidRPr="004C7238">
        <w:rPr>
          <w:lang w:val="ro-RO"/>
        </w:rPr>
        <w:t>.</w:t>
      </w:r>
    </w:p>
    <w:p w:rsidR="00367A7D" w:rsidRPr="00BB49E1" w:rsidRDefault="00465B32" w:rsidP="00BB49E1">
      <w:pPr>
        <w:pStyle w:val="a4"/>
        <w:rPr>
          <w:lang w:val="ro-RO"/>
        </w:rPr>
      </w:pPr>
      <w:r w:rsidRPr="00BB49E1">
        <w:rPr>
          <w:lang w:val="ro-RO"/>
        </w:rPr>
        <w:t>1</w:t>
      </w:r>
      <w:r w:rsidR="00F549A6">
        <w:rPr>
          <w:lang w:val="ro-RO"/>
        </w:rPr>
        <w:t>7</w:t>
      </w:r>
      <w:r w:rsidRPr="00BB49E1">
        <w:rPr>
          <w:lang w:val="ro-RO"/>
        </w:rPr>
        <w:t xml:space="preserve">. </w:t>
      </w:r>
      <w:r w:rsidR="00367A7D" w:rsidRPr="00BB49E1">
        <w:rPr>
          <w:lang w:val="ro-RO"/>
        </w:rPr>
        <w:t xml:space="preserve">Prezenta </w:t>
      </w:r>
      <w:r w:rsidR="004C7238">
        <w:rPr>
          <w:lang w:val="ro-RO"/>
        </w:rPr>
        <w:t>d</w:t>
      </w:r>
      <w:r w:rsidR="00367A7D" w:rsidRPr="00BB49E1">
        <w:rPr>
          <w:lang w:val="ro-RO"/>
        </w:rPr>
        <w:t xml:space="preserve">ecizie intră în vigoare din data </w:t>
      </w:r>
      <w:r w:rsidRPr="00BB49E1">
        <w:rPr>
          <w:lang w:val="ro-RO"/>
        </w:rPr>
        <w:t>adoptării</w:t>
      </w:r>
      <w:r w:rsidR="00367A7D" w:rsidRPr="00BB49E1">
        <w:rPr>
          <w:lang w:val="ro-RO"/>
        </w:rPr>
        <w:t>.</w:t>
      </w:r>
    </w:p>
    <w:p w:rsidR="00367A7D" w:rsidRPr="00BB49E1" w:rsidRDefault="00367A7D" w:rsidP="00BB49E1">
      <w:pPr>
        <w:ind w:left="360" w:hanging="720"/>
        <w:jc w:val="both"/>
      </w:pPr>
    </w:p>
    <w:p w:rsidR="00367A7D" w:rsidRPr="00BB49E1" w:rsidRDefault="00367A7D" w:rsidP="00BB49E1">
      <w:pPr>
        <w:spacing w:after="0" w:line="240" w:lineRule="auto"/>
        <w:ind w:hanging="720"/>
        <w:jc w:val="both"/>
        <w:rPr>
          <w:rFonts w:ascii="Times New Roman" w:eastAsia="Times New Roman" w:hAnsi="Times New Roman" w:cs="Times New Roman"/>
          <w:sz w:val="24"/>
          <w:szCs w:val="24"/>
        </w:rPr>
      </w:pPr>
    </w:p>
    <w:p w:rsidR="00367A7D" w:rsidRPr="00BB49E1" w:rsidRDefault="00FA1499" w:rsidP="00BB49E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A7D" w:rsidRPr="00BB49E1">
        <w:rPr>
          <w:rFonts w:ascii="Times New Roman" w:eastAsia="Times New Roman" w:hAnsi="Times New Roman" w:cs="Times New Roman"/>
          <w:sz w:val="24"/>
          <w:szCs w:val="24"/>
        </w:rPr>
        <w:t xml:space="preserve">PREȘEDINTE DE ȘEDINȚĂ                                                </w:t>
      </w:r>
    </w:p>
    <w:p w:rsidR="00367A7D" w:rsidRPr="00BB49E1" w:rsidRDefault="00367A7D" w:rsidP="00BB49E1">
      <w:pPr>
        <w:spacing w:after="0" w:line="240" w:lineRule="auto"/>
        <w:ind w:hanging="720"/>
        <w:jc w:val="both"/>
        <w:rPr>
          <w:rFonts w:ascii="Times New Roman" w:eastAsia="Times New Roman" w:hAnsi="Times New Roman" w:cs="Times New Roman"/>
          <w:b/>
          <w:sz w:val="24"/>
          <w:szCs w:val="24"/>
        </w:rPr>
      </w:pPr>
    </w:p>
    <w:p w:rsidR="00367A7D" w:rsidRPr="00BB49E1" w:rsidRDefault="00367A7D" w:rsidP="00BB49E1">
      <w:pPr>
        <w:spacing w:after="0" w:line="240" w:lineRule="auto"/>
        <w:ind w:hanging="720"/>
        <w:jc w:val="both"/>
        <w:rPr>
          <w:rFonts w:ascii="Times New Roman" w:eastAsia="Times New Roman" w:hAnsi="Times New Roman" w:cs="Times New Roman"/>
          <w:sz w:val="24"/>
          <w:szCs w:val="24"/>
        </w:rPr>
      </w:pPr>
      <w:r w:rsidRPr="00BB49E1">
        <w:rPr>
          <w:rFonts w:ascii="Times New Roman" w:eastAsia="Times New Roman" w:hAnsi="Times New Roman" w:cs="Times New Roman"/>
          <w:sz w:val="24"/>
          <w:szCs w:val="24"/>
        </w:rPr>
        <w:t xml:space="preserve">                  </w:t>
      </w:r>
    </w:p>
    <w:p w:rsidR="00367A7D" w:rsidRPr="00BB49E1" w:rsidRDefault="00367A7D" w:rsidP="00BB49E1">
      <w:pPr>
        <w:spacing w:after="0" w:line="240" w:lineRule="auto"/>
        <w:jc w:val="both"/>
        <w:rPr>
          <w:rFonts w:ascii="Times New Roman" w:eastAsia="Times New Roman" w:hAnsi="Times New Roman" w:cs="Times New Roman"/>
          <w:sz w:val="24"/>
          <w:szCs w:val="24"/>
        </w:rPr>
      </w:pPr>
      <w:r w:rsidRPr="00BB49E1">
        <w:rPr>
          <w:rFonts w:ascii="Times New Roman" w:eastAsia="Times New Roman" w:hAnsi="Times New Roman" w:cs="Times New Roman"/>
          <w:sz w:val="24"/>
          <w:szCs w:val="24"/>
        </w:rPr>
        <w:t xml:space="preserve">          </w:t>
      </w:r>
    </w:p>
    <w:p w:rsidR="00367A7D" w:rsidRPr="00BB49E1" w:rsidRDefault="00367A7D" w:rsidP="00BB49E1">
      <w:pPr>
        <w:spacing w:after="0" w:line="240" w:lineRule="auto"/>
        <w:jc w:val="both"/>
        <w:rPr>
          <w:rFonts w:ascii="Times New Roman" w:eastAsia="Times New Roman" w:hAnsi="Times New Roman" w:cs="Times New Roman"/>
          <w:sz w:val="24"/>
          <w:szCs w:val="24"/>
        </w:rPr>
      </w:pPr>
    </w:p>
    <w:p w:rsidR="00367A7D" w:rsidRPr="00BB49E1" w:rsidRDefault="00465B32" w:rsidP="00BB49E1">
      <w:pPr>
        <w:spacing w:after="0" w:line="240" w:lineRule="auto"/>
        <w:ind w:hanging="720"/>
        <w:jc w:val="both"/>
        <w:rPr>
          <w:rFonts w:ascii="Times New Roman" w:eastAsia="Times New Roman" w:hAnsi="Times New Roman" w:cs="Times New Roman"/>
          <w:bCs/>
          <w:i/>
          <w:sz w:val="24"/>
          <w:szCs w:val="24"/>
        </w:rPr>
      </w:pPr>
      <w:r w:rsidRPr="00BB49E1">
        <w:rPr>
          <w:rFonts w:ascii="Times New Roman" w:eastAsia="Times New Roman" w:hAnsi="Times New Roman" w:cs="Times New Roman"/>
          <w:sz w:val="24"/>
          <w:szCs w:val="24"/>
        </w:rPr>
        <w:t xml:space="preserve">                      </w:t>
      </w:r>
      <w:r w:rsidR="00367A7D" w:rsidRPr="00BB49E1">
        <w:rPr>
          <w:rFonts w:ascii="Times New Roman" w:eastAsia="Times New Roman" w:hAnsi="Times New Roman" w:cs="Times New Roman"/>
          <w:sz w:val="24"/>
          <w:szCs w:val="24"/>
        </w:rPr>
        <w:t xml:space="preserve">SECRETAR AL </w:t>
      </w:r>
      <w:r w:rsidR="004C7238">
        <w:rPr>
          <w:rFonts w:ascii="Times New Roman" w:eastAsia="Times New Roman" w:hAnsi="Times New Roman" w:cs="Times New Roman"/>
          <w:sz w:val="24"/>
          <w:szCs w:val="24"/>
        </w:rPr>
        <w:t>CONSILIULUI</w:t>
      </w:r>
      <w:r w:rsidR="00367A7D" w:rsidRPr="00BB49E1">
        <w:rPr>
          <w:rFonts w:ascii="Times New Roman" w:eastAsia="Times New Roman" w:hAnsi="Times New Roman" w:cs="Times New Roman"/>
          <w:bCs/>
          <w:i/>
          <w:sz w:val="24"/>
          <w:szCs w:val="24"/>
        </w:rPr>
        <w:t xml:space="preserve">                                                           </w:t>
      </w:r>
      <w:r w:rsidR="00367A7D" w:rsidRPr="00BB49E1">
        <w:rPr>
          <w:rFonts w:ascii="Times New Roman" w:eastAsia="Times New Roman" w:hAnsi="Times New Roman" w:cs="Times New Roman"/>
          <w:bCs/>
          <w:sz w:val="24"/>
          <w:szCs w:val="24"/>
        </w:rPr>
        <w:t>Valeriu DIDENCU</w:t>
      </w:r>
    </w:p>
    <w:p w:rsidR="00367A7D" w:rsidRPr="00BB49E1" w:rsidRDefault="00367A7D" w:rsidP="00BB49E1">
      <w:pPr>
        <w:spacing w:after="0" w:line="240" w:lineRule="auto"/>
        <w:ind w:hanging="720"/>
        <w:jc w:val="both"/>
        <w:rPr>
          <w:rFonts w:ascii="Times New Roman" w:eastAsia="Times New Roman" w:hAnsi="Times New Roman" w:cs="Times New Roman"/>
          <w:bCs/>
          <w:i/>
          <w:sz w:val="24"/>
          <w:szCs w:val="24"/>
        </w:rPr>
      </w:pPr>
    </w:p>
    <w:p w:rsidR="00367A7D" w:rsidRPr="00BB49E1" w:rsidRDefault="00367A7D" w:rsidP="00BB49E1">
      <w:pPr>
        <w:spacing w:after="0" w:line="240" w:lineRule="auto"/>
        <w:ind w:hanging="720"/>
        <w:jc w:val="both"/>
        <w:rPr>
          <w:rFonts w:ascii="Times New Roman" w:eastAsia="Times New Roman" w:hAnsi="Times New Roman" w:cs="Times New Roman"/>
          <w:bCs/>
          <w:i/>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367A7D" w:rsidRPr="00BB49E1" w:rsidRDefault="00367A7D" w:rsidP="00BB49E1">
      <w:pPr>
        <w:spacing w:after="0" w:line="240" w:lineRule="auto"/>
        <w:jc w:val="both"/>
        <w:rPr>
          <w:rFonts w:ascii="Times New Roman" w:eastAsia="Times New Roman" w:hAnsi="Times New Roman" w:cs="Times New Roman"/>
          <w:b/>
          <w:bCs/>
          <w:sz w:val="24"/>
          <w:szCs w:val="24"/>
        </w:rPr>
      </w:pPr>
    </w:p>
    <w:p w:rsidR="009C04CC" w:rsidRDefault="009C04CC" w:rsidP="00BB49E1">
      <w:pPr>
        <w:jc w:val="both"/>
      </w:pPr>
    </w:p>
    <w:p w:rsidR="0070329F" w:rsidRDefault="0070329F" w:rsidP="00BB49E1">
      <w:pPr>
        <w:jc w:val="both"/>
      </w:pPr>
    </w:p>
    <w:p w:rsidR="0070329F" w:rsidRDefault="0070329F" w:rsidP="00BB49E1">
      <w:pPr>
        <w:jc w:val="both"/>
      </w:pPr>
    </w:p>
    <w:p w:rsidR="0070329F" w:rsidRDefault="0070329F" w:rsidP="00BB49E1">
      <w:pPr>
        <w:jc w:val="both"/>
      </w:pPr>
    </w:p>
    <w:p w:rsidR="0070329F" w:rsidRDefault="0070329F" w:rsidP="00BB49E1">
      <w:pPr>
        <w:jc w:val="both"/>
      </w:pPr>
    </w:p>
    <w:p w:rsidR="00952CFF" w:rsidRPr="00952CFF" w:rsidRDefault="001049AE" w:rsidP="00952CFF">
      <w:pPr>
        <w:pStyle w:val="a5"/>
        <w:tabs>
          <w:tab w:val="left" w:pos="1620"/>
          <w:tab w:val="left" w:pos="1710"/>
          <w:tab w:val="left" w:pos="9180"/>
          <w:tab w:val="left" w:pos="9923"/>
        </w:tabs>
        <w:ind w:left="2206" w:right="142" w:firstLine="4874"/>
        <w:rPr>
          <w:sz w:val="22"/>
          <w:szCs w:val="22"/>
        </w:rPr>
      </w:pPr>
      <w:r>
        <w:rPr>
          <w:sz w:val="22"/>
          <w:szCs w:val="22"/>
        </w:rPr>
        <w:lastRenderedPageBreak/>
        <w:t>A</w:t>
      </w:r>
      <w:r w:rsidR="00952CFF" w:rsidRPr="00952CFF">
        <w:rPr>
          <w:sz w:val="22"/>
          <w:szCs w:val="22"/>
        </w:rPr>
        <w:t>nexa nr. 2</w:t>
      </w:r>
    </w:p>
    <w:p w:rsidR="00952CFF" w:rsidRDefault="00952CFF" w:rsidP="00952CFF">
      <w:pPr>
        <w:pStyle w:val="a5"/>
        <w:tabs>
          <w:tab w:val="left" w:pos="1620"/>
          <w:tab w:val="left" w:pos="1710"/>
          <w:tab w:val="left" w:pos="9180"/>
          <w:tab w:val="left" w:pos="9923"/>
        </w:tabs>
        <w:ind w:right="142"/>
        <w:rPr>
          <w:sz w:val="22"/>
          <w:szCs w:val="22"/>
        </w:rPr>
      </w:pPr>
      <w:r>
        <w:rPr>
          <w:sz w:val="22"/>
          <w:szCs w:val="22"/>
        </w:rPr>
        <w:t xml:space="preserve">                                                                                                     </w:t>
      </w:r>
      <w:r w:rsidRPr="00952CFF">
        <w:rPr>
          <w:sz w:val="22"/>
          <w:szCs w:val="22"/>
        </w:rPr>
        <w:t xml:space="preserve">la  decizia Consiliului municipal </w:t>
      </w:r>
    </w:p>
    <w:p w:rsidR="00952CFF" w:rsidRPr="00952CFF" w:rsidRDefault="00952CFF" w:rsidP="00952CFF">
      <w:pPr>
        <w:pStyle w:val="a5"/>
        <w:tabs>
          <w:tab w:val="left" w:pos="1620"/>
          <w:tab w:val="left" w:pos="1710"/>
          <w:tab w:val="left" w:pos="9180"/>
          <w:tab w:val="left" w:pos="9923"/>
        </w:tabs>
        <w:ind w:right="142"/>
        <w:rPr>
          <w:sz w:val="22"/>
          <w:szCs w:val="22"/>
        </w:rPr>
      </w:pPr>
      <w:r>
        <w:rPr>
          <w:sz w:val="22"/>
          <w:szCs w:val="22"/>
        </w:rPr>
        <w:t xml:space="preserve">                                                                                                     </w:t>
      </w:r>
      <w:r w:rsidRPr="00952CFF">
        <w:rPr>
          <w:sz w:val="22"/>
          <w:szCs w:val="22"/>
        </w:rPr>
        <w:t xml:space="preserve">Chișinău  </w:t>
      </w:r>
      <w:r>
        <w:rPr>
          <w:sz w:val="22"/>
          <w:szCs w:val="22"/>
        </w:rPr>
        <w:t>nr.___ din _________</w:t>
      </w:r>
    </w:p>
    <w:p w:rsidR="00952CFF" w:rsidRDefault="00952CFF" w:rsidP="00952CFF">
      <w:pPr>
        <w:pStyle w:val="a5"/>
        <w:tabs>
          <w:tab w:val="left" w:pos="1620"/>
          <w:tab w:val="left" w:pos="1710"/>
          <w:tab w:val="left" w:pos="9180"/>
          <w:tab w:val="left" w:pos="9923"/>
        </w:tabs>
        <w:ind w:right="140"/>
        <w:rPr>
          <w:szCs w:val="28"/>
        </w:rPr>
      </w:pPr>
      <w:r w:rsidRPr="00B85CDA">
        <w:rPr>
          <w:szCs w:val="28"/>
        </w:rPr>
        <w:t xml:space="preserve">      </w:t>
      </w:r>
    </w:p>
    <w:p w:rsidR="00952CFF" w:rsidRPr="00096636" w:rsidRDefault="00952CFF" w:rsidP="00952CFF">
      <w:pPr>
        <w:pStyle w:val="a5"/>
        <w:tabs>
          <w:tab w:val="left" w:pos="1620"/>
          <w:tab w:val="left" w:pos="1710"/>
          <w:tab w:val="left" w:pos="9180"/>
          <w:tab w:val="left" w:pos="9923"/>
        </w:tabs>
        <w:ind w:right="140"/>
        <w:jc w:val="center"/>
        <w:rPr>
          <w:b/>
          <w:szCs w:val="28"/>
        </w:rPr>
      </w:pPr>
      <w:r>
        <w:rPr>
          <w:b/>
          <w:szCs w:val="28"/>
        </w:rPr>
        <w:t>Centrul - nucleul istoric și  principalele</w:t>
      </w:r>
      <w:r w:rsidRPr="00096636">
        <w:rPr>
          <w:b/>
          <w:szCs w:val="28"/>
        </w:rPr>
        <w:t xml:space="preserve"> bulevarde, străzi, piețe ale </w:t>
      </w:r>
      <w:r>
        <w:rPr>
          <w:b/>
          <w:szCs w:val="28"/>
        </w:rPr>
        <w:t>municipiului</w:t>
      </w:r>
      <w:r w:rsidRPr="00096636">
        <w:rPr>
          <w:b/>
          <w:szCs w:val="28"/>
        </w:rPr>
        <w:t xml:space="preserve"> Chișinău</w:t>
      </w:r>
    </w:p>
    <w:p w:rsidR="00696B81" w:rsidRDefault="00952CFF" w:rsidP="00952CFF">
      <w:pPr>
        <w:pStyle w:val="a5"/>
        <w:tabs>
          <w:tab w:val="left" w:pos="1620"/>
          <w:tab w:val="left" w:pos="1710"/>
          <w:tab w:val="left" w:pos="9180"/>
          <w:tab w:val="left" w:pos="9923"/>
        </w:tabs>
        <w:ind w:right="140"/>
        <w:jc w:val="center"/>
        <w:rPr>
          <w:rFonts w:ascii="Times New Roman CE" w:hAnsi="Times New Roman CE" w:cs="Times New Roman CE"/>
          <w:szCs w:val="28"/>
        </w:rPr>
      </w:pPr>
      <w:r>
        <w:rPr>
          <w:rFonts w:ascii="Times New Roman CE" w:hAnsi="Times New Roman CE" w:cs="Times New Roman CE"/>
          <w:b/>
          <w:szCs w:val="28"/>
        </w:rPr>
        <w:t>Centrul</w:t>
      </w:r>
      <w:r w:rsidRPr="00647F41">
        <w:rPr>
          <w:rFonts w:ascii="Times New Roman CE" w:hAnsi="Times New Roman CE" w:cs="Times New Roman CE"/>
          <w:b/>
          <w:szCs w:val="28"/>
        </w:rPr>
        <w:t xml:space="preserve"> - nucleul istoric</w:t>
      </w:r>
      <w:r w:rsidRPr="00647F41">
        <w:rPr>
          <w:rFonts w:ascii="Times New Roman CE" w:hAnsi="Times New Roman CE" w:cs="Times New Roman CE"/>
          <w:szCs w:val="28"/>
        </w:rPr>
        <w:t xml:space="preserve"> </w:t>
      </w:r>
      <w:r>
        <w:rPr>
          <w:rFonts w:ascii="Times New Roman CE" w:hAnsi="Times New Roman CE" w:cs="Times New Roman CE"/>
          <w:szCs w:val="28"/>
        </w:rPr>
        <w:t>este</w:t>
      </w:r>
      <w:r w:rsidRPr="00647F41">
        <w:rPr>
          <w:rFonts w:ascii="Times New Roman CE" w:hAnsi="Times New Roman CE" w:cs="Times New Roman CE"/>
          <w:szCs w:val="28"/>
        </w:rPr>
        <w:t xml:space="preserve"> amplasat</w:t>
      </w:r>
      <w:r w:rsidRPr="00647F41">
        <w:rPr>
          <w:rStyle w:val="apple-converted-space"/>
          <w:rFonts w:ascii="Times New Roman CE" w:hAnsi="Times New Roman CE" w:cs="Times New Roman CE"/>
          <w:szCs w:val="28"/>
        </w:rPr>
        <w:t> </w:t>
      </w:r>
      <w:r w:rsidRPr="00647F41">
        <w:rPr>
          <w:rFonts w:ascii="Times New Roman CE" w:hAnsi="Times New Roman CE" w:cs="Times New Roman CE"/>
          <w:szCs w:val="28"/>
        </w:rPr>
        <w:t xml:space="preserve">în perimetrul străzilor </w:t>
      </w:r>
    </w:p>
    <w:p w:rsidR="00952CFF" w:rsidRPr="00647F41" w:rsidRDefault="000B46A6" w:rsidP="00952CFF">
      <w:pPr>
        <w:pStyle w:val="a5"/>
        <w:tabs>
          <w:tab w:val="left" w:pos="1620"/>
          <w:tab w:val="left" w:pos="1710"/>
          <w:tab w:val="left" w:pos="9180"/>
          <w:tab w:val="left" w:pos="9923"/>
        </w:tabs>
        <w:ind w:right="140"/>
        <w:jc w:val="center"/>
        <w:rPr>
          <w:szCs w:val="28"/>
        </w:rPr>
      </w:pPr>
      <w:r>
        <w:rPr>
          <w:rFonts w:ascii="Times New Roman CE" w:hAnsi="Times New Roman CE" w:cs="Times New Roman CE"/>
          <w:szCs w:val="28"/>
        </w:rPr>
        <w:t>Alexie</w:t>
      </w:r>
      <w:r w:rsidR="00952CFF" w:rsidRPr="00952CFF">
        <w:rPr>
          <w:rFonts w:ascii="Times New Roman CE" w:hAnsi="Times New Roman CE" w:cs="Times New Roman CE"/>
          <w:szCs w:val="28"/>
        </w:rPr>
        <w:t xml:space="preserve"> Mateevici - C. Stere - A.</w:t>
      </w:r>
      <w:r w:rsidR="00952CFF" w:rsidRPr="00952CFF">
        <w:rPr>
          <w:rStyle w:val="apple-converted-space"/>
          <w:rFonts w:ascii="Times New Roman CE" w:hAnsi="Times New Roman CE" w:cs="Times New Roman CE"/>
          <w:szCs w:val="28"/>
        </w:rPr>
        <w:t> </w:t>
      </w:r>
      <w:proofErr w:type="spellStart"/>
      <w:r w:rsidR="00952CFF" w:rsidRPr="00952CFF">
        <w:rPr>
          <w:rFonts w:ascii="Times New Roman CE" w:hAnsi="Times New Roman CE" w:cs="Times New Roman CE"/>
          <w:szCs w:val="28"/>
        </w:rPr>
        <w:t>Şciusev</w:t>
      </w:r>
      <w:proofErr w:type="spellEnd"/>
      <w:r w:rsidR="00952CFF" w:rsidRPr="00952CFF">
        <w:rPr>
          <w:rFonts w:ascii="Times New Roman CE" w:hAnsi="Times New Roman CE" w:cs="Times New Roman CE"/>
          <w:szCs w:val="28"/>
        </w:rPr>
        <w:t xml:space="preserve"> - Mihai Viteazul - Sf. Andrei - I. </w:t>
      </w:r>
      <w:proofErr w:type="spellStart"/>
      <w:r w:rsidR="00952CFF" w:rsidRPr="00952CFF">
        <w:rPr>
          <w:rFonts w:ascii="Times New Roman CE" w:hAnsi="Times New Roman CE" w:cs="Times New Roman CE"/>
          <w:szCs w:val="28"/>
        </w:rPr>
        <w:t>Zaikin</w:t>
      </w:r>
      <w:proofErr w:type="spellEnd"/>
      <w:r w:rsidR="00952CFF" w:rsidRPr="00952CFF">
        <w:rPr>
          <w:rFonts w:ascii="Times New Roman CE" w:hAnsi="Times New Roman CE" w:cs="Times New Roman CE"/>
          <w:szCs w:val="28"/>
        </w:rPr>
        <w:t xml:space="preserve"> -</w:t>
      </w:r>
      <w:r w:rsidR="00952CFF" w:rsidRPr="00647F41">
        <w:rPr>
          <w:rFonts w:ascii="Times New Roman CE" w:hAnsi="Times New Roman CE" w:cs="Times New Roman CE"/>
          <w:szCs w:val="28"/>
        </w:rPr>
        <w:t xml:space="preserve"> Albişoara - </w:t>
      </w:r>
      <w:proofErr w:type="spellStart"/>
      <w:r w:rsidR="00952CFF" w:rsidRPr="00647F41">
        <w:rPr>
          <w:rFonts w:ascii="Times New Roman CE" w:hAnsi="Times New Roman CE" w:cs="Times New Roman CE"/>
          <w:szCs w:val="28"/>
        </w:rPr>
        <w:t>Izmail</w:t>
      </w:r>
      <w:proofErr w:type="spellEnd"/>
      <w:r w:rsidR="00952CFF" w:rsidRPr="00647F41">
        <w:rPr>
          <w:rFonts w:ascii="Times New Roman CE" w:hAnsi="Times New Roman CE" w:cs="Times New Roman CE"/>
          <w:szCs w:val="28"/>
        </w:rPr>
        <w:t xml:space="preserve"> -</w:t>
      </w:r>
      <w:r w:rsidR="00952CFF" w:rsidRPr="00647F41">
        <w:rPr>
          <w:rStyle w:val="apple-converted-space"/>
          <w:rFonts w:ascii="Times New Roman CE" w:hAnsi="Times New Roman CE" w:cs="Times New Roman CE"/>
          <w:szCs w:val="28"/>
        </w:rPr>
        <w:t> </w:t>
      </w:r>
      <w:r w:rsidR="00952CFF" w:rsidRPr="00647F41">
        <w:rPr>
          <w:rFonts w:ascii="Times New Roman CE" w:hAnsi="Times New Roman CE" w:cs="Times New Roman CE"/>
          <w:szCs w:val="28"/>
        </w:rPr>
        <w:t>Ştefan cel Mare</w:t>
      </w:r>
      <w:r w:rsidR="00952CFF" w:rsidRPr="00647F41">
        <w:rPr>
          <w:rStyle w:val="apple-converted-space"/>
          <w:rFonts w:ascii="Times New Roman CE" w:hAnsi="Times New Roman CE" w:cs="Times New Roman CE"/>
          <w:szCs w:val="28"/>
        </w:rPr>
        <w:t> </w:t>
      </w:r>
      <w:r w:rsidR="00952CFF" w:rsidRPr="00647F41">
        <w:rPr>
          <w:rFonts w:ascii="Times New Roman CE" w:hAnsi="Times New Roman CE" w:cs="Times New Roman CE"/>
          <w:szCs w:val="28"/>
        </w:rPr>
        <w:t xml:space="preserve">şi </w:t>
      </w:r>
      <w:proofErr w:type="spellStart"/>
      <w:r w:rsidR="00952CFF" w:rsidRPr="00647F41">
        <w:rPr>
          <w:rFonts w:ascii="Times New Roman CE" w:hAnsi="Times New Roman CE" w:cs="Times New Roman CE"/>
          <w:szCs w:val="28"/>
        </w:rPr>
        <w:t>Sfînt</w:t>
      </w:r>
      <w:proofErr w:type="spellEnd"/>
      <w:r w:rsidR="00952CFF" w:rsidRPr="00647F41">
        <w:rPr>
          <w:rFonts w:ascii="Times New Roman CE" w:hAnsi="Times New Roman CE" w:cs="Times New Roman CE"/>
          <w:szCs w:val="28"/>
        </w:rPr>
        <w:t xml:space="preserve"> - </w:t>
      </w:r>
      <w:proofErr w:type="spellStart"/>
      <w:r w:rsidR="00952CFF" w:rsidRPr="00647F41">
        <w:rPr>
          <w:rFonts w:ascii="Times New Roman CE" w:hAnsi="Times New Roman CE" w:cs="Times New Roman CE"/>
          <w:szCs w:val="28"/>
        </w:rPr>
        <w:t>Ciuflea</w:t>
      </w:r>
      <w:proofErr w:type="spellEnd"/>
      <w:r w:rsidR="00952CFF" w:rsidRPr="00647F41">
        <w:rPr>
          <w:rFonts w:ascii="Times New Roman CE" w:hAnsi="Times New Roman CE" w:cs="Times New Roman CE"/>
          <w:szCs w:val="28"/>
        </w:rPr>
        <w:t xml:space="preserve"> - Bucureşti - L. Tolstoi </w:t>
      </w:r>
      <w:r w:rsidR="00696B81">
        <w:rPr>
          <w:rFonts w:ascii="Times New Roman CE" w:hAnsi="Times New Roman CE" w:cs="Times New Roman CE"/>
          <w:szCs w:val="28"/>
        </w:rPr>
        <w:t>–</w:t>
      </w:r>
      <w:r w:rsidR="00952CFF" w:rsidRPr="00647F41">
        <w:rPr>
          <w:rFonts w:ascii="Times New Roman CE" w:hAnsi="Times New Roman CE" w:cs="Times New Roman CE"/>
          <w:szCs w:val="28"/>
        </w:rPr>
        <w:t xml:space="preserve"> </w:t>
      </w:r>
      <w:r w:rsidR="00696B81">
        <w:rPr>
          <w:rFonts w:ascii="Times New Roman CE" w:hAnsi="Times New Roman CE" w:cs="Times New Roman CE"/>
          <w:szCs w:val="28"/>
        </w:rPr>
        <w:t>Pan Halippa</w:t>
      </w:r>
      <w:r w:rsidR="00952CFF" w:rsidRPr="00647F41">
        <w:rPr>
          <w:rFonts w:ascii="Times New Roman CE" w:hAnsi="Times New Roman CE" w:cs="Times New Roman CE"/>
          <w:szCs w:val="28"/>
        </w:rPr>
        <w:t>,</w:t>
      </w:r>
      <w:r w:rsidR="00952CFF" w:rsidRPr="00647F41">
        <w:rPr>
          <w:rStyle w:val="apple-converted-space"/>
          <w:rFonts w:ascii="Times New Roman CE" w:hAnsi="Times New Roman CE" w:cs="Times New Roman CE"/>
          <w:szCs w:val="28"/>
        </w:rPr>
        <w:t> </w:t>
      </w:r>
    </w:p>
    <w:p w:rsidR="00952CFF" w:rsidRDefault="00952CFF" w:rsidP="00952CFF">
      <w:pPr>
        <w:pStyle w:val="a5"/>
        <w:tabs>
          <w:tab w:val="left" w:pos="1620"/>
          <w:tab w:val="left" w:pos="1710"/>
          <w:tab w:val="left" w:pos="9180"/>
          <w:tab w:val="left" w:pos="9923"/>
        </w:tabs>
        <w:ind w:right="140"/>
        <w:rPr>
          <w:szCs w:val="28"/>
        </w:rPr>
      </w:pPr>
      <w:r>
        <w:rPr>
          <w:szCs w:val="28"/>
        </w:rPr>
        <w:t xml:space="preserve">           </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S</w:t>
      </w:r>
      <w:r w:rsidRPr="006C1F85">
        <w:rPr>
          <w:b/>
          <w:szCs w:val="28"/>
        </w:rPr>
        <w:t>ectorul Centru</w:t>
      </w:r>
      <w:r w:rsidRPr="00B85CDA">
        <w:rPr>
          <w:szCs w:val="28"/>
        </w:rPr>
        <w:t xml:space="preserve">:  </w:t>
      </w:r>
      <w:r>
        <w:rPr>
          <w:szCs w:val="28"/>
        </w:rPr>
        <w:t xml:space="preserve">    </w:t>
      </w:r>
      <w:r w:rsidR="000B46A6">
        <w:rPr>
          <w:szCs w:val="28"/>
        </w:rPr>
        <w:t>bd. Ştefan cel Mare şi Sfânt</w:t>
      </w:r>
      <w:r w:rsidR="000B46A6" w:rsidRPr="00952CFF">
        <w:rPr>
          <w:rFonts w:eastAsia="Calibri"/>
          <w:szCs w:val="28"/>
          <w:lang w:eastAsia="en-US"/>
        </w:rPr>
        <w:t>;</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0B46A6">
        <w:rPr>
          <w:szCs w:val="28"/>
        </w:rPr>
        <w:t xml:space="preserve">      str. A. Pușkin</w:t>
      </w:r>
      <w:r w:rsidR="000B46A6" w:rsidRPr="00952CFF">
        <w:rPr>
          <w:rFonts w:eastAsia="Calibri"/>
          <w:szCs w:val="28"/>
          <w:lang w:eastAsia="en-US"/>
        </w:rPr>
        <w:t>;</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0B46A6">
        <w:rPr>
          <w:szCs w:val="28"/>
        </w:rPr>
        <w:t xml:space="preserve">    </w:t>
      </w:r>
      <w:r w:rsidRPr="00B85CDA">
        <w:rPr>
          <w:szCs w:val="28"/>
        </w:rPr>
        <w:t xml:space="preserve"> bd. Iu. Gagarin</w:t>
      </w:r>
      <w:r w:rsidR="000B46A6" w:rsidRPr="00952CFF">
        <w:rPr>
          <w:rFonts w:eastAsia="Calibri"/>
          <w:szCs w:val="28"/>
          <w:lang w:eastAsia="en-US"/>
        </w:rPr>
        <w:t>;</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0B46A6">
        <w:rPr>
          <w:szCs w:val="28"/>
        </w:rPr>
        <w:t xml:space="preserve">     bd. C. Negruzzi</w:t>
      </w:r>
      <w:r w:rsidR="000B46A6" w:rsidRPr="00952CFF">
        <w:rPr>
          <w:rFonts w:eastAsia="Calibri"/>
          <w:szCs w:val="28"/>
          <w:lang w:eastAsia="en-US"/>
        </w:rPr>
        <w:t>;</w:t>
      </w:r>
      <w:r w:rsidRPr="00B85CDA">
        <w:rPr>
          <w:szCs w:val="28"/>
        </w:rPr>
        <w:t xml:space="preserve"> </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0B46A6">
        <w:rPr>
          <w:szCs w:val="28"/>
        </w:rPr>
        <w:t xml:space="preserve">    </w:t>
      </w:r>
      <w:r>
        <w:rPr>
          <w:szCs w:val="28"/>
        </w:rPr>
        <w:t xml:space="preserve"> </w:t>
      </w:r>
      <w:r w:rsidRPr="00B85CDA">
        <w:rPr>
          <w:szCs w:val="28"/>
        </w:rPr>
        <w:t>Aleea Gării</w:t>
      </w:r>
      <w:r w:rsidR="000B46A6" w:rsidRPr="00952CFF">
        <w:rPr>
          <w:rFonts w:eastAsia="Calibri"/>
          <w:szCs w:val="28"/>
          <w:lang w:eastAsia="en-US"/>
        </w:rPr>
        <w:t>;</w:t>
      </w:r>
      <w:r w:rsidRPr="00B85CDA">
        <w:rPr>
          <w:szCs w:val="28"/>
        </w:rPr>
        <w:t xml:space="preserve"> </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0B46A6">
        <w:rPr>
          <w:szCs w:val="28"/>
        </w:rPr>
        <w:t xml:space="preserve">    </w:t>
      </w:r>
      <w:r w:rsidRPr="00B85CDA">
        <w:rPr>
          <w:szCs w:val="28"/>
        </w:rPr>
        <w:t>Piaţa Gării Feroviare;</w:t>
      </w:r>
    </w:p>
    <w:p w:rsidR="000B46A6" w:rsidRPr="00B85CDA" w:rsidRDefault="000B46A6" w:rsidP="000B46A6">
      <w:pPr>
        <w:pStyle w:val="a5"/>
        <w:tabs>
          <w:tab w:val="left" w:pos="1620"/>
          <w:tab w:val="left" w:pos="1710"/>
          <w:tab w:val="left" w:pos="9180"/>
          <w:tab w:val="left" w:pos="9923"/>
        </w:tabs>
        <w:ind w:right="140" w:firstLine="284"/>
        <w:rPr>
          <w:szCs w:val="28"/>
        </w:rPr>
      </w:pPr>
    </w:p>
    <w:p w:rsidR="00952CFF" w:rsidRPr="00952CFF" w:rsidRDefault="000B46A6" w:rsidP="000B46A6">
      <w:pPr>
        <w:spacing w:after="0" w:line="240" w:lineRule="auto"/>
        <w:ind w:left="780" w:firstLine="284"/>
        <w:jc w:val="both"/>
        <w:rPr>
          <w:rFonts w:ascii="Times New Roman" w:eastAsia="Calibri" w:hAnsi="Times New Roman" w:cs="Times New Roman"/>
          <w:sz w:val="28"/>
          <w:szCs w:val="28"/>
          <w:lang w:val="en-US" w:eastAsia="en-US"/>
        </w:rPr>
      </w:pPr>
      <w:r>
        <w:rPr>
          <w:rFonts w:ascii="Times New Roman" w:hAnsi="Times New Roman" w:cs="Times New Roman"/>
          <w:sz w:val="28"/>
          <w:szCs w:val="28"/>
        </w:rPr>
        <w:t xml:space="preserve"> </w:t>
      </w:r>
      <w:r w:rsidR="00952CFF">
        <w:rPr>
          <w:rFonts w:ascii="Times New Roman" w:hAnsi="Times New Roman" w:cs="Times New Roman"/>
          <w:sz w:val="28"/>
          <w:szCs w:val="28"/>
        </w:rPr>
        <w:t>S</w:t>
      </w:r>
      <w:r w:rsidR="00952CFF" w:rsidRPr="006C1F85">
        <w:rPr>
          <w:rFonts w:ascii="Times New Roman" w:hAnsi="Times New Roman" w:cs="Times New Roman"/>
          <w:b/>
          <w:sz w:val="28"/>
          <w:szCs w:val="28"/>
        </w:rPr>
        <w:t>ectorul Botanica</w:t>
      </w:r>
      <w:r w:rsidR="00952CFF" w:rsidRPr="00B85CDA">
        <w:rPr>
          <w:rFonts w:ascii="Times New Roman" w:hAnsi="Times New Roman" w:cs="Times New Roman"/>
          <w:sz w:val="28"/>
          <w:szCs w:val="28"/>
        </w:rPr>
        <w:t xml:space="preserve">:  </w:t>
      </w:r>
      <w:r w:rsidR="00952CFF">
        <w:rPr>
          <w:rFonts w:ascii="Times New Roman" w:hAnsi="Times New Roman" w:cs="Times New Roman"/>
          <w:sz w:val="28"/>
          <w:szCs w:val="28"/>
        </w:rPr>
        <w:t xml:space="preserve"> </w:t>
      </w:r>
      <w:r w:rsidR="00952CFF" w:rsidRPr="00952CFF">
        <w:rPr>
          <w:rFonts w:ascii="Times New Roman" w:hAnsi="Times New Roman" w:cs="Times New Roman"/>
          <w:bCs/>
          <w:color w:val="000000" w:themeColor="text1"/>
          <w:sz w:val="28"/>
          <w:szCs w:val="28"/>
          <w:lang w:val="ro-MO"/>
        </w:rPr>
        <w:t xml:space="preserve"> </w:t>
      </w:r>
      <w:r w:rsidR="00952CFF" w:rsidRPr="00952CFF">
        <w:rPr>
          <w:rFonts w:ascii="Times New Roman" w:eastAsia="Calibri" w:hAnsi="Times New Roman" w:cs="Times New Roman"/>
          <w:sz w:val="28"/>
          <w:szCs w:val="28"/>
          <w:lang w:eastAsia="en-US"/>
        </w:rPr>
        <w:t>bd. Dacia;</w:t>
      </w:r>
    </w:p>
    <w:p w:rsidR="00952CFF" w:rsidRPr="00952CFF" w:rsidRDefault="00952CFF" w:rsidP="000B46A6">
      <w:pPr>
        <w:spacing w:after="0" w:line="240" w:lineRule="auto"/>
        <w:ind w:left="780" w:firstLine="284"/>
        <w:jc w:val="both"/>
        <w:rPr>
          <w:rFonts w:ascii="Times New Roman" w:eastAsia="Calibri" w:hAnsi="Times New Roman" w:cs="Times New Roman"/>
          <w:sz w:val="28"/>
          <w:szCs w:val="28"/>
          <w:lang w:val="en-US" w:eastAsia="en-US"/>
        </w:rPr>
      </w:pPr>
      <w:r w:rsidRPr="00952CFF">
        <w:rPr>
          <w:rFonts w:ascii="Times New Roman" w:eastAsia="Calibri" w:hAnsi="Times New Roman" w:cs="Times New Roman"/>
          <w:sz w:val="28"/>
          <w:szCs w:val="28"/>
          <w:lang w:eastAsia="en-US"/>
        </w:rPr>
        <w:t xml:space="preserve">                 </w:t>
      </w:r>
      <w:r w:rsidR="000B46A6">
        <w:rPr>
          <w:rFonts w:ascii="Times New Roman" w:eastAsia="Calibri" w:hAnsi="Times New Roman" w:cs="Times New Roman"/>
          <w:sz w:val="28"/>
          <w:szCs w:val="28"/>
          <w:lang w:eastAsia="en-US"/>
        </w:rPr>
        <w:t xml:space="preserve">                   </w:t>
      </w:r>
      <w:r w:rsidRPr="00952CFF">
        <w:rPr>
          <w:rFonts w:ascii="Times New Roman" w:eastAsia="Calibri" w:hAnsi="Times New Roman" w:cs="Times New Roman"/>
          <w:sz w:val="28"/>
          <w:szCs w:val="28"/>
          <w:lang w:eastAsia="en-US"/>
        </w:rPr>
        <w:t>bd. Traian;</w:t>
      </w:r>
    </w:p>
    <w:p w:rsidR="00952CFF" w:rsidRPr="00952CFF" w:rsidRDefault="00952CFF" w:rsidP="000B46A6">
      <w:pPr>
        <w:spacing w:after="0" w:line="240" w:lineRule="auto"/>
        <w:ind w:left="780" w:firstLine="284"/>
        <w:jc w:val="both"/>
        <w:rPr>
          <w:rFonts w:ascii="Times New Roman" w:eastAsia="Calibri" w:hAnsi="Times New Roman" w:cs="Times New Roman"/>
          <w:sz w:val="28"/>
          <w:szCs w:val="28"/>
          <w:lang w:val="en-US" w:eastAsia="en-US"/>
        </w:rPr>
      </w:pPr>
      <w:r w:rsidRPr="00952CFF">
        <w:rPr>
          <w:rFonts w:ascii="Times New Roman" w:eastAsia="Calibri" w:hAnsi="Times New Roman" w:cs="Times New Roman"/>
          <w:sz w:val="28"/>
          <w:szCs w:val="28"/>
          <w:lang w:eastAsia="en-US"/>
        </w:rPr>
        <w:t xml:space="preserve">                 </w:t>
      </w:r>
      <w:r w:rsidR="000B46A6">
        <w:rPr>
          <w:rFonts w:ascii="Times New Roman" w:eastAsia="Calibri" w:hAnsi="Times New Roman" w:cs="Times New Roman"/>
          <w:sz w:val="28"/>
          <w:szCs w:val="28"/>
          <w:lang w:eastAsia="en-US"/>
        </w:rPr>
        <w:t xml:space="preserve">                   </w:t>
      </w:r>
      <w:r w:rsidRPr="00952CFF">
        <w:rPr>
          <w:rFonts w:ascii="Times New Roman" w:eastAsia="Calibri" w:hAnsi="Times New Roman" w:cs="Times New Roman"/>
          <w:sz w:val="28"/>
          <w:szCs w:val="28"/>
          <w:lang w:eastAsia="en-US"/>
        </w:rPr>
        <w:t>bd. Cuza-Vodă;</w:t>
      </w:r>
    </w:p>
    <w:p w:rsidR="00952CFF" w:rsidRPr="00952CFF" w:rsidRDefault="00952CFF" w:rsidP="000B46A6">
      <w:pPr>
        <w:spacing w:after="0" w:line="240" w:lineRule="auto"/>
        <w:ind w:left="780" w:firstLine="284"/>
        <w:jc w:val="both"/>
        <w:rPr>
          <w:rFonts w:ascii="Times New Roman" w:eastAsia="Calibri" w:hAnsi="Times New Roman" w:cs="Times New Roman"/>
          <w:sz w:val="28"/>
          <w:szCs w:val="28"/>
          <w:lang w:val="en-US" w:eastAsia="en-US"/>
        </w:rPr>
      </w:pPr>
      <w:r w:rsidRPr="00952CFF">
        <w:rPr>
          <w:rFonts w:ascii="Times New Roman" w:eastAsia="Calibri" w:hAnsi="Times New Roman" w:cs="Times New Roman"/>
          <w:sz w:val="28"/>
          <w:szCs w:val="28"/>
          <w:lang w:val="en-US" w:eastAsia="en-US"/>
        </w:rPr>
        <w:t xml:space="preserve">                 </w:t>
      </w:r>
      <w:r w:rsidR="000B46A6">
        <w:rPr>
          <w:rFonts w:ascii="Times New Roman" w:eastAsia="Calibri" w:hAnsi="Times New Roman" w:cs="Times New Roman"/>
          <w:sz w:val="28"/>
          <w:szCs w:val="28"/>
          <w:lang w:val="en-US" w:eastAsia="en-US"/>
        </w:rPr>
        <w:t xml:space="preserve">                   </w:t>
      </w:r>
      <w:r w:rsidRPr="00952CFF">
        <w:rPr>
          <w:rFonts w:ascii="Times New Roman" w:eastAsia="Calibri" w:hAnsi="Times New Roman" w:cs="Times New Roman"/>
          <w:sz w:val="28"/>
          <w:szCs w:val="28"/>
          <w:lang w:eastAsia="en-US"/>
        </w:rPr>
        <w:t>bd. Decebal;</w:t>
      </w:r>
    </w:p>
    <w:p w:rsidR="00952CFF" w:rsidRPr="00952CFF" w:rsidRDefault="00952CFF" w:rsidP="000B46A6">
      <w:pPr>
        <w:spacing w:after="0" w:line="240" w:lineRule="auto"/>
        <w:ind w:firstLine="284"/>
        <w:jc w:val="both"/>
        <w:rPr>
          <w:rFonts w:ascii="Times New Roman" w:eastAsia="Calibri" w:hAnsi="Times New Roman" w:cs="Times New Roman"/>
          <w:sz w:val="28"/>
          <w:szCs w:val="28"/>
          <w:lang w:eastAsia="en-US"/>
        </w:rPr>
      </w:pPr>
      <w:r w:rsidRPr="00952CFF">
        <w:rPr>
          <w:rFonts w:ascii="Times New Roman" w:eastAsia="Calibri" w:hAnsi="Times New Roman" w:cs="Times New Roman"/>
          <w:sz w:val="28"/>
          <w:szCs w:val="28"/>
          <w:lang w:eastAsia="en-US"/>
        </w:rPr>
        <w:t xml:space="preserve">                             </w:t>
      </w:r>
      <w:r w:rsidR="000B46A6">
        <w:rPr>
          <w:rFonts w:ascii="Times New Roman" w:eastAsia="Calibri" w:hAnsi="Times New Roman" w:cs="Times New Roman"/>
          <w:sz w:val="28"/>
          <w:szCs w:val="28"/>
          <w:lang w:eastAsia="en-US"/>
        </w:rPr>
        <w:t xml:space="preserve">                  </w:t>
      </w:r>
      <w:r w:rsidRPr="00952CFF">
        <w:rPr>
          <w:rFonts w:ascii="Times New Roman" w:eastAsia="Calibri" w:hAnsi="Times New Roman" w:cs="Times New Roman"/>
          <w:sz w:val="28"/>
          <w:szCs w:val="28"/>
          <w:lang w:eastAsia="en-US"/>
        </w:rPr>
        <w:t>str. Independenţei;</w:t>
      </w:r>
    </w:p>
    <w:p w:rsidR="00952CFF" w:rsidRPr="00B85CDA" w:rsidRDefault="00952CFF" w:rsidP="000B46A6">
      <w:pPr>
        <w:pStyle w:val="a5"/>
        <w:tabs>
          <w:tab w:val="left" w:pos="1620"/>
          <w:tab w:val="left" w:pos="1710"/>
          <w:tab w:val="left" w:pos="9180"/>
          <w:tab w:val="left" w:pos="9923"/>
        </w:tabs>
        <w:ind w:right="140" w:firstLine="284"/>
        <w:rPr>
          <w:szCs w:val="28"/>
        </w:rPr>
      </w:pPr>
    </w:p>
    <w:p w:rsidR="000B46A6" w:rsidRDefault="00952CFF" w:rsidP="000B46A6">
      <w:pPr>
        <w:pStyle w:val="a5"/>
        <w:tabs>
          <w:tab w:val="left" w:pos="1620"/>
          <w:tab w:val="left" w:pos="1710"/>
          <w:tab w:val="left" w:pos="9180"/>
          <w:tab w:val="left" w:pos="9923"/>
        </w:tabs>
        <w:ind w:right="140" w:firstLine="284"/>
        <w:rPr>
          <w:szCs w:val="28"/>
        </w:rPr>
      </w:pPr>
      <w:r w:rsidRPr="00B85CDA">
        <w:rPr>
          <w:szCs w:val="28"/>
        </w:rPr>
        <w:t xml:space="preserve">       </w:t>
      </w:r>
      <w:r>
        <w:rPr>
          <w:szCs w:val="28"/>
        </w:rPr>
        <w:t xml:space="preserve"> </w:t>
      </w:r>
      <w:r w:rsidR="000B46A6">
        <w:rPr>
          <w:szCs w:val="28"/>
        </w:rPr>
        <w:t xml:space="preserve">    </w:t>
      </w:r>
      <w:r>
        <w:rPr>
          <w:szCs w:val="28"/>
        </w:rPr>
        <w:t>S</w:t>
      </w:r>
      <w:r w:rsidRPr="006C1F85">
        <w:rPr>
          <w:b/>
          <w:szCs w:val="28"/>
        </w:rPr>
        <w:t>ectorul Buiucani</w:t>
      </w:r>
      <w:r w:rsidRPr="00B85CDA">
        <w:rPr>
          <w:szCs w:val="28"/>
        </w:rPr>
        <w:t xml:space="preserve">: </w:t>
      </w:r>
      <w:r>
        <w:rPr>
          <w:szCs w:val="28"/>
        </w:rPr>
        <w:t xml:space="preserve">  </w:t>
      </w:r>
      <w:r w:rsidR="000B46A6" w:rsidRPr="00A01819">
        <w:t>Piaţa Marii Adunări Naţionale;</w:t>
      </w:r>
    </w:p>
    <w:p w:rsidR="00952CFF" w:rsidRDefault="000B46A6" w:rsidP="000B46A6">
      <w:pPr>
        <w:pStyle w:val="a5"/>
        <w:tabs>
          <w:tab w:val="left" w:pos="1620"/>
          <w:tab w:val="left" w:pos="1710"/>
          <w:tab w:val="left" w:pos="9180"/>
          <w:tab w:val="left" w:pos="9923"/>
        </w:tabs>
        <w:ind w:right="140" w:firstLine="284"/>
        <w:rPr>
          <w:szCs w:val="28"/>
        </w:rPr>
      </w:pPr>
      <w:r>
        <w:rPr>
          <w:szCs w:val="28"/>
        </w:rPr>
        <w:t xml:space="preserve">                                               </w:t>
      </w:r>
      <w:r w:rsidR="00952CFF" w:rsidRPr="00B85CDA">
        <w:rPr>
          <w:szCs w:val="28"/>
        </w:rPr>
        <w:t>bd. Ştefan cel Mare şi Sfânt</w:t>
      </w:r>
      <w:r w:rsidRPr="00952CFF">
        <w:rPr>
          <w:rFonts w:eastAsia="Calibri"/>
          <w:szCs w:val="28"/>
          <w:lang w:eastAsia="en-US"/>
        </w:rPr>
        <w:t>;</w:t>
      </w:r>
    </w:p>
    <w:p w:rsidR="00952CFF" w:rsidRDefault="00952CFF" w:rsidP="000B46A6">
      <w:pPr>
        <w:pStyle w:val="a5"/>
        <w:tabs>
          <w:tab w:val="left" w:pos="1620"/>
          <w:tab w:val="left" w:pos="1710"/>
          <w:tab w:val="left" w:pos="9180"/>
          <w:tab w:val="left" w:pos="9923"/>
        </w:tabs>
        <w:ind w:right="140" w:firstLine="284"/>
        <w:rPr>
          <w:szCs w:val="28"/>
        </w:rPr>
      </w:pPr>
      <w:r>
        <w:rPr>
          <w:szCs w:val="28"/>
        </w:rPr>
        <w:tab/>
      </w:r>
      <w:r>
        <w:rPr>
          <w:szCs w:val="28"/>
        </w:rPr>
        <w:tab/>
        <w:t xml:space="preserve">  </w:t>
      </w:r>
      <w:r w:rsidR="000B46A6">
        <w:rPr>
          <w:szCs w:val="28"/>
        </w:rPr>
        <w:t xml:space="preserve">                     </w:t>
      </w:r>
      <w:r w:rsidR="00696B81">
        <w:rPr>
          <w:szCs w:val="28"/>
        </w:rPr>
        <w:t xml:space="preserve">    </w:t>
      </w:r>
      <w:r w:rsidR="000B46A6">
        <w:rPr>
          <w:szCs w:val="28"/>
        </w:rPr>
        <w:t>str. Alexandr</w:t>
      </w:r>
      <w:r>
        <w:rPr>
          <w:szCs w:val="28"/>
        </w:rPr>
        <w:t xml:space="preserve"> Pușkin</w:t>
      </w:r>
      <w:r w:rsidR="000B46A6" w:rsidRPr="00952CFF">
        <w:rPr>
          <w:rFonts w:eastAsia="Calibri"/>
          <w:szCs w:val="28"/>
          <w:lang w:eastAsia="en-US"/>
        </w:rPr>
        <w:t>;</w:t>
      </w:r>
    </w:p>
    <w:p w:rsidR="00952CFF" w:rsidRDefault="000B46A6" w:rsidP="000B46A6">
      <w:pPr>
        <w:pStyle w:val="a5"/>
        <w:tabs>
          <w:tab w:val="left" w:pos="1620"/>
          <w:tab w:val="left" w:pos="1710"/>
          <w:tab w:val="left" w:pos="9180"/>
          <w:tab w:val="left" w:pos="9923"/>
        </w:tabs>
        <w:ind w:right="140" w:firstLine="284"/>
        <w:rPr>
          <w:szCs w:val="28"/>
        </w:rPr>
      </w:pPr>
      <w:r>
        <w:rPr>
          <w:szCs w:val="28"/>
        </w:rPr>
        <w:tab/>
        <w:t xml:space="preserve">                         </w:t>
      </w:r>
      <w:r w:rsidR="00696B81">
        <w:rPr>
          <w:szCs w:val="28"/>
        </w:rPr>
        <w:t xml:space="preserve">   </w:t>
      </w:r>
      <w:r w:rsidR="00952CFF">
        <w:rPr>
          <w:szCs w:val="28"/>
        </w:rPr>
        <w:t xml:space="preserve">str. Mitropolit </w:t>
      </w:r>
      <w:proofErr w:type="spellStart"/>
      <w:r w:rsidR="00952CFF">
        <w:rPr>
          <w:szCs w:val="28"/>
        </w:rPr>
        <w:t>G.Bănulescu-Bodoni</w:t>
      </w:r>
      <w:proofErr w:type="spellEnd"/>
      <w:r w:rsidRPr="00952CFF">
        <w:rPr>
          <w:rFonts w:eastAsia="Calibri"/>
          <w:szCs w:val="28"/>
          <w:lang w:eastAsia="en-US"/>
        </w:rPr>
        <w:t>;</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696B81">
        <w:rPr>
          <w:szCs w:val="28"/>
        </w:rPr>
        <w:t xml:space="preserve">   </w:t>
      </w:r>
      <w:r w:rsidRPr="00B85CDA">
        <w:rPr>
          <w:szCs w:val="28"/>
        </w:rPr>
        <w:t>str. Ion Creangă</w:t>
      </w:r>
      <w:r w:rsidR="000B46A6" w:rsidRPr="00952CFF">
        <w:rPr>
          <w:rFonts w:eastAsia="Calibri"/>
          <w:szCs w:val="28"/>
          <w:lang w:eastAsia="en-US"/>
        </w:rPr>
        <w:t>;</w:t>
      </w:r>
      <w:r w:rsidRPr="00B85CDA">
        <w:rPr>
          <w:szCs w:val="28"/>
        </w:rPr>
        <w:t xml:space="preserve"> </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696B81">
        <w:rPr>
          <w:szCs w:val="28"/>
        </w:rPr>
        <w:t xml:space="preserve">   </w:t>
      </w:r>
      <w:r w:rsidRPr="00B85CDA">
        <w:rPr>
          <w:szCs w:val="28"/>
        </w:rPr>
        <w:t xml:space="preserve">Calea </w:t>
      </w:r>
      <w:proofErr w:type="spellStart"/>
      <w:r w:rsidRPr="00B85CDA">
        <w:rPr>
          <w:szCs w:val="28"/>
        </w:rPr>
        <w:t>Ieşilor</w:t>
      </w:r>
      <w:proofErr w:type="spellEnd"/>
      <w:r w:rsidR="000B46A6" w:rsidRPr="00952CFF">
        <w:rPr>
          <w:rFonts w:eastAsia="Calibri"/>
          <w:szCs w:val="28"/>
          <w:lang w:eastAsia="en-US"/>
        </w:rPr>
        <w:t>;</w:t>
      </w:r>
      <w:r w:rsidRPr="00B85CDA">
        <w:rPr>
          <w:szCs w:val="28"/>
        </w:rPr>
        <w:t xml:space="preserve"> </w:t>
      </w:r>
    </w:p>
    <w:p w:rsidR="00952CFF" w:rsidRDefault="00952CFF" w:rsidP="000B46A6">
      <w:pPr>
        <w:pStyle w:val="a5"/>
        <w:tabs>
          <w:tab w:val="left" w:pos="1620"/>
          <w:tab w:val="left" w:pos="1710"/>
          <w:tab w:val="left" w:pos="9180"/>
          <w:tab w:val="left" w:pos="9923"/>
        </w:tabs>
        <w:ind w:right="140" w:firstLine="284"/>
        <w:rPr>
          <w:szCs w:val="28"/>
        </w:rPr>
      </w:pPr>
      <w:r>
        <w:rPr>
          <w:szCs w:val="28"/>
        </w:rPr>
        <w:t xml:space="preserve">                                            </w:t>
      </w:r>
      <w:r w:rsidR="00696B81">
        <w:rPr>
          <w:szCs w:val="28"/>
        </w:rPr>
        <w:t xml:space="preserve">   </w:t>
      </w:r>
      <w:r w:rsidRPr="00B85CDA">
        <w:rPr>
          <w:szCs w:val="28"/>
        </w:rPr>
        <w:t>str. Alba Iulia;</w:t>
      </w:r>
    </w:p>
    <w:p w:rsidR="000B46A6" w:rsidRDefault="000B46A6" w:rsidP="000B46A6">
      <w:pPr>
        <w:pStyle w:val="a5"/>
        <w:tabs>
          <w:tab w:val="left" w:pos="1620"/>
          <w:tab w:val="left" w:pos="1710"/>
          <w:tab w:val="left" w:pos="9180"/>
          <w:tab w:val="left" w:pos="9923"/>
        </w:tabs>
        <w:ind w:right="140" w:firstLine="284"/>
        <w:rPr>
          <w:szCs w:val="28"/>
        </w:rPr>
      </w:pPr>
    </w:p>
    <w:p w:rsidR="00952CFF" w:rsidRDefault="000B46A6" w:rsidP="000B46A6">
      <w:pPr>
        <w:pStyle w:val="a5"/>
        <w:tabs>
          <w:tab w:val="left" w:pos="1620"/>
          <w:tab w:val="left" w:pos="1710"/>
          <w:tab w:val="left" w:pos="9180"/>
          <w:tab w:val="left" w:pos="9923"/>
        </w:tabs>
        <w:ind w:right="140" w:firstLine="993"/>
        <w:rPr>
          <w:szCs w:val="28"/>
        </w:rPr>
      </w:pPr>
      <w:r>
        <w:rPr>
          <w:szCs w:val="28"/>
        </w:rPr>
        <w:t xml:space="preserve">   </w:t>
      </w:r>
      <w:r w:rsidR="00952CFF">
        <w:rPr>
          <w:szCs w:val="28"/>
        </w:rPr>
        <w:t>S</w:t>
      </w:r>
      <w:r w:rsidR="00952CFF" w:rsidRPr="006C1F85">
        <w:rPr>
          <w:b/>
          <w:szCs w:val="28"/>
        </w:rPr>
        <w:t>ectorul Râşcani</w:t>
      </w:r>
      <w:r w:rsidR="00952CFF" w:rsidRPr="00B85CDA">
        <w:rPr>
          <w:szCs w:val="28"/>
        </w:rPr>
        <w:t xml:space="preserve">:  </w:t>
      </w:r>
      <w:r w:rsidR="00952CFF">
        <w:rPr>
          <w:szCs w:val="28"/>
        </w:rPr>
        <w:t xml:space="preserve">  </w:t>
      </w:r>
      <w:r w:rsidR="00952CFF" w:rsidRPr="00B85CDA">
        <w:rPr>
          <w:szCs w:val="28"/>
        </w:rPr>
        <w:t>bd. Renaşterii Naţionale</w:t>
      </w:r>
      <w:r w:rsidRPr="00952CFF">
        <w:rPr>
          <w:rFonts w:eastAsia="Calibri"/>
          <w:szCs w:val="28"/>
          <w:lang w:eastAsia="en-US"/>
        </w:rPr>
        <w:t>;</w:t>
      </w:r>
      <w:r w:rsidR="00952CFF" w:rsidRPr="00B85CDA">
        <w:rPr>
          <w:szCs w:val="28"/>
        </w:rPr>
        <w:t xml:space="preserve"> </w:t>
      </w:r>
    </w:p>
    <w:p w:rsidR="00952CFF" w:rsidRDefault="00696B81" w:rsidP="00696B81">
      <w:pPr>
        <w:pStyle w:val="a5"/>
        <w:tabs>
          <w:tab w:val="left" w:pos="1620"/>
          <w:tab w:val="left" w:pos="1710"/>
          <w:tab w:val="left" w:pos="9180"/>
          <w:tab w:val="left" w:pos="9923"/>
        </w:tabs>
        <w:ind w:right="140"/>
        <w:rPr>
          <w:szCs w:val="28"/>
        </w:rPr>
      </w:pPr>
      <w:r>
        <w:rPr>
          <w:szCs w:val="28"/>
        </w:rPr>
        <w:t xml:space="preserve">                                       </w:t>
      </w:r>
      <w:r w:rsidR="00952CFF">
        <w:rPr>
          <w:szCs w:val="28"/>
        </w:rPr>
        <w:t xml:space="preserve"> </w:t>
      </w:r>
      <w:r w:rsidR="00952CFF" w:rsidRPr="00B85CDA">
        <w:rPr>
          <w:szCs w:val="28"/>
        </w:rPr>
        <w:t>bd. Grigore Vieru</w:t>
      </w:r>
      <w:r w:rsidR="000B46A6" w:rsidRPr="00952CFF">
        <w:rPr>
          <w:rFonts w:eastAsia="Calibri"/>
          <w:szCs w:val="28"/>
          <w:lang w:eastAsia="en-US"/>
        </w:rPr>
        <w:t>;</w:t>
      </w:r>
      <w:r w:rsidR="00952CFF" w:rsidRPr="00B85CDA">
        <w:rPr>
          <w:szCs w:val="28"/>
        </w:rPr>
        <w:t xml:space="preserve"> </w:t>
      </w:r>
    </w:p>
    <w:p w:rsidR="00952CFF" w:rsidRDefault="00696B81" w:rsidP="000B46A6">
      <w:pPr>
        <w:pStyle w:val="a5"/>
        <w:tabs>
          <w:tab w:val="left" w:pos="1620"/>
          <w:tab w:val="left" w:pos="1710"/>
          <w:tab w:val="left" w:pos="9180"/>
          <w:tab w:val="left" w:pos="9923"/>
        </w:tabs>
        <w:ind w:left="3261" w:right="140" w:firstLine="284"/>
        <w:rPr>
          <w:szCs w:val="28"/>
        </w:rPr>
      </w:pPr>
      <w:r>
        <w:rPr>
          <w:szCs w:val="28"/>
        </w:rPr>
        <w:t xml:space="preserve"> </w:t>
      </w:r>
      <w:r w:rsidR="00952CFF" w:rsidRPr="00B85CDA">
        <w:rPr>
          <w:szCs w:val="28"/>
        </w:rPr>
        <w:t>bd. Moscova</w:t>
      </w:r>
      <w:r w:rsidR="000B46A6" w:rsidRPr="00952CFF">
        <w:rPr>
          <w:rFonts w:eastAsia="Calibri"/>
          <w:szCs w:val="28"/>
          <w:lang w:eastAsia="en-US"/>
        </w:rPr>
        <w:t>;</w:t>
      </w:r>
      <w:r w:rsidR="00952CFF" w:rsidRPr="00B85CDA">
        <w:rPr>
          <w:szCs w:val="28"/>
        </w:rPr>
        <w:t xml:space="preserve"> </w:t>
      </w:r>
    </w:p>
    <w:p w:rsidR="00952CFF" w:rsidRDefault="00696B81" w:rsidP="000B46A6">
      <w:pPr>
        <w:pStyle w:val="a5"/>
        <w:tabs>
          <w:tab w:val="left" w:pos="1620"/>
          <w:tab w:val="left" w:pos="1710"/>
          <w:tab w:val="left" w:pos="9180"/>
          <w:tab w:val="left" w:pos="9923"/>
        </w:tabs>
        <w:ind w:left="3261" w:right="140" w:firstLine="284"/>
        <w:rPr>
          <w:szCs w:val="28"/>
        </w:rPr>
      </w:pPr>
      <w:r>
        <w:rPr>
          <w:szCs w:val="28"/>
        </w:rPr>
        <w:t xml:space="preserve"> </w:t>
      </w:r>
      <w:r w:rsidR="00952CFF" w:rsidRPr="00B85CDA">
        <w:rPr>
          <w:szCs w:val="28"/>
        </w:rPr>
        <w:t>str. Bogdan Voievod</w:t>
      </w:r>
      <w:r w:rsidR="000B46A6" w:rsidRPr="00952CFF">
        <w:rPr>
          <w:rFonts w:eastAsia="Calibri"/>
          <w:szCs w:val="28"/>
          <w:lang w:eastAsia="en-US"/>
        </w:rPr>
        <w:t>;</w:t>
      </w:r>
      <w:r w:rsidR="00952CFF" w:rsidRPr="00B85CDA">
        <w:rPr>
          <w:szCs w:val="28"/>
        </w:rPr>
        <w:t xml:space="preserve"> </w:t>
      </w:r>
    </w:p>
    <w:p w:rsidR="00952CFF" w:rsidRDefault="00696B81" w:rsidP="000B46A6">
      <w:pPr>
        <w:pStyle w:val="a5"/>
        <w:tabs>
          <w:tab w:val="left" w:pos="1620"/>
          <w:tab w:val="left" w:pos="1710"/>
          <w:tab w:val="left" w:pos="9180"/>
          <w:tab w:val="left" w:pos="9923"/>
        </w:tabs>
        <w:ind w:left="3261" w:right="140" w:firstLine="284"/>
        <w:rPr>
          <w:szCs w:val="28"/>
        </w:rPr>
      </w:pPr>
      <w:r>
        <w:rPr>
          <w:szCs w:val="28"/>
        </w:rPr>
        <w:t xml:space="preserve"> </w:t>
      </w:r>
      <w:r w:rsidR="00952CFF" w:rsidRPr="00B85CDA">
        <w:rPr>
          <w:szCs w:val="28"/>
        </w:rPr>
        <w:t xml:space="preserve">str. </w:t>
      </w:r>
      <w:proofErr w:type="spellStart"/>
      <w:r w:rsidR="00952CFF" w:rsidRPr="00B85CDA">
        <w:rPr>
          <w:szCs w:val="28"/>
        </w:rPr>
        <w:t>Ceucari</w:t>
      </w:r>
      <w:proofErr w:type="spellEnd"/>
      <w:r w:rsidR="000B46A6" w:rsidRPr="00952CFF">
        <w:rPr>
          <w:rFonts w:eastAsia="Calibri"/>
          <w:szCs w:val="28"/>
          <w:lang w:eastAsia="en-US"/>
        </w:rPr>
        <w:t>;</w:t>
      </w:r>
      <w:r w:rsidR="00952CFF" w:rsidRPr="00B85CDA">
        <w:rPr>
          <w:szCs w:val="28"/>
        </w:rPr>
        <w:t xml:space="preserve"> </w:t>
      </w:r>
    </w:p>
    <w:p w:rsidR="00952CFF" w:rsidRDefault="00696B81" w:rsidP="000B46A6">
      <w:pPr>
        <w:pStyle w:val="a5"/>
        <w:tabs>
          <w:tab w:val="left" w:pos="1620"/>
          <w:tab w:val="left" w:pos="1710"/>
          <w:tab w:val="left" w:pos="9180"/>
          <w:tab w:val="left" w:pos="9923"/>
        </w:tabs>
        <w:ind w:left="3261" w:right="140" w:firstLine="284"/>
        <w:rPr>
          <w:szCs w:val="28"/>
        </w:rPr>
      </w:pPr>
      <w:r>
        <w:rPr>
          <w:szCs w:val="28"/>
        </w:rPr>
        <w:t xml:space="preserve"> </w:t>
      </w:r>
      <w:r w:rsidR="00952CFF" w:rsidRPr="00B85CDA">
        <w:rPr>
          <w:szCs w:val="28"/>
        </w:rPr>
        <w:t>str. Alecu Russo</w:t>
      </w:r>
      <w:r w:rsidR="000B46A6" w:rsidRPr="00952CFF">
        <w:rPr>
          <w:rFonts w:eastAsia="Calibri"/>
          <w:szCs w:val="28"/>
          <w:lang w:eastAsia="en-US"/>
        </w:rPr>
        <w:t>;</w:t>
      </w:r>
    </w:p>
    <w:p w:rsidR="00952CFF" w:rsidRDefault="00696B81" w:rsidP="000B46A6">
      <w:pPr>
        <w:pStyle w:val="a5"/>
        <w:tabs>
          <w:tab w:val="left" w:pos="1620"/>
          <w:tab w:val="left" w:pos="1710"/>
          <w:tab w:val="left" w:pos="9180"/>
          <w:tab w:val="left" w:pos="9923"/>
        </w:tabs>
        <w:ind w:left="3261" w:right="140" w:firstLine="284"/>
        <w:rPr>
          <w:szCs w:val="28"/>
        </w:rPr>
      </w:pPr>
      <w:r>
        <w:rPr>
          <w:szCs w:val="28"/>
        </w:rPr>
        <w:t xml:space="preserve"> </w:t>
      </w:r>
      <w:r w:rsidR="00952CFF">
        <w:rPr>
          <w:szCs w:val="28"/>
        </w:rPr>
        <w:t xml:space="preserve">str. Eugen </w:t>
      </w:r>
      <w:proofErr w:type="spellStart"/>
      <w:r w:rsidR="00952CFF">
        <w:rPr>
          <w:szCs w:val="28"/>
        </w:rPr>
        <w:t>Doga</w:t>
      </w:r>
      <w:proofErr w:type="spellEnd"/>
      <w:r w:rsidR="000B46A6" w:rsidRPr="00952CFF">
        <w:rPr>
          <w:rFonts w:eastAsia="Calibri"/>
          <w:szCs w:val="28"/>
          <w:lang w:eastAsia="en-US"/>
        </w:rPr>
        <w:t>;</w:t>
      </w:r>
    </w:p>
    <w:p w:rsidR="00952CFF" w:rsidRPr="00952CFF" w:rsidRDefault="00952CFF" w:rsidP="000B46A6">
      <w:pPr>
        <w:pStyle w:val="a4"/>
        <w:tabs>
          <w:tab w:val="clear" w:pos="0"/>
          <w:tab w:val="left" w:pos="851"/>
        </w:tabs>
        <w:ind w:firstLine="284"/>
        <w:rPr>
          <w:sz w:val="28"/>
          <w:szCs w:val="28"/>
        </w:rPr>
      </w:pPr>
      <w:r>
        <w:t xml:space="preserve">                                         </w:t>
      </w:r>
      <w:r w:rsidR="00696B81">
        <w:t xml:space="preserve">               </w:t>
      </w:r>
      <w:proofErr w:type="gramStart"/>
      <w:r w:rsidRPr="00952CFF">
        <w:rPr>
          <w:sz w:val="28"/>
          <w:szCs w:val="28"/>
        </w:rPr>
        <w:t>str</w:t>
      </w:r>
      <w:proofErr w:type="gramEnd"/>
      <w:r w:rsidRPr="00952CFF">
        <w:rPr>
          <w:sz w:val="28"/>
          <w:szCs w:val="28"/>
        </w:rPr>
        <w:t xml:space="preserve">. </w:t>
      </w:r>
      <w:proofErr w:type="spellStart"/>
      <w:r w:rsidRPr="00952CFF">
        <w:rPr>
          <w:sz w:val="28"/>
          <w:szCs w:val="28"/>
        </w:rPr>
        <w:t>Alexandr</w:t>
      </w:r>
      <w:proofErr w:type="spellEnd"/>
      <w:r w:rsidR="000B46A6">
        <w:rPr>
          <w:sz w:val="28"/>
          <w:szCs w:val="28"/>
        </w:rPr>
        <w:t xml:space="preserve">  </w:t>
      </w:r>
      <w:proofErr w:type="spellStart"/>
      <w:r w:rsidR="000B46A6">
        <w:rPr>
          <w:sz w:val="28"/>
          <w:szCs w:val="28"/>
        </w:rPr>
        <w:t>Puşkin</w:t>
      </w:r>
      <w:proofErr w:type="spellEnd"/>
      <w:r w:rsidR="000B46A6" w:rsidRPr="00952CFF">
        <w:rPr>
          <w:rFonts w:eastAsia="Calibri"/>
          <w:sz w:val="28"/>
          <w:szCs w:val="28"/>
        </w:rPr>
        <w:t>;</w:t>
      </w:r>
      <w:r w:rsidRPr="00952CFF">
        <w:rPr>
          <w:sz w:val="28"/>
          <w:szCs w:val="28"/>
        </w:rPr>
        <w:t xml:space="preserve"> </w:t>
      </w:r>
    </w:p>
    <w:p w:rsidR="00952CFF" w:rsidRDefault="00952CFF" w:rsidP="000B46A6">
      <w:pPr>
        <w:pStyle w:val="a5"/>
        <w:tabs>
          <w:tab w:val="left" w:pos="1620"/>
          <w:tab w:val="left" w:pos="1710"/>
          <w:tab w:val="left" w:pos="9180"/>
          <w:tab w:val="left" w:pos="9923"/>
        </w:tabs>
        <w:ind w:left="3261" w:right="140" w:firstLine="284"/>
        <w:rPr>
          <w:szCs w:val="28"/>
        </w:rPr>
      </w:pPr>
      <w:r>
        <w:rPr>
          <w:szCs w:val="28"/>
        </w:rPr>
        <w:t xml:space="preserve"> Calea Orheiului;</w:t>
      </w:r>
    </w:p>
    <w:p w:rsidR="000B46A6" w:rsidRDefault="000B46A6" w:rsidP="000B46A6">
      <w:pPr>
        <w:pStyle w:val="a5"/>
        <w:tabs>
          <w:tab w:val="left" w:pos="1620"/>
          <w:tab w:val="left" w:pos="1710"/>
          <w:tab w:val="left" w:pos="9180"/>
          <w:tab w:val="left" w:pos="9923"/>
        </w:tabs>
        <w:ind w:left="3261" w:right="140" w:firstLine="284"/>
        <w:rPr>
          <w:szCs w:val="28"/>
        </w:rPr>
      </w:pPr>
    </w:p>
    <w:p w:rsidR="00952CFF" w:rsidRDefault="00952CFF" w:rsidP="000B46A6">
      <w:pPr>
        <w:pStyle w:val="a5"/>
        <w:tabs>
          <w:tab w:val="left" w:pos="1620"/>
          <w:tab w:val="left" w:pos="1710"/>
          <w:tab w:val="left" w:pos="9180"/>
          <w:tab w:val="left" w:pos="9923"/>
        </w:tabs>
        <w:ind w:right="140" w:firstLine="284"/>
        <w:rPr>
          <w:szCs w:val="28"/>
        </w:rPr>
      </w:pPr>
      <w:r w:rsidRPr="00B85CDA">
        <w:rPr>
          <w:szCs w:val="28"/>
        </w:rPr>
        <w:t xml:space="preserve">       </w:t>
      </w:r>
      <w:r>
        <w:rPr>
          <w:szCs w:val="28"/>
        </w:rPr>
        <w:t xml:space="preserve"> </w:t>
      </w:r>
      <w:r w:rsidR="000B46A6">
        <w:rPr>
          <w:szCs w:val="28"/>
        </w:rPr>
        <w:t xml:space="preserve">    </w:t>
      </w:r>
      <w:r>
        <w:rPr>
          <w:szCs w:val="28"/>
        </w:rPr>
        <w:t xml:space="preserve"> S</w:t>
      </w:r>
      <w:r w:rsidRPr="00096636">
        <w:rPr>
          <w:b/>
          <w:szCs w:val="28"/>
        </w:rPr>
        <w:t xml:space="preserve">ectorul </w:t>
      </w:r>
      <w:proofErr w:type="spellStart"/>
      <w:r w:rsidRPr="00096636">
        <w:rPr>
          <w:b/>
          <w:szCs w:val="28"/>
        </w:rPr>
        <w:t>Ciocana</w:t>
      </w:r>
      <w:proofErr w:type="spellEnd"/>
      <w:r w:rsidRPr="00B85CDA">
        <w:rPr>
          <w:szCs w:val="28"/>
        </w:rPr>
        <w:t xml:space="preserve">:  </w:t>
      </w:r>
      <w:r w:rsidR="00696B81">
        <w:rPr>
          <w:szCs w:val="28"/>
        </w:rPr>
        <w:t xml:space="preserve">  </w:t>
      </w:r>
      <w:r w:rsidRPr="00B85CDA">
        <w:rPr>
          <w:szCs w:val="28"/>
        </w:rPr>
        <w:t>bd. Mircea cel Bătrân</w:t>
      </w:r>
      <w:r w:rsidR="000B46A6" w:rsidRPr="00952CFF">
        <w:rPr>
          <w:rFonts w:eastAsia="Calibri"/>
          <w:szCs w:val="28"/>
          <w:lang w:eastAsia="en-US"/>
        </w:rPr>
        <w:t>;</w:t>
      </w:r>
      <w:r w:rsidRPr="00B85CDA">
        <w:rPr>
          <w:szCs w:val="28"/>
        </w:rPr>
        <w:t xml:space="preserve"> </w:t>
      </w:r>
    </w:p>
    <w:p w:rsidR="00952CFF" w:rsidRDefault="000B46A6" w:rsidP="000B46A6">
      <w:pPr>
        <w:pStyle w:val="a5"/>
        <w:tabs>
          <w:tab w:val="left" w:pos="1620"/>
          <w:tab w:val="left" w:pos="1710"/>
          <w:tab w:val="left" w:pos="9180"/>
          <w:tab w:val="left" w:pos="9923"/>
        </w:tabs>
        <w:ind w:right="140" w:firstLine="0"/>
        <w:rPr>
          <w:szCs w:val="28"/>
        </w:rPr>
      </w:pPr>
      <w:r>
        <w:rPr>
          <w:szCs w:val="28"/>
        </w:rPr>
        <w:t xml:space="preserve">                                                </w:t>
      </w:r>
      <w:r w:rsidR="00696B81">
        <w:rPr>
          <w:szCs w:val="28"/>
        </w:rPr>
        <w:t xml:space="preserve">   </w:t>
      </w:r>
      <w:r w:rsidR="00952CFF" w:rsidRPr="00B85CDA">
        <w:rPr>
          <w:szCs w:val="28"/>
        </w:rPr>
        <w:t>str. Alecu Russo</w:t>
      </w:r>
      <w:r w:rsidR="00952CFF">
        <w:rPr>
          <w:szCs w:val="28"/>
        </w:rPr>
        <w:t>.</w:t>
      </w:r>
      <w:r w:rsidR="00952CFF" w:rsidRPr="00B85CDA">
        <w:rPr>
          <w:szCs w:val="28"/>
        </w:rPr>
        <w:t xml:space="preserve"> </w:t>
      </w:r>
    </w:p>
    <w:p w:rsidR="00952CFF" w:rsidRDefault="00952CFF" w:rsidP="000B46A6">
      <w:pPr>
        <w:pStyle w:val="a5"/>
        <w:tabs>
          <w:tab w:val="left" w:pos="1620"/>
          <w:tab w:val="left" w:pos="1710"/>
          <w:tab w:val="left" w:pos="9180"/>
          <w:tab w:val="left" w:pos="9923"/>
        </w:tabs>
        <w:ind w:left="3261" w:right="140" w:firstLine="284"/>
        <w:rPr>
          <w:szCs w:val="28"/>
        </w:rPr>
      </w:pPr>
    </w:p>
    <w:p w:rsidR="0070329F" w:rsidRDefault="0070329F" w:rsidP="00BB49E1">
      <w:pPr>
        <w:jc w:val="both"/>
      </w:pPr>
    </w:p>
    <w:sectPr w:rsidR="0070329F" w:rsidSect="00094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E">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786"/>
    <w:multiLevelType w:val="multilevel"/>
    <w:tmpl w:val="F39C545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EF13659"/>
    <w:multiLevelType w:val="multilevel"/>
    <w:tmpl w:val="8C74E244"/>
    <w:lvl w:ilvl="0">
      <w:start w:val="8"/>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heme="minorEastAsia"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28F7530"/>
    <w:multiLevelType w:val="hybridMultilevel"/>
    <w:tmpl w:val="CEBE027E"/>
    <w:lvl w:ilvl="0" w:tplc="239C6AE6">
      <w:start w:val="1"/>
      <w:numFmt w:val="decimal"/>
      <w:lvlText w:val="%1."/>
      <w:lvlJc w:val="left"/>
      <w:pPr>
        <w:ind w:left="1069" w:hanging="360"/>
      </w:pPr>
      <w:rPr>
        <w:rFonts w:hint="default"/>
      </w:rPr>
    </w:lvl>
    <w:lvl w:ilvl="1" w:tplc="8276614A" w:tentative="1">
      <w:start w:val="1"/>
      <w:numFmt w:val="lowerLetter"/>
      <w:lvlText w:val="%2."/>
      <w:lvlJc w:val="left"/>
      <w:pPr>
        <w:ind w:left="1789" w:hanging="360"/>
      </w:pPr>
    </w:lvl>
    <w:lvl w:ilvl="2" w:tplc="DA44F570" w:tentative="1">
      <w:start w:val="1"/>
      <w:numFmt w:val="lowerRoman"/>
      <w:lvlText w:val="%3."/>
      <w:lvlJc w:val="right"/>
      <w:pPr>
        <w:ind w:left="2509" w:hanging="180"/>
      </w:pPr>
    </w:lvl>
    <w:lvl w:ilvl="3" w:tplc="824ABADC" w:tentative="1">
      <w:start w:val="1"/>
      <w:numFmt w:val="decimal"/>
      <w:lvlText w:val="%4."/>
      <w:lvlJc w:val="left"/>
      <w:pPr>
        <w:ind w:left="3229" w:hanging="360"/>
      </w:pPr>
    </w:lvl>
    <w:lvl w:ilvl="4" w:tplc="2CFC466A" w:tentative="1">
      <w:start w:val="1"/>
      <w:numFmt w:val="lowerLetter"/>
      <w:lvlText w:val="%5."/>
      <w:lvlJc w:val="left"/>
      <w:pPr>
        <w:ind w:left="3949" w:hanging="360"/>
      </w:pPr>
    </w:lvl>
    <w:lvl w:ilvl="5" w:tplc="AA3AE08E" w:tentative="1">
      <w:start w:val="1"/>
      <w:numFmt w:val="lowerRoman"/>
      <w:lvlText w:val="%6."/>
      <w:lvlJc w:val="right"/>
      <w:pPr>
        <w:ind w:left="4669" w:hanging="180"/>
      </w:pPr>
    </w:lvl>
    <w:lvl w:ilvl="6" w:tplc="4B5683B8" w:tentative="1">
      <w:start w:val="1"/>
      <w:numFmt w:val="decimal"/>
      <w:lvlText w:val="%7."/>
      <w:lvlJc w:val="left"/>
      <w:pPr>
        <w:ind w:left="5389" w:hanging="360"/>
      </w:pPr>
    </w:lvl>
    <w:lvl w:ilvl="7" w:tplc="A6660AAE" w:tentative="1">
      <w:start w:val="1"/>
      <w:numFmt w:val="lowerLetter"/>
      <w:lvlText w:val="%8."/>
      <w:lvlJc w:val="left"/>
      <w:pPr>
        <w:ind w:left="6109" w:hanging="360"/>
      </w:pPr>
    </w:lvl>
    <w:lvl w:ilvl="8" w:tplc="047C458C" w:tentative="1">
      <w:start w:val="1"/>
      <w:numFmt w:val="lowerRoman"/>
      <w:lvlText w:val="%9."/>
      <w:lvlJc w:val="right"/>
      <w:pPr>
        <w:ind w:left="6829" w:hanging="180"/>
      </w:pPr>
    </w:lvl>
  </w:abstractNum>
  <w:abstractNum w:abstractNumId="3">
    <w:nsid w:val="77147FA6"/>
    <w:multiLevelType w:val="hybridMultilevel"/>
    <w:tmpl w:val="6DD04DBC"/>
    <w:lvl w:ilvl="0" w:tplc="8D2EC13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7A7D"/>
    <w:rsid w:val="0009486B"/>
    <w:rsid w:val="000B46A6"/>
    <w:rsid w:val="001049AE"/>
    <w:rsid w:val="00147DCF"/>
    <w:rsid w:val="00275666"/>
    <w:rsid w:val="00367A7D"/>
    <w:rsid w:val="003D6686"/>
    <w:rsid w:val="0043060B"/>
    <w:rsid w:val="00465B32"/>
    <w:rsid w:val="004C7238"/>
    <w:rsid w:val="00567CB9"/>
    <w:rsid w:val="00592774"/>
    <w:rsid w:val="005E7250"/>
    <w:rsid w:val="00696B81"/>
    <w:rsid w:val="006C3D8E"/>
    <w:rsid w:val="0070073E"/>
    <w:rsid w:val="0070329F"/>
    <w:rsid w:val="00863DF0"/>
    <w:rsid w:val="00902CAD"/>
    <w:rsid w:val="00952CFF"/>
    <w:rsid w:val="009C04CC"/>
    <w:rsid w:val="00B70C2F"/>
    <w:rsid w:val="00BB49E1"/>
    <w:rsid w:val="00C8752B"/>
    <w:rsid w:val="00CA5699"/>
    <w:rsid w:val="00D26BF3"/>
    <w:rsid w:val="00D44C27"/>
    <w:rsid w:val="00E010DC"/>
    <w:rsid w:val="00E60E1B"/>
    <w:rsid w:val="00ED4621"/>
    <w:rsid w:val="00F1025B"/>
    <w:rsid w:val="00F549A6"/>
    <w:rsid w:val="00FA14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A7D"/>
    <w:rPr>
      <w:color w:val="0000FF"/>
      <w:u w:val="single"/>
    </w:rPr>
  </w:style>
  <w:style w:type="paragraph" w:styleId="a4">
    <w:name w:val="List Paragraph"/>
    <w:aliases w:val="HotarirePunct1"/>
    <w:basedOn w:val="a"/>
    <w:autoRedefine/>
    <w:uiPriority w:val="99"/>
    <w:qFormat/>
    <w:rsid w:val="00465B32"/>
    <w:pPr>
      <w:widowControl w:val="0"/>
      <w:tabs>
        <w:tab w:val="left" w:pos="0"/>
      </w:tabs>
      <w:spacing w:after="0" w:line="240" w:lineRule="auto"/>
      <w:ind w:firstLine="709"/>
      <w:contextualSpacing/>
      <w:jc w:val="both"/>
    </w:pPr>
    <w:rPr>
      <w:rFonts w:ascii="Times New Roman" w:eastAsia="Arial Unicode MS" w:hAnsi="Times New Roman" w:cs="Times New Roman"/>
      <w:color w:val="000000"/>
      <w:sz w:val="24"/>
      <w:szCs w:val="24"/>
      <w:shd w:val="clear" w:color="auto" w:fill="FFFFFF"/>
      <w:lang w:val="en-US" w:eastAsia="en-US"/>
    </w:rPr>
  </w:style>
  <w:style w:type="paragraph" w:styleId="a5">
    <w:name w:val="Body Text Indent"/>
    <w:basedOn w:val="a"/>
    <w:link w:val="a6"/>
    <w:rsid w:val="0070329F"/>
    <w:pPr>
      <w:spacing w:after="0" w:line="240" w:lineRule="auto"/>
      <w:ind w:right="43" w:firstLine="780"/>
      <w:jc w:val="both"/>
    </w:pPr>
    <w:rPr>
      <w:rFonts w:ascii="Times New Roman" w:eastAsia="Times New Roman" w:hAnsi="Times New Roman" w:cs="Times New Roman"/>
      <w:color w:val="000000"/>
      <w:sz w:val="28"/>
      <w:szCs w:val="20"/>
    </w:rPr>
  </w:style>
  <w:style w:type="character" w:customStyle="1" w:styleId="a6">
    <w:name w:val="Основной текст с отступом Знак"/>
    <w:basedOn w:val="a0"/>
    <w:link w:val="a5"/>
    <w:rsid w:val="0070329F"/>
    <w:rPr>
      <w:rFonts w:ascii="Times New Roman" w:eastAsia="Times New Roman" w:hAnsi="Times New Roman" w:cs="Times New Roman"/>
      <w:color w:val="000000"/>
      <w:sz w:val="28"/>
      <w:szCs w:val="20"/>
    </w:rPr>
  </w:style>
  <w:style w:type="character" w:customStyle="1" w:styleId="apple-converted-space">
    <w:name w:val="apple-converted-space"/>
    <w:basedOn w:val="a0"/>
    <w:rsid w:val="00952C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1605</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2017-04-20T10:42:00Z</cp:lastPrinted>
  <dcterms:created xsi:type="dcterms:W3CDTF">2016-12-16T15:04:00Z</dcterms:created>
  <dcterms:modified xsi:type="dcterms:W3CDTF">2017-04-20T13:08:00Z</dcterms:modified>
</cp:coreProperties>
</file>