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6DCD" w:rsidRPr="00F36D0E" w:rsidRDefault="00D06DCD" w:rsidP="00E162CA">
      <w:pPr>
        <w:jc w:val="right"/>
        <w:rPr>
          <w:b/>
          <w:szCs w:val="24"/>
        </w:rPr>
      </w:pPr>
      <w:bookmarkStart w:id="0" w:name="COVERPAGE"/>
    </w:p>
    <w:p w:rsidR="001730D1" w:rsidRDefault="001730D1" w:rsidP="00E162CA">
      <w:pPr>
        <w:jc w:val="right"/>
        <w:rPr>
          <w:b/>
          <w:szCs w:val="24"/>
        </w:rPr>
      </w:pPr>
    </w:p>
    <w:p w:rsidR="00307B40" w:rsidRPr="00F36D0E" w:rsidRDefault="00307B40" w:rsidP="00E162CA">
      <w:pPr>
        <w:jc w:val="right"/>
        <w:rPr>
          <w:b/>
          <w:szCs w:val="24"/>
        </w:rPr>
      </w:pPr>
      <w:r>
        <w:rPr>
          <w:b/>
          <w:szCs w:val="24"/>
        </w:rPr>
        <w:t>Versiunea semnată</w:t>
      </w:r>
    </w:p>
    <w:p w:rsidR="00C8675E" w:rsidRPr="00F36D0E" w:rsidRDefault="00C8675E" w:rsidP="00E162CA">
      <w:pPr>
        <w:jc w:val="right"/>
        <w:rPr>
          <w:szCs w:val="24"/>
        </w:rPr>
      </w:pPr>
    </w:p>
    <w:p w:rsidR="00D06DCD" w:rsidRPr="00F36D0E" w:rsidRDefault="008317E8" w:rsidP="00E162CA">
      <w:pPr>
        <w:jc w:val="right"/>
        <w:rPr>
          <w:szCs w:val="24"/>
        </w:rPr>
      </w:pPr>
      <w:r>
        <w:rPr>
          <w:szCs w:val="24"/>
        </w:rPr>
        <w:t>(Numărul Operaţiunii 47899)</w:t>
      </w:r>
    </w:p>
    <w:p w:rsidR="003E41E4" w:rsidRPr="00F36D0E" w:rsidRDefault="003E41E4" w:rsidP="003E41E4">
      <w:pPr>
        <w:jc w:val="center"/>
      </w:pPr>
    </w:p>
    <w:p w:rsidR="003E41E4" w:rsidRPr="00F36D0E" w:rsidRDefault="003E41E4" w:rsidP="003E41E4">
      <w:pPr>
        <w:jc w:val="center"/>
      </w:pPr>
    </w:p>
    <w:p w:rsidR="003E41E4" w:rsidRPr="00F36D0E" w:rsidRDefault="003E41E4" w:rsidP="003E41E4">
      <w:pPr>
        <w:jc w:val="center"/>
      </w:pPr>
    </w:p>
    <w:p w:rsidR="003E41E4" w:rsidRPr="00F36D0E" w:rsidRDefault="003E41E4" w:rsidP="003E41E4">
      <w:pPr>
        <w:jc w:val="center"/>
      </w:pPr>
    </w:p>
    <w:p w:rsidR="003E41E4" w:rsidRPr="00F36D0E" w:rsidRDefault="003E41E4" w:rsidP="003E41E4">
      <w:pPr>
        <w:jc w:val="center"/>
      </w:pPr>
    </w:p>
    <w:p w:rsidR="003E41E4" w:rsidRPr="00F36D0E" w:rsidRDefault="003E41E4" w:rsidP="003E41E4">
      <w:pPr>
        <w:jc w:val="center"/>
      </w:pPr>
    </w:p>
    <w:p w:rsidR="003E41E4" w:rsidRPr="00F36D0E" w:rsidRDefault="003E41E4" w:rsidP="003E41E4">
      <w:pPr>
        <w:jc w:val="center"/>
      </w:pPr>
    </w:p>
    <w:p w:rsidR="003E41E4" w:rsidRPr="00F36D0E" w:rsidRDefault="003E41E4" w:rsidP="003E41E4">
      <w:pPr>
        <w:jc w:val="center"/>
      </w:pPr>
    </w:p>
    <w:p w:rsidR="003E41E4" w:rsidRPr="00F36D0E" w:rsidRDefault="003E41E4" w:rsidP="003E41E4">
      <w:pPr>
        <w:jc w:val="center"/>
      </w:pPr>
    </w:p>
    <w:p w:rsidR="003E41E4" w:rsidRPr="00F36D0E" w:rsidRDefault="003E41E4" w:rsidP="003E41E4">
      <w:pPr>
        <w:jc w:val="center"/>
      </w:pPr>
    </w:p>
    <w:p w:rsidR="003E41E4" w:rsidRPr="00F36D0E" w:rsidRDefault="003E41E4" w:rsidP="003E41E4">
      <w:pPr>
        <w:jc w:val="center"/>
      </w:pPr>
    </w:p>
    <w:p w:rsidR="00D06DCD" w:rsidRPr="00F36D0E" w:rsidRDefault="008317E8" w:rsidP="00E162CA">
      <w:pPr>
        <w:jc w:val="center"/>
        <w:rPr>
          <w:b/>
          <w:szCs w:val="24"/>
        </w:rPr>
      </w:pPr>
      <w:r>
        <w:rPr>
          <w:b/>
          <w:szCs w:val="24"/>
        </w:rPr>
        <w:t>CONTRACT DE ÎMPRUMUT</w:t>
      </w:r>
    </w:p>
    <w:p w:rsidR="00DA1E1E" w:rsidRPr="00F36D0E" w:rsidRDefault="00DA1E1E" w:rsidP="00E162CA">
      <w:pPr>
        <w:jc w:val="center"/>
        <w:rPr>
          <w:szCs w:val="24"/>
        </w:rPr>
      </w:pPr>
    </w:p>
    <w:p w:rsidR="003E41E4" w:rsidRPr="00F36D0E" w:rsidRDefault="003E41E4" w:rsidP="00E162CA">
      <w:pPr>
        <w:jc w:val="center"/>
        <w:rPr>
          <w:szCs w:val="24"/>
        </w:rPr>
      </w:pPr>
    </w:p>
    <w:p w:rsidR="00D06DCD" w:rsidRPr="00F36D0E" w:rsidRDefault="008317E8" w:rsidP="00E162CA">
      <w:pPr>
        <w:jc w:val="center"/>
        <w:rPr>
          <w:szCs w:val="24"/>
        </w:rPr>
      </w:pPr>
      <w:r>
        <w:rPr>
          <w:szCs w:val="24"/>
        </w:rPr>
        <w:t>dintre</w:t>
      </w:r>
    </w:p>
    <w:p w:rsidR="00DA1E1E" w:rsidRPr="00F36D0E" w:rsidRDefault="00DA1E1E" w:rsidP="00E162CA">
      <w:pPr>
        <w:jc w:val="center"/>
        <w:rPr>
          <w:szCs w:val="24"/>
        </w:rPr>
      </w:pPr>
    </w:p>
    <w:p w:rsidR="00D06DCD" w:rsidRPr="00F36D0E" w:rsidRDefault="00D06DCD" w:rsidP="00E162CA">
      <w:pPr>
        <w:jc w:val="center"/>
        <w:rPr>
          <w:b/>
          <w:szCs w:val="24"/>
        </w:rPr>
      </w:pPr>
    </w:p>
    <w:p w:rsidR="00395607" w:rsidRPr="00F36D0E" w:rsidRDefault="008317E8" w:rsidP="00E162CA">
      <w:pPr>
        <w:jc w:val="center"/>
        <w:rPr>
          <w:b/>
          <w:szCs w:val="24"/>
        </w:rPr>
      </w:pPr>
      <w:r>
        <w:rPr>
          <w:b/>
          <w:szCs w:val="24"/>
        </w:rPr>
        <w:t>MUNICIPIUL CHIŞINĂU</w:t>
      </w:r>
    </w:p>
    <w:p w:rsidR="00DA1E1E" w:rsidRPr="00F36D0E" w:rsidRDefault="00DA1E1E" w:rsidP="00E162CA">
      <w:pPr>
        <w:jc w:val="center"/>
        <w:rPr>
          <w:szCs w:val="24"/>
        </w:rPr>
      </w:pPr>
    </w:p>
    <w:p w:rsidR="00DA1E1E" w:rsidRPr="00F36D0E" w:rsidRDefault="00DA1E1E" w:rsidP="00E162CA">
      <w:pPr>
        <w:jc w:val="center"/>
        <w:rPr>
          <w:szCs w:val="24"/>
        </w:rPr>
      </w:pPr>
    </w:p>
    <w:p w:rsidR="00D06DCD" w:rsidRPr="00F36D0E" w:rsidRDefault="008317E8" w:rsidP="00E162CA">
      <w:pPr>
        <w:jc w:val="center"/>
        <w:rPr>
          <w:szCs w:val="24"/>
        </w:rPr>
      </w:pPr>
      <w:r>
        <w:rPr>
          <w:szCs w:val="24"/>
        </w:rPr>
        <w:t>şi</w:t>
      </w:r>
    </w:p>
    <w:p w:rsidR="00DA1E1E" w:rsidRPr="00F36D0E" w:rsidRDefault="00DA1E1E" w:rsidP="00E162CA">
      <w:pPr>
        <w:jc w:val="center"/>
        <w:rPr>
          <w:szCs w:val="24"/>
        </w:rPr>
      </w:pPr>
    </w:p>
    <w:p w:rsidR="00DA1E1E" w:rsidRPr="00F36D0E" w:rsidRDefault="00DA1E1E" w:rsidP="00E162CA">
      <w:pPr>
        <w:jc w:val="center"/>
        <w:rPr>
          <w:szCs w:val="24"/>
        </w:rPr>
      </w:pPr>
    </w:p>
    <w:p w:rsidR="00D06DCD" w:rsidRPr="00F36D0E" w:rsidRDefault="008317E8" w:rsidP="00E162CA">
      <w:pPr>
        <w:jc w:val="center"/>
        <w:rPr>
          <w:b/>
          <w:szCs w:val="24"/>
        </w:rPr>
      </w:pPr>
      <w:r>
        <w:rPr>
          <w:b/>
          <w:szCs w:val="24"/>
        </w:rPr>
        <w:t>BANCA EUROPEANĂ</w:t>
      </w:r>
    </w:p>
    <w:p w:rsidR="00D06DCD" w:rsidRPr="00F36D0E" w:rsidRDefault="008317E8" w:rsidP="00E162CA">
      <w:pPr>
        <w:jc w:val="center"/>
        <w:rPr>
          <w:szCs w:val="24"/>
        </w:rPr>
      </w:pPr>
      <w:r>
        <w:rPr>
          <w:b/>
          <w:szCs w:val="24"/>
        </w:rPr>
        <w:t>PENTRU RECONSTRUCŢIE ŞI DEZVOLTARE</w:t>
      </w:r>
    </w:p>
    <w:p w:rsidR="00FB622C" w:rsidRPr="00F36D0E" w:rsidRDefault="00FB622C" w:rsidP="00FB622C">
      <w:pPr>
        <w:jc w:val="center"/>
      </w:pPr>
    </w:p>
    <w:p w:rsidR="00FB622C" w:rsidRPr="00F36D0E" w:rsidRDefault="00FB622C" w:rsidP="00FB622C">
      <w:pPr>
        <w:jc w:val="center"/>
      </w:pPr>
    </w:p>
    <w:p w:rsidR="00FB622C" w:rsidRPr="00F36D0E" w:rsidRDefault="00FB622C" w:rsidP="00FB622C">
      <w:pPr>
        <w:jc w:val="center"/>
      </w:pPr>
    </w:p>
    <w:p w:rsidR="00FB622C" w:rsidRPr="00F36D0E" w:rsidRDefault="00FB622C" w:rsidP="00FB622C">
      <w:pPr>
        <w:jc w:val="center"/>
      </w:pPr>
    </w:p>
    <w:p w:rsidR="00FB622C" w:rsidRPr="00F36D0E" w:rsidRDefault="00FB622C" w:rsidP="00FB622C">
      <w:pPr>
        <w:jc w:val="center"/>
      </w:pPr>
    </w:p>
    <w:p w:rsidR="00FB622C" w:rsidRPr="00F36D0E" w:rsidRDefault="00FB622C" w:rsidP="00FB622C">
      <w:pPr>
        <w:jc w:val="center"/>
      </w:pPr>
    </w:p>
    <w:p w:rsidR="00FB622C" w:rsidRPr="00F36D0E" w:rsidRDefault="00FB622C" w:rsidP="00FB622C">
      <w:pPr>
        <w:jc w:val="center"/>
      </w:pPr>
    </w:p>
    <w:p w:rsidR="00FB622C" w:rsidRPr="00F36D0E" w:rsidRDefault="00FB622C" w:rsidP="00FB622C">
      <w:pPr>
        <w:jc w:val="center"/>
      </w:pPr>
    </w:p>
    <w:p w:rsidR="00FB622C" w:rsidRPr="00F36D0E" w:rsidRDefault="00FB622C" w:rsidP="00FB622C">
      <w:pPr>
        <w:jc w:val="center"/>
      </w:pPr>
    </w:p>
    <w:p w:rsidR="00FB622C" w:rsidRPr="00F36D0E" w:rsidRDefault="00FB622C" w:rsidP="00FB622C">
      <w:pPr>
        <w:jc w:val="center"/>
      </w:pPr>
    </w:p>
    <w:p w:rsidR="00FB622C" w:rsidRPr="00F36D0E" w:rsidRDefault="00FB622C" w:rsidP="00FB622C">
      <w:pPr>
        <w:jc w:val="center"/>
      </w:pPr>
    </w:p>
    <w:p w:rsidR="00FB622C" w:rsidRPr="00F36D0E" w:rsidRDefault="00FB622C" w:rsidP="00FB622C">
      <w:pPr>
        <w:jc w:val="center"/>
      </w:pPr>
    </w:p>
    <w:p w:rsidR="00FB622C" w:rsidRPr="00F36D0E" w:rsidRDefault="00FB622C" w:rsidP="00FB622C">
      <w:pPr>
        <w:jc w:val="center"/>
      </w:pPr>
    </w:p>
    <w:p w:rsidR="00FB622C" w:rsidRPr="00F36D0E" w:rsidRDefault="00FB622C" w:rsidP="00FB622C">
      <w:pPr>
        <w:jc w:val="center"/>
      </w:pPr>
    </w:p>
    <w:p w:rsidR="00FB622C" w:rsidRPr="00F36D0E" w:rsidRDefault="00FB622C" w:rsidP="00FB622C">
      <w:pPr>
        <w:jc w:val="center"/>
      </w:pPr>
    </w:p>
    <w:p w:rsidR="00D06DCD" w:rsidRPr="00F36D0E" w:rsidRDefault="00D06DCD" w:rsidP="00E162CA">
      <w:pPr>
        <w:jc w:val="center"/>
        <w:rPr>
          <w:szCs w:val="24"/>
        </w:rPr>
      </w:pPr>
    </w:p>
    <w:p w:rsidR="00D06DCD" w:rsidRPr="00F36D0E" w:rsidRDefault="008317E8" w:rsidP="00E162CA">
      <w:pPr>
        <w:jc w:val="center"/>
        <w:rPr>
          <w:szCs w:val="24"/>
        </w:rPr>
      </w:pPr>
      <w:r>
        <w:rPr>
          <w:szCs w:val="24"/>
        </w:rPr>
        <w:t>Din ____________________</w:t>
      </w:r>
      <w:r w:rsidR="00307B40">
        <w:rPr>
          <w:szCs w:val="24"/>
        </w:rPr>
        <w:t>2016</w:t>
      </w:r>
    </w:p>
    <w:bookmarkEnd w:id="0"/>
    <w:p w:rsidR="00D06DCD" w:rsidRPr="00F36D0E" w:rsidRDefault="00D06DCD" w:rsidP="00E162CA">
      <w:pPr>
        <w:rPr>
          <w:szCs w:val="24"/>
        </w:rPr>
      </w:pPr>
    </w:p>
    <w:p w:rsidR="00D06DCD" w:rsidRPr="00F36D0E" w:rsidRDefault="00D06DCD" w:rsidP="00E162CA">
      <w:pPr>
        <w:rPr>
          <w:szCs w:val="24"/>
        </w:rPr>
        <w:sectPr w:rsidR="00D06DCD" w:rsidRPr="00F36D0E">
          <w:endnotePr>
            <w:numFmt w:val="decimal"/>
          </w:endnotePr>
          <w:pgSz w:w="11907" w:h="16834"/>
          <w:pgMar w:top="1440" w:right="1701" w:bottom="1440" w:left="1701" w:header="720" w:footer="720" w:gutter="0"/>
          <w:pgNumType w:start="1"/>
          <w:cols w:space="720"/>
        </w:sectPr>
      </w:pPr>
    </w:p>
    <w:p w:rsidR="008646F7" w:rsidRDefault="008317E8" w:rsidP="008646F7">
      <w:pPr>
        <w:pStyle w:val="TOC1"/>
        <w:jc w:val="center"/>
        <w:rPr>
          <w:szCs w:val="24"/>
        </w:rPr>
      </w:pPr>
      <w:r>
        <w:rPr>
          <w:szCs w:val="24"/>
        </w:rPr>
        <w:lastRenderedPageBreak/>
        <w:t>CUPRINS</w:t>
      </w:r>
    </w:p>
    <w:p w:rsidR="008646F7" w:rsidRDefault="008646F7">
      <w:pPr>
        <w:pStyle w:val="TOC1"/>
        <w:rPr>
          <w:szCs w:val="24"/>
        </w:rPr>
      </w:pPr>
    </w:p>
    <w:p w:rsidR="008646F7" w:rsidRDefault="00BC4123">
      <w:pPr>
        <w:pStyle w:val="TOC1"/>
        <w:rPr>
          <w:rFonts w:asciiTheme="minorHAnsi" w:eastAsiaTheme="minorEastAsia" w:hAnsiTheme="minorHAnsi" w:cstheme="minorBidi"/>
          <w:caps w:val="0"/>
          <w:sz w:val="22"/>
          <w:szCs w:val="22"/>
          <w:lang w:val="en-US" w:eastAsia="en-US"/>
        </w:rPr>
      </w:pPr>
      <w:r w:rsidRPr="00BC4123">
        <w:rPr>
          <w:caps w:val="0"/>
          <w:szCs w:val="24"/>
        </w:rPr>
        <w:fldChar w:fldCharType="begin"/>
      </w:r>
      <w:r w:rsidR="008317E8">
        <w:rPr>
          <w:caps w:val="0"/>
          <w:szCs w:val="24"/>
        </w:rPr>
        <w:instrText xml:space="preserve"> TOC \o "1-2" \t "Exhibit Heading;2" </w:instrText>
      </w:r>
      <w:r w:rsidRPr="00BC4123">
        <w:rPr>
          <w:caps w:val="0"/>
          <w:szCs w:val="24"/>
        </w:rPr>
        <w:fldChar w:fldCharType="separate"/>
      </w:r>
      <w:r w:rsidR="008646F7" w:rsidRPr="005733CA">
        <w:t>ARTICOLUL I – DEFINIŢII</w:t>
      </w:r>
      <w:r w:rsidR="008646F7">
        <w:tab/>
      </w:r>
      <w:r>
        <w:fldChar w:fldCharType="begin"/>
      </w:r>
      <w:r w:rsidR="008646F7">
        <w:instrText xml:space="preserve"> PAGEREF _Toc467740148 \h </w:instrText>
      </w:r>
      <w:r>
        <w:fldChar w:fldCharType="separate"/>
      </w:r>
      <w:r w:rsidR="008646F7">
        <w:t>1</w:t>
      </w:r>
      <w:r>
        <w:fldChar w:fldCharType="end"/>
      </w:r>
    </w:p>
    <w:p w:rsidR="008646F7" w:rsidRDefault="008646F7">
      <w:pPr>
        <w:pStyle w:val="TOC2"/>
        <w:tabs>
          <w:tab w:val="left" w:pos="2258"/>
        </w:tabs>
        <w:rPr>
          <w:rFonts w:asciiTheme="minorHAnsi" w:eastAsiaTheme="minorEastAsia" w:hAnsiTheme="minorHAnsi" w:cstheme="minorBidi"/>
          <w:sz w:val="22"/>
          <w:szCs w:val="22"/>
          <w:lang w:val="en-US" w:eastAsia="en-US"/>
        </w:rPr>
      </w:pPr>
      <w:r w:rsidRPr="005733CA">
        <w:t>Secţiunea 1.01.</w:t>
      </w:r>
      <w:r>
        <w:rPr>
          <w:rFonts w:asciiTheme="minorHAnsi" w:eastAsiaTheme="minorEastAsia" w:hAnsiTheme="minorHAnsi" w:cstheme="minorBidi"/>
          <w:sz w:val="22"/>
          <w:szCs w:val="22"/>
          <w:lang w:val="en-US" w:eastAsia="en-US"/>
        </w:rPr>
        <w:tab/>
      </w:r>
      <w:r w:rsidRPr="005733CA">
        <w:t>Definiţii</w:t>
      </w:r>
      <w:r>
        <w:tab/>
      </w:r>
      <w:r w:rsidR="00BC4123">
        <w:fldChar w:fldCharType="begin"/>
      </w:r>
      <w:r>
        <w:instrText xml:space="preserve"> PAGEREF _Toc467740149 \h </w:instrText>
      </w:r>
      <w:r w:rsidR="00BC4123">
        <w:fldChar w:fldCharType="separate"/>
      </w:r>
      <w:r>
        <w:t>1</w:t>
      </w:r>
      <w:r w:rsidR="00BC4123">
        <w:fldChar w:fldCharType="end"/>
      </w:r>
    </w:p>
    <w:p w:rsidR="008646F7" w:rsidRDefault="008646F7">
      <w:pPr>
        <w:pStyle w:val="TOC1"/>
        <w:rPr>
          <w:rFonts w:asciiTheme="minorHAnsi" w:eastAsiaTheme="minorEastAsia" w:hAnsiTheme="minorHAnsi" w:cstheme="minorBidi"/>
          <w:caps w:val="0"/>
          <w:sz w:val="22"/>
          <w:szCs w:val="22"/>
          <w:lang w:val="en-US" w:eastAsia="en-US"/>
        </w:rPr>
      </w:pPr>
      <w:r w:rsidRPr="005733CA">
        <w:t>ARTICOLUL II – ÎMPRUMUTUL</w:t>
      </w:r>
      <w:r>
        <w:tab/>
      </w:r>
      <w:r w:rsidR="00BC4123">
        <w:fldChar w:fldCharType="begin"/>
      </w:r>
      <w:r>
        <w:instrText xml:space="preserve"> PAGEREF _Toc467740150 \h </w:instrText>
      </w:r>
      <w:r w:rsidR="00BC4123">
        <w:fldChar w:fldCharType="separate"/>
      </w:r>
      <w:r>
        <w:t>10</w:t>
      </w:r>
      <w:r w:rsidR="00BC4123">
        <w:fldChar w:fldCharType="end"/>
      </w:r>
    </w:p>
    <w:p w:rsidR="008646F7" w:rsidRDefault="008646F7">
      <w:pPr>
        <w:pStyle w:val="TOC2"/>
        <w:tabs>
          <w:tab w:val="left" w:pos="2258"/>
        </w:tabs>
        <w:rPr>
          <w:rFonts w:asciiTheme="minorHAnsi" w:eastAsiaTheme="minorEastAsia" w:hAnsiTheme="minorHAnsi" w:cstheme="minorBidi"/>
          <w:sz w:val="22"/>
          <w:szCs w:val="22"/>
          <w:lang w:val="en-US" w:eastAsia="en-US"/>
        </w:rPr>
      </w:pPr>
      <w:r w:rsidRPr="005733CA">
        <w:t>Secţiunea 2.01.</w:t>
      </w:r>
      <w:r>
        <w:rPr>
          <w:rFonts w:asciiTheme="minorHAnsi" w:eastAsiaTheme="minorEastAsia" w:hAnsiTheme="minorHAnsi" w:cstheme="minorBidi"/>
          <w:sz w:val="22"/>
          <w:szCs w:val="22"/>
          <w:lang w:val="en-US" w:eastAsia="en-US"/>
        </w:rPr>
        <w:tab/>
      </w:r>
      <w:r w:rsidRPr="005733CA">
        <w:t>Suma şi valuta</w:t>
      </w:r>
      <w:r>
        <w:tab/>
      </w:r>
      <w:r w:rsidR="00BC4123">
        <w:fldChar w:fldCharType="begin"/>
      </w:r>
      <w:r>
        <w:instrText xml:space="preserve"> PAGEREF _Toc467740151 \h </w:instrText>
      </w:r>
      <w:r w:rsidR="00BC4123">
        <w:fldChar w:fldCharType="separate"/>
      </w:r>
      <w:r>
        <w:t>10</w:t>
      </w:r>
      <w:r w:rsidR="00BC4123">
        <w:fldChar w:fldCharType="end"/>
      </w:r>
    </w:p>
    <w:p w:rsidR="008646F7" w:rsidRDefault="008646F7">
      <w:pPr>
        <w:pStyle w:val="TOC2"/>
        <w:tabs>
          <w:tab w:val="left" w:pos="2258"/>
        </w:tabs>
        <w:rPr>
          <w:rFonts w:asciiTheme="minorHAnsi" w:eastAsiaTheme="minorEastAsia" w:hAnsiTheme="minorHAnsi" w:cstheme="minorBidi"/>
          <w:sz w:val="22"/>
          <w:szCs w:val="22"/>
          <w:lang w:val="en-US" w:eastAsia="en-US"/>
        </w:rPr>
      </w:pPr>
      <w:r w:rsidRPr="005733CA">
        <w:t>Secţiunea 2.02.</w:t>
      </w:r>
      <w:r>
        <w:rPr>
          <w:rFonts w:asciiTheme="minorHAnsi" w:eastAsiaTheme="minorEastAsia" w:hAnsiTheme="minorHAnsi" w:cstheme="minorBidi"/>
          <w:sz w:val="22"/>
          <w:szCs w:val="22"/>
          <w:lang w:val="en-US" w:eastAsia="en-US"/>
        </w:rPr>
        <w:tab/>
      </w:r>
      <w:r w:rsidRPr="005733CA">
        <w:t>Dobânda</w:t>
      </w:r>
      <w:r>
        <w:tab/>
      </w:r>
      <w:r w:rsidR="00BC4123">
        <w:fldChar w:fldCharType="begin"/>
      </w:r>
      <w:r>
        <w:instrText xml:space="preserve"> PAGEREF _Toc467740152 \h </w:instrText>
      </w:r>
      <w:r w:rsidR="00BC4123">
        <w:fldChar w:fldCharType="separate"/>
      </w:r>
      <w:r>
        <w:t>12</w:t>
      </w:r>
      <w:r w:rsidR="00BC4123">
        <w:fldChar w:fldCharType="end"/>
      </w:r>
    </w:p>
    <w:p w:rsidR="008646F7" w:rsidRDefault="008646F7">
      <w:pPr>
        <w:pStyle w:val="TOC2"/>
        <w:tabs>
          <w:tab w:val="left" w:pos="2258"/>
        </w:tabs>
        <w:rPr>
          <w:rFonts w:asciiTheme="minorHAnsi" w:eastAsiaTheme="minorEastAsia" w:hAnsiTheme="minorHAnsi" w:cstheme="minorBidi"/>
          <w:sz w:val="22"/>
          <w:szCs w:val="22"/>
          <w:lang w:val="en-US" w:eastAsia="en-US"/>
        </w:rPr>
      </w:pPr>
      <w:r w:rsidRPr="005733CA">
        <w:t>Secțiunea 2.03.</w:t>
      </w:r>
      <w:r>
        <w:rPr>
          <w:rFonts w:asciiTheme="minorHAnsi" w:eastAsiaTheme="minorEastAsia" w:hAnsiTheme="minorHAnsi" w:cstheme="minorBidi"/>
          <w:sz w:val="22"/>
          <w:szCs w:val="22"/>
          <w:lang w:val="en-US" w:eastAsia="en-US"/>
        </w:rPr>
        <w:tab/>
      </w:r>
      <w:r w:rsidRPr="005733CA">
        <w:t>Taxe și comisioane</w:t>
      </w:r>
      <w:r>
        <w:tab/>
      </w:r>
      <w:r w:rsidR="00BC4123">
        <w:fldChar w:fldCharType="begin"/>
      </w:r>
      <w:r>
        <w:instrText xml:space="preserve"> PAGEREF _Toc467740153 \h </w:instrText>
      </w:r>
      <w:r w:rsidR="00BC4123">
        <w:fldChar w:fldCharType="separate"/>
      </w:r>
      <w:r>
        <w:t>16</w:t>
      </w:r>
      <w:r w:rsidR="00BC4123">
        <w:fldChar w:fldCharType="end"/>
      </w:r>
    </w:p>
    <w:p w:rsidR="008646F7" w:rsidRDefault="008646F7">
      <w:pPr>
        <w:pStyle w:val="TOC2"/>
        <w:tabs>
          <w:tab w:val="left" w:pos="2258"/>
        </w:tabs>
        <w:rPr>
          <w:rFonts w:asciiTheme="minorHAnsi" w:eastAsiaTheme="minorEastAsia" w:hAnsiTheme="minorHAnsi" w:cstheme="minorBidi"/>
          <w:sz w:val="22"/>
          <w:szCs w:val="22"/>
          <w:lang w:val="en-US" w:eastAsia="en-US"/>
        </w:rPr>
      </w:pPr>
      <w:r w:rsidRPr="005733CA">
        <w:t>Secțiunea 2.04.</w:t>
      </w:r>
      <w:r>
        <w:rPr>
          <w:rFonts w:asciiTheme="minorHAnsi" w:eastAsiaTheme="minorEastAsia" w:hAnsiTheme="minorHAnsi" w:cstheme="minorBidi"/>
          <w:sz w:val="22"/>
          <w:szCs w:val="22"/>
          <w:lang w:val="en-US" w:eastAsia="en-US"/>
        </w:rPr>
        <w:tab/>
      </w:r>
      <w:r w:rsidRPr="005733CA">
        <w:t>Rambursarea</w:t>
      </w:r>
      <w:r>
        <w:tab/>
      </w:r>
      <w:r w:rsidR="00BC4123">
        <w:fldChar w:fldCharType="begin"/>
      </w:r>
      <w:r>
        <w:instrText xml:space="preserve"> PAGEREF _Toc467740154 \h </w:instrText>
      </w:r>
      <w:r w:rsidR="00BC4123">
        <w:fldChar w:fldCharType="separate"/>
      </w:r>
      <w:r>
        <w:t>17</w:t>
      </w:r>
      <w:r w:rsidR="00BC4123">
        <w:fldChar w:fldCharType="end"/>
      </w:r>
    </w:p>
    <w:p w:rsidR="008646F7" w:rsidRDefault="008646F7">
      <w:pPr>
        <w:pStyle w:val="TOC2"/>
        <w:tabs>
          <w:tab w:val="left" w:pos="2258"/>
        </w:tabs>
        <w:rPr>
          <w:rFonts w:asciiTheme="minorHAnsi" w:eastAsiaTheme="minorEastAsia" w:hAnsiTheme="minorHAnsi" w:cstheme="minorBidi"/>
          <w:sz w:val="22"/>
          <w:szCs w:val="22"/>
          <w:lang w:val="en-US" w:eastAsia="en-US"/>
        </w:rPr>
      </w:pPr>
      <w:r w:rsidRPr="005733CA">
        <w:t>Secţiunea 2.05.</w:t>
      </w:r>
      <w:r>
        <w:rPr>
          <w:rFonts w:asciiTheme="minorHAnsi" w:eastAsiaTheme="minorEastAsia" w:hAnsiTheme="minorHAnsi" w:cstheme="minorBidi"/>
          <w:sz w:val="22"/>
          <w:szCs w:val="22"/>
          <w:lang w:val="en-US" w:eastAsia="en-US"/>
        </w:rPr>
        <w:tab/>
      </w:r>
      <w:r w:rsidRPr="005733CA">
        <w:t>Plata anticipată</w:t>
      </w:r>
      <w:r>
        <w:tab/>
      </w:r>
      <w:r w:rsidR="00BC4123">
        <w:fldChar w:fldCharType="begin"/>
      </w:r>
      <w:r>
        <w:instrText xml:space="preserve"> PAGEREF _Toc467740155 \h </w:instrText>
      </w:r>
      <w:r w:rsidR="00BC4123">
        <w:fldChar w:fldCharType="separate"/>
      </w:r>
      <w:r>
        <w:t>17</w:t>
      </w:r>
      <w:r w:rsidR="00BC4123">
        <w:fldChar w:fldCharType="end"/>
      </w:r>
    </w:p>
    <w:p w:rsidR="008646F7" w:rsidRDefault="008646F7">
      <w:pPr>
        <w:pStyle w:val="TOC2"/>
        <w:tabs>
          <w:tab w:val="left" w:pos="2258"/>
        </w:tabs>
        <w:rPr>
          <w:rFonts w:asciiTheme="minorHAnsi" w:eastAsiaTheme="minorEastAsia" w:hAnsiTheme="minorHAnsi" w:cstheme="minorBidi"/>
          <w:sz w:val="22"/>
          <w:szCs w:val="22"/>
          <w:lang w:val="en-US" w:eastAsia="en-US"/>
        </w:rPr>
      </w:pPr>
      <w:r w:rsidRPr="005733CA">
        <w:t>Secţiunea 2.06.</w:t>
      </w:r>
      <w:r>
        <w:rPr>
          <w:rFonts w:asciiTheme="minorHAnsi" w:eastAsiaTheme="minorEastAsia" w:hAnsiTheme="minorHAnsi" w:cstheme="minorBidi"/>
          <w:sz w:val="22"/>
          <w:szCs w:val="22"/>
          <w:lang w:val="en-US" w:eastAsia="en-US"/>
        </w:rPr>
        <w:tab/>
      </w:r>
      <w:r w:rsidRPr="005733CA">
        <w:t>Plăţile</w:t>
      </w:r>
      <w:r>
        <w:tab/>
      </w:r>
      <w:r w:rsidR="00BC4123">
        <w:fldChar w:fldCharType="begin"/>
      </w:r>
      <w:r>
        <w:instrText xml:space="preserve"> PAGEREF _Toc467740156 \h </w:instrText>
      </w:r>
      <w:r w:rsidR="00BC4123">
        <w:fldChar w:fldCharType="separate"/>
      </w:r>
      <w:r>
        <w:t>18</w:t>
      </w:r>
      <w:r w:rsidR="00BC4123">
        <w:fldChar w:fldCharType="end"/>
      </w:r>
    </w:p>
    <w:p w:rsidR="008646F7" w:rsidRDefault="008646F7">
      <w:pPr>
        <w:pStyle w:val="TOC2"/>
        <w:tabs>
          <w:tab w:val="left" w:pos="2258"/>
        </w:tabs>
        <w:rPr>
          <w:rFonts w:asciiTheme="minorHAnsi" w:eastAsiaTheme="minorEastAsia" w:hAnsiTheme="minorHAnsi" w:cstheme="minorBidi"/>
          <w:sz w:val="22"/>
          <w:szCs w:val="22"/>
          <w:lang w:val="en-US" w:eastAsia="en-US"/>
        </w:rPr>
      </w:pPr>
      <w:r w:rsidRPr="005733CA">
        <w:t>Secţiunea 2.07.</w:t>
      </w:r>
      <w:r>
        <w:rPr>
          <w:rFonts w:asciiTheme="minorHAnsi" w:eastAsiaTheme="minorEastAsia" w:hAnsiTheme="minorHAnsi" w:cstheme="minorBidi"/>
          <w:sz w:val="22"/>
          <w:szCs w:val="22"/>
          <w:lang w:val="en-US" w:eastAsia="en-US"/>
        </w:rPr>
        <w:tab/>
      </w:r>
      <w:r w:rsidRPr="005733CA">
        <w:t>Plăţi insuficiente</w:t>
      </w:r>
      <w:r>
        <w:tab/>
      </w:r>
      <w:r w:rsidR="00BC4123">
        <w:fldChar w:fldCharType="begin"/>
      </w:r>
      <w:r>
        <w:instrText xml:space="preserve"> PAGEREF _Toc467740157 \h </w:instrText>
      </w:r>
      <w:r w:rsidR="00BC4123">
        <w:fldChar w:fldCharType="separate"/>
      </w:r>
      <w:r>
        <w:t>19</w:t>
      </w:r>
      <w:r w:rsidR="00BC4123">
        <w:fldChar w:fldCharType="end"/>
      </w:r>
    </w:p>
    <w:p w:rsidR="008646F7" w:rsidRDefault="008646F7">
      <w:pPr>
        <w:pStyle w:val="TOC2"/>
        <w:tabs>
          <w:tab w:val="left" w:pos="2258"/>
        </w:tabs>
        <w:rPr>
          <w:rFonts w:asciiTheme="minorHAnsi" w:eastAsiaTheme="minorEastAsia" w:hAnsiTheme="minorHAnsi" w:cstheme="minorBidi"/>
          <w:sz w:val="22"/>
          <w:szCs w:val="22"/>
          <w:lang w:val="en-US" w:eastAsia="en-US"/>
        </w:rPr>
      </w:pPr>
      <w:r w:rsidRPr="005733CA">
        <w:t>Secţiunea 2.08.</w:t>
      </w:r>
      <w:r>
        <w:rPr>
          <w:rFonts w:asciiTheme="minorHAnsi" w:eastAsiaTheme="minorEastAsia" w:hAnsiTheme="minorHAnsi" w:cstheme="minorBidi"/>
          <w:sz w:val="22"/>
          <w:szCs w:val="22"/>
          <w:lang w:val="en-US" w:eastAsia="en-US"/>
        </w:rPr>
        <w:tab/>
      </w:r>
      <w:r w:rsidRPr="005733CA">
        <w:t>Asigurarea integrităţii plăţilor</w:t>
      </w:r>
      <w:r>
        <w:tab/>
      </w:r>
      <w:r w:rsidR="00BC4123">
        <w:fldChar w:fldCharType="begin"/>
      </w:r>
      <w:r>
        <w:instrText xml:space="preserve"> PAGEREF _Toc467740158 \h </w:instrText>
      </w:r>
      <w:r w:rsidR="00BC4123">
        <w:fldChar w:fldCharType="separate"/>
      </w:r>
      <w:r>
        <w:t>19</w:t>
      </w:r>
      <w:r w:rsidR="00BC4123">
        <w:fldChar w:fldCharType="end"/>
      </w:r>
    </w:p>
    <w:p w:rsidR="008646F7" w:rsidRPr="008646F7" w:rsidRDefault="008646F7">
      <w:pPr>
        <w:pStyle w:val="TOC2"/>
        <w:tabs>
          <w:tab w:val="left" w:pos="2258"/>
        </w:tabs>
        <w:rPr>
          <w:rFonts w:asciiTheme="minorHAnsi" w:eastAsiaTheme="minorEastAsia" w:hAnsiTheme="minorHAnsi" w:cstheme="minorBidi"/>
          <w:sz w:val="22"/>
          <w:szCs w:val="22"/>
          <w:lang w:val="fr-FR" w:eastAsia="en-US"/>
        </w:rPr>
      </w:pPr>
      <w:r w:rsidRPr="005733CA">
        <w:t>Secţiunea 2.09.</w:t>
      </w:r>
      <w:r>
        <w:rPr>
          <w:rFonts w:asciiTheme="minorHAnsi" w:eastAsiaTheme="minorEastAsia" w:hAnsiTheme="minorHAnsi" w:cstheme="minorBidi"/>
          <w:sz w:val="22"/>
          <w:szCs w:val="22"/>
          <w:lang w:val="en-US" w:eastAsia="en-US"/>
        </w:rPr>
        <w:tab/>
      </w:r>
      <w:r w:rsidRPr="005733CA">
        <w:t>Costuri de pierdere a dobânzii</w:t>
      </w:r>
      <w:r>
        <w:tab/>
      </w:r>
      <w:r w:rsidR="00BC4123">
        <w:fldChar w:fldCharType="begin"/>
      </w:r>
      <w:r>
        <w:instrText xml:space="preserve"> PAGEREF _Toc467740159 \h </w:instrText>
      </w:r>
      <w:r w:rsidR="00BC4123">
        <w:fldChar w:fldCharType="separate"/>
      </w:r>
      <w:r>
        <w:t>19</w:t>
      </w:r>
      <w:r w:rsidR="00BC4123">
        <w:fldChar w:fldCharType="end"/>
      </w:r>
    </w:p>
    <w:p w:rsidR="008646F7" w:rsidRPr="008646F7" w:rsidRDefault="008646F7">
      <w:pPr>
        <w:pStyle w:val="TOC2"/>
        <w:tabs>
          <w:tab w:val="left" w:pos="2258"/>
        </w:tabs>
        <w:rPr>
          <w:rFonts w:asciiTheme="minorHAnsi" w:eastAsiaTheme="minorEastAsia" w:hAnsiTheme="minorHAnsi" w:cstheme="minorBidi"/>
          <w:sz w:val="22"/>
          <w:szCs w:val="22"/>
          <w:lang w:val="fr-FR" w:eastAsia="en-US"/>
        </w:rPr>
      </w:pPr>
      <w:r w:rsidRPr="005733CA">
        <w:t>Secţiunea 2.10.</w:t>
      </w:r>
      <w:r w:rsidRPr="008646F7">
        <w:rPr>
          <w:rFonts w:asciiTheme="minorHAnsi" w:eastAsiaTheme="minorEastAsia" w:hAnsiTheme="minorHAnsi" w:cstheme="minorBidi"/>
          <w:sz w:val="22"/>
          <w:szCs w:val="22"/>
          <w:lang w:val="fr-FR" w:eastAsia="en-US"/>
        </w:rPr>
        <w:tab/>
      </w:r>
      <w:r w:rsidRPr="005733CA">
        <w:t>Contul Împrumutului</w:t>
      </w:r>
      <w:r>
        <w:tab/>
      </w:r>
      <w:r w:rsidR="00BC4123">
        <w:fldChar w:fldCharType="begin"/>
      </w:r>
      <w:r>
        <w:instrText xml:space="preserve"> PAGEREF _Toc467740160 \h </w:instrText>
      </w:r>
      <w:r w:rsidR="00BC4123">
        <w:fldChar w:fldCharType="separate"/>
      </w:r>
      <w:r>
        <w:t>23</w:t>
      </w:r>
      <w:r w:rsidR="00BC4123">
        <w:fldChar w:fldCharType="end"/>
      </w:r>
    </w:p>
    <w:p w:rsidR="008646F7" w:rsidRPr="008646F7" w:rsidRDefault="008646F7">
      <w:pPr>
        <w:pStyle w:val="TOC2"/>
        <w:tabs>
          <w:tab w:val="left" w:pos="2258"/>
        </w:tabs>
        <w:rPr>
          <w:rFonts w:asciiTheme="minorHAnsi" w:eastAsiaTheme="minorEastAsia" w:hAnsiTheme="minorHAnsi" w:cstheme="minorBidi"/>
          <w:sz w:val="22"/>
          <w:szCs w:val="22"/>
          <w:lang w:val="fr-FR" w:eastAsia="en-US"/>
        </w:rPr>
      </w:pPr>
      <w:r w:rsidRPr="005733CA">
        <w:t>Secţiunea 2.11.</w:t>
      </w:r>
      <w:r w:rsidRPr="008646F7">
        <w:rPr>
          <w:rFonts w:asciiTheme="minorHAnsi" w:eastAsiaTheme="minorEastAsia" w:hAnsiTheme="minorHAnsi" w:cstheme="minorBidi"/>
          <w:sz w:val="22"/>
          <w:szCs w:val="22"/>
          <w:lang w:val="fr-FR" w:eastAsia="en-US"/>
        </w:rPr>
        <w:tab/>
      </w:r>
      <w:r w:rsidRPr="005733CA">
        <w:t>Ilegalitatea</w:t>
      </w:r>
      <w:r>
        <w:tab/>
      </w:r>
      <w:r w:rsidR="00BC4123">
        <w:fldChar w:fldCharType="begin"/>
      </w:r>
      <w:r>
        <w:instrText xml:space="preserve"> PAGEREF _Toc467740161 \h </w:instrText>
      </w:r>
      <w:r w:rsidR="00BC4123">
        <w:fldChar w:fldCharType="separate"/>
      </w:r>
      <w:r>
        <w:t>23</w:t>
      </w:r>
      <w:r w:rsidR="00BC4123">
        <w:fldChar w:fldCharType="end"/>
      </w:r>
    </w:p>
    <w:p w:rsidR="008646F7" w:rsidRPr="008646F7" w:rsidRDefault="008646F7">
      <w:pPr>
        <w:pStyle w:val="TOC1"/>
        <w:rPr>
          <w:rFonts w:asciiTheme="minorHAnsi" w:eastAsiaTheme="minorEastAsia" w:hAnsiTheme="minorHAnsi" w:cstheme="minorBidi"/>
          <w:caps w:val="0"/>
          <w:sz w:val="22"/>
          <w:szCs w:val="22"/>
          <w:lang w:val="fr-FR" w:eastAsia="en-US"/>
        </w:rPr>
      </w:pPr>
      <w:r w:rsidRPr="005733CA">
        <w:t>Articolul III – DECLARAŢII ŞI GARANŢII</w:t>
      </w:r>
      <w:r>
        <w:tab/>
      </w:r>
      <w:r w:rsidR="00BC4123">
        <w:fldChar w:fldCharType="begin"/>
      </w:r>
      <w:r>
        <w:instrText xml:space="preserve"> PAGEREF _Toc467740162 \h </w:instrText>
      </w:r>
      <w:r w:rsidR="00BC4123">
        <w:fldChar w:fldCharType="separate"/>
      </w:r>
      <w:r>
        <w:t>23</w:t>
      </w:r>
      <w:r w:rsidR="00BC4123">
        <w:fldChar w:fldCharType="end"/>
      </w:r>
    </w:p>
    <w:p w:rsidR="008646F7" w:rsidRPr="008646F7" w:rsidRDefault="008646F7">
      <w:pPr>
        <w:pStyle w:val="TOC2"/>
        <w:tabs>
          <w:tab w:val="left" w:pos="2258"/>
        </w:tabs>
        <w:rPr>
          <w:rFonts w:asciiTheme="minorHAnsi" w:eastAsiaTheme="minorEastAsia" w:hAnsiTheme="minorHAnsi" w:cstheme="minorBidi"/>
          <w:sz w:val="22"/>
          <w:szCs w:val="22"/>
          <w:lang w:val="fr-FR" w:eastAsia="en-US"/>
        </w:rPr>
      </w:pPr>
      <w:r w:rsidRPr="005733CA">
        <w:t>Secţiunea 3.01.</w:t>
      </w:r>
      <w:r w:rsidRPr="008646F7">
        <w:rPr>
          <w:rFonts w:asciiTheme="minorHAnsi" w:eastAsiaTheme="minorEastAsia" w:hAnsiTheme="minorHAnsi" w:cstheme="minorBidi"/>
          <w:sz w:val="22"/>
          <w:szCs w:val="22"/>
          <w:lang w:val="fr-FR" w:eastAsia="en-US"/>
        </w:rPr>
        <w:tab/>
      </w:r>
      <w:r w:rsidRPr="005733CA">
        <w:t>Declaraţii cu privire la Proiect</w:t>
      </w:r>
      <w:r>
        <w:tab/>
      </w:r>
      <w:r w:rsidR="00BC4123">
        <w:fldChar w:fldCharType="begin"/>
      </w:r>
      <w:r>
        <w:instrText xml:space="preserve"> PAGEREF _Toc467740163 \h </w:instrText>
      </w:r>
      <w:r w:rsidR="00BC4123">
        <w:fldChar w:fldCharType="separate"/>
      </w:r>
      <w:r>
        <w:t>23</w:t>
      </w:r>
      <w:r w:rsidR="00BC4123">
        <w:fldChar w:fldCharType="end"/>
      </w:r>
    </w:p>
    <w:p w:rsidR="008646F7" w:rsidRPr="008646F7" w:rsidRDefault="008646F7">
      <w:pPr>
        <w:pStyle w:val="TOC2"/>
        <w:tabs>
          <w:tab w:val="left" w:pos="2258"/>
        </w:tabs>
        <w:rPr>
          <w:rFonts w:asciiTheme="minorHAnsi" w:eastAsiaTheme="minorEastAsia" w:hAnsiTheme="minorHAnsi" w:cstheme="minorBidi"/>
          <w:sz w:val="22"/>
          <w:szCs w:val="22"/>
          <w:lang w:val="fr-FR" w:eastAsia="en-US"/>
        </w:rPr>
      </w:pPr>
      <w:r w:rsidRPr="005733CA">
        <w:t>Secţiunea 3.02.</w:t>
      </w:r>
      <w:r w:rsidRPr="008646F7">
        <w:rPr>
          <w:rFonts w:asciiTheme="minorHAnsi" w:eastAsiaTheme="minorEastAsia" w:hAnsiTheme="minorHAnsi" w:cstheme="minorBidi"/>
          <w:sz w:val="22"/>
          <w:szCs w:val="22"/>
          <w:lang w:val="fr-FR" w:eastAsia="en-US"/>
        </w:rPr>
        <w:tab/>
      </w:r>
      <w:r w:rsidRPr="005733CA">
        <w:t>Declaraţii cu Privire la Municipiu</w:t>
      </w:r>
      <w:r>
        <w:tab/>
      </w:r>
      <w:r w:rsidR="00BC4123">
        <w:fldChar w:fldCharType="begin"/>
      </w:r>
      <w:r>
        <w:instrText xml:space="preserve"> PAGEREF _Toc467740164 \h </w:instrText>
      </w:r>
      <w:r w:rsidR="00BC4123">
        <w:fldChar w:fldCharType="separate"/>
      </w:r>
      <w:r>
        <w:t>24</w:t>
      </w:r>
      <w:r w:rsidR="00BC4123">
        <w:fldChar w:fldCharType="end"/>
      </w:r>
    </w:p>
    <w:p w:rsidR="008646F7" w:rsidRDefault="008646F7">
      <w:pPr>
        <w:pStyle w:val="TOC2"/>
        <w:tabs>
          <w:tab w:val="left" w:pos="2258"/>
        </w:tabs>
        <w:rPr>
          <w:rFonts w:asciiTheme="minorHAnsi" w:eastAsiaTheme="minorEastAsia" w:hAnsiTheme="minorHAnsi" w:cstheme="minorBidi"/>
          <w:sz w:val="22"/>
          <w:szCs w:val="22"/>
          <w:lang w:val="en-US" w:eastAsia="en-US"/>
        </w:rPr>
      </w:pPr>
      <w:r w:rsidRPr="005733CA">
        <w:t>Secțiunea 3.03.</w:t>
      </w:r>
      <w:r>
        <w:rPr>
          <w:rFonts w:asciiTheme="minorHAnsi" w:eastAsiaTheme="minorEastAsia" w:hAnsiTheme="minorHAnsi" w:cstheme="minorBidi"/>
          <w:sz w:val="22"/>
          <w:szCs w:val="22"/>
          <w:lang w:val="en-US" w:eastAsia="en-US"/>
        </w:rPr>
        <w:tab/>
      </w:r>
      <w:r w:rsidRPr="005733CA">
        <w:t>Declarații privind Contractele</w:t>
      </w:r>
      <w:r>
        <w:tab/>
      </w:r>
      <w:r w:rsidR="00BC4123">
        <w:fldChar w:fldCharType="begin"/>
      </w:r>
      <w:r>
        <w:instrText xml:space="preserve"> PAGEREF _Toc467740165 \h </w:instrText>
      </w:r>
      <w:r w:rsidR="00BC4123">
        <w:fldChar w:fldCharType="separate"/>
      </w:r>
      <w:r>
        <w:t>26</w:t>
      </w:r>
      <w:r w:rsidR="00BC4123">
        <w:fldChar w:fldCharType="end"/>
      </w:r>
    </w:p>
    <w:p w:rsidR="008646F7" w:rsidRDefault="008646F7">
      <w:pPr>
        <w:pStyle w:val="TOC2"/>
        <w:tabs>
          <w:tab w:val="left" w:pos="2258"/>
        </w:tabs>
        <w:rPr>
          <w:rFonts w:asciiTheme="minorHAnsi" w:eastAsiaTheme="minorEastAsia" w:hAnsiTheme="minorHAnsi" w:cstheme="minorBidi"/>
          <w:sz w:val="22"/>
          <w:szCs w:val="22"/>
          <w:lang w:val="en-US" w:eastAsia="en-US"/>
        </w:rPr>
      </w:pPr>
      <w:r w:rsidRPr="005733CA">
        <w:t>Secțiunea 3.04.</w:t>
      </w:r>
      <w:r>
        <w:rPr>
          <w:rFonts w:asciiTheme="minorHAnsi" w:eastAsiaTheme="minorEastAsia" w:hAnsiTheme="minorHAnsi" w:cstheme="minorBidi"/>
          <w:sz w:val="22"/>
          <w:szCs w:val="22"/>
          <w:lang w:val="en-US" w:eastAsia="en-US"/>
        </w:rPr>
        <w:tab/>
      </w:r>
      <w:r w:rsidRPr="005733CA">
        <w:t>Recunoașterea și Repetarea</w:t>
      </w:r>
      <w:r>
        <w:tab/>
      </w:r>
      <w:r w:rsidR="00BC4123">
        <w:fldChar w:fldCharType="begin"/>
      </w:r>
      <w:r>
        <w:instrText xml:space="preserve"> PAGEREF _Toc467740166 \h </w:instrText>
      </w:r>
      <w:r w:rsidR="00BC4123">
        <w:fldChar w:fldCharType="separate"/>
      </w:r>
      <w:r>
        <w:t>27</w:t>
      </w:r>
      <w:r w:rsidR="00BC4123">
        <w:fldChar w:fldCharType="end"/>
      </w:r>
    </w:p>
    <w:p w:rsidR="008646F7" w:rsidRDefault="008646F7">
      <w:pPr>
        <w:pStyle w:val="TOC1"/>
        <w:rPr>
          <w:rFonts w:asciiTheme="minorHAnsi" w:eastAsiaTheme="minorEastAsia" w:hAnsiTheme="minorHAnsi" w:cstheme="minorBidi"/>
          <w:caps w:val="0"/>
          <w:sz w:val="22"/>
          <w:szCs w:val="22"/>
          <w:lang w:val="en-US" w:eastAsia="en-US"/>
        </w:rPr>
      </w:pPr>
      <w:r w:rsidRPr="005733CA">
        <w:t>ARTICOLUL IV – CONDIŢII SUSPENSIVE</w:t>
      </w:r>
      <w:r>
        <w:tab/>
      </w:r>
      <w:r w:rsidR="00BC4123">
        <w:fldChar w:fldCharType="begin"/>
      </w:r>
      <w:r>
        <w:instrText xml:space="preserve"> PAGEREF _Toc467740167 \h </w:instrText>
      </w:r>
      <w:r w:rsidR="00BC4123">
        <w:fldChar w:fldCharType="separate"/>
      </w:r>
      <w:r>
        <w:t>27</w:t>
      </w:r>
      <w:r w:rsidR="00BC4123">
        <w:fldChar w:fldCharType="end"/>
      </w:r>
    </w:p>
    <w:p w:rsidR="008646F7" w:rsidRPr="008646F7" w:rsidRDefault="008646F7">
      <w:pPr>
        <w:pStyle w:val="TOC2"/>
        <w:tabs>
          <w:tab w:val="left" w:pos="2258"/>
        </w:tabs>
        <w:rPr>
          <w:rFonts w:asciiTheme="minorHAnsi" w:eastAsiaTheme="minorEastAsia" w:hAnsiTheme="minorHAnsi" w:cstheme="minorBidi"/>
          <w:sz w:val="22"/>
          <w:szCs w:val="22"/>
          <w:lang w:val="fr-FR" w:eastAsia="en-US"/>
        </w:rPr>
      </w:pPr>
      <w:r w:rsidRPr="005733CA">
        <w:t>Secţiunea 4.01.</w:t>
      </w:r>
      <w:r w:rsidRPr="008646F7">
        <w:rPr>
          <w:rFonts w:asciiTheme="minorHAnsi" w:eastAsiaTheme="minorEastAsia" w:hAnsiTheme="minorHAnsi" w:cstheme="minorBidi"/>
          <w:sz w:val="22"/>
          <w:szCs w:val="22"/>
          <w:lang w:val="fr-FR" w:eastAsia="en-US"/>
        </w:rPr>
        <w:tab/>
      </w:r>
      <w:r w:rsidRPr="005733CA">
        <w:t>Primul Vărsământ conform Tranşei 1 de Împrumut</w:t>
      </w:r>
      <w:r>
        <w:tab/>
      </w:r>
      <w:r w:rsidR="00BC4123">
        <w:fldChar w:fldCharType="begin"/>
      </w:r>
      <w:r>
        <w:instrText xml:space="preserve"> PAGEREF _Toc467740168 \h </w:instrText>
      </w:r>
      <w:r w:rsidR="00BC4123">
        <w:fldChar w:fldCharType="separate"/>
      </w:r>
      <w:r>
        <w:t>27</w:t>
      </w:r>
      <w:r w:rsidR="00BC4123">
        <w:fldChar w:fldCharType="end"/>
      </w:r>
    </w:p>
    <w:p w:rsidR="008646F7" w:rsidRPr="008646F7" w:rsidRDefault="008646F7">
      <w:pPr>
        <w:pStyle w:val="TOC2"/>
        <w:tabs>
          <w:tab w:val="left" w:pos="2258"/>
        </w:tabs>
        <w:rPr>
          <w:rFonts w:asciiTheme="minorHAnsi" w:eastAsiaTheme="minorEastAsia" w:hAnsiTheme="minorHAnsi" w:cstheme="minorBidi"/>
          <w:sz w:val="22"/>
          <w:szCs w:val="22"/>
          <w:lang w:val="fr-FR" w:eastAsia="en-US"/>
        </w:rPr>
      </w:pPr>
      <w:r w:rsidRPr="005733CA">
        <w:t>Secţiunea 4.02.</w:t>
      </w:r>
      <w:r w:rsidRPr="008646F7">
        <w:rPr>
          <w:rFonts w:asciiTheme="minorHAnsi" w:eastAsiaTheme="minorEastAsia" w:hAnsiTheme="minorHAnsi" w:cstheme="minorBidi"/>
          <w:sz w:val="22"/>
          <w:szCs w:val="22"/>
          <w:lang w:val="fr-FR" w:eastAsia="en-US"/>
        </w:rPr>
        <w:tab/>
      </w:r>
      <w:r w:rsidRPr="005733CA">
        <w:t>Angajamente pentru Tranșa 2 de Împrumut</w:t>
      </w:r>
      <w:r>
        <w:tab/>
      </w:r>
      <w:r w:rsidR="00BC4123">
        <w:fldChar w:fldCharType="begin"/>
      </w:r>
      <w:r>
        <w:instrText xml:space="preserve"> PAGEREF _Toc467740169 \h </w:instrText>
      </w:r>
      <w:r w:rsidR="00BC4123">
        <w:fldChar w:fldCharType="separate"/>
      </w:r>
      <w:r>
        <w:t>28</w:t>
      </w:r>
      <w:r w:rsidR="00BC4123">
        <w:fldChar w:fldCharType="end"/>
      </w:r>
    </w:p>
    <w:p w:rsidR="008646F7" w:rsidRPr="008646F7" w:rsidRDefault="008646F7">
      <w:pPr>
        <w:pStyle w:val="TOC2"/>
        <w:tabs>
          <w:tab w:val="left" w:pos="2258"/>
        </w:tabs>
        <w:rPr>
          <w:rFonts w:asciiTheme="minorHAnsi" w:eastAsiaTheme="minorEastAsia" w:hAnsiTheme="minorHAnsi" w:cstheme="minorBidi"/>
          <w:sz w:val="22"/>
          <w:szCs w:val="22"/>
          <w:lang w:val="fr-FR" w:eastAsia="en-US"/>
        </w:rPr>
      </w:pPr>
      <w:r w:rsidRPr="005733CA">
        <w:t>Secţiunea 4.03.</w:t>
      </w:r>
      <w:r w:rsidRPr="008646F7">
        <w:rPr>
          <w:rFonts w:asciiTheme="minorHAnsi" w:eastAsiaTheme="minorEastAsia" w:hAnsiTheme="minorHAnsi" w:cstheme="minorBidi"/>
          <w:sz w:val="22"/>
          <w:szCs w:val="22"/>
          <w:lang w:val="fr-FR" w:eastAsia="en-US"/>
        </w:rPr>
        <w:tab/>
      </w:r>
      <w:r w:rsidRPr="005733CA">
        <w:t>Primul Vărsâmânt a Tranșei 2 de Împrumut</w:t>
      </w:r>
      <w:r>
        <w:tab/>
      </w:r>
      <w:r w:rsidR="00BC4123">
        <w:fldChar w:fldCharType="begin"/>
      </w:r>
      <w:r>
        <w:instrText xml:space="preserve"> PAGEREF _Toc467740170 \h </w:instrText>
      </w:r>
      <w:r w:rsidR="00BC4123">
        <w:fldChar w:fldCharType="separate"/>
      </w:r>
      <w:r>
        <w:t>29</w:t>
      </w:r>
      <w:r w:rsidR="00BC4123">
        <w:fldChar w:fldCharType="end"/>
      </w:r>
    </w:p>
    <w:p w:rsidR="008646F7" w:rsidRPr="008646F7" w:rsidRDefault="008646F7">
      <w:pPr>
        <w:pStyle w:val="TOC2"/>
        <w:tabs>
          <w:tab w:val="left" w:pos="2258"/>
        </w:tabs>
        <w:rPr>
          <w:rFonts w:asciiTheme="minorHAnsi" w:eastAsiaTheme="minorEastAsia" w:hAnsiTheme="minorHAnsi" w:cstheme="minorBidi"/>
          <w:sz w:val="22"/>
          <w:szCs w:val="22"/>
          <w:lang w:val="fr-FR" w:eastAsia="en-US"/>
        </w:rPr>
      </w:pPr>
      <w:r w:rsidRPr="005733CA">
        <w:t>Secțiunea 4.04.</w:t>
      </w:r>
      <w:r w:rsidRPr="008646F7">
        <w:rPr>
          <w:rFonts w:asciiTheme="minorHAnsi" w:eastAsiaTheme="minorEastAsia" w:hAnsiTheme="minorHAnsi" w:cstheme="minorBidi"/>
          <w:sz w:val="22"/>
          <w:szCs w:val="22"/>
          <w:lang w:val="fr-FR" w:eastAsia="en-US"/>
        </w:rPr>
        <w:tab/>
      </w:r>
      <w:r w:rsidRPr="005733CA">
        <w:t>Toate Vărsămintele</w:t>
      </w:r>
      <w:r>
        <w:tab/>
      </w:r>
      <w:r w:rsidR="00BC4123">
        <w:fldChar w:fldCharType="begin"/>
      </w:r>
      <w:r>
        <w:instrText xml:space="preserve"> PAGEREF _Toc467740171 \h </w:instrText>
      </w:r>
      <w:r w:rsidR="00BC4123">
        <w:fldChar w:fldCharType="separate"/>
      </w:r>
      <w:r>
        <w:t>29</w:t>
      </w:r>
      <w:r w:rsidR="00BC4123">
        <w:fldChar w:fldCharType="end"/>
      </w:r>
    </w:p>
    <w:p w:rsidR="008646F7" w:rsidRPr="008646F7" w:rsidRDefault="008646F7">
      <w:pPr>
        <w:pStyle w:val="TOC2"/>
        <w:tabs>
          <w:tab w:val="left" w:pos="2258"/>
        </w:tabs>
        <w:rPr>
          <w:rFonts w:asciiTheme="minorHAnsi" w:eastAsiaTheme="minorEastAsia" w:hAnsiTheme="minorHAnsi" w:cstheme="minorBidi"/>
          <w:sz w:val="22"/>
          <w:szCs w:val="22"/>
          <w:lang w:val="fr-FR" w:eastAsia="en-US"/>
        </w:rPr>
      </w:pPr>
      <w:r w:rsidRPr="005733CA">
        <w:t>Secțiunea 4.05.</w:t>
      </w:r>
      <w:r w:rsidRPr="008646F7">
        <w:rPr>
          <w:rFonts w:asciiTheme="minorHAnsi" w:eastAsiaTheme="minorEastAsia" w:hAnsiTheme="minorHAnsi" w:cstheme="minorBidi"/>
          <w:sz w:val="22"/>
          <w:szCs w:val="22"/>
          <w:lang w:val="fr-FR" w:eastAsia="en-US"/>
        </w:rPr>
        <w:tab/>
      </w:r>
      <w:r w:rsidRPr="005733CA">
        <w:t>Vărsămintele pe picior de egalitate</w:t>
      </w:r>
      <w:r>
        <w:tab/>
      </w:r>
      <w:r w:rsidR="00BC4123">
        <w:fldChar w:fldCharType="begin"/>
      </w:r>
      <w:r>
        <w:instrText xml:space="preserve"> PAGEREF _Toc467740172 \h </w:instrText>
      </w:r>
      <w:r w:rsidR="00BC4123">
        <w:fldChar w:fldCharType="separate"/>
      </w:r>
      <w:r>
        <w:t>30</w:t>
      </w:r>
      <w:r w:rsidR="00BC4123">
        <w:fldChar w:fldCharType="end"/>
      </w:r>
    </w:p>
    <w:p w:rsidR="008646F7" w:rsidRPr="008646F7" w:rsidRDefault="008646F7">
      <w:pPr>
        <w:pStyle w:val="TOC1"/>
        <w:rPr>
          <w:rFonts w:asciiTheme="minorHAnsi" w:eastAsiaTheme="minorEastAsia" w:hAnsiTheme="minorHAnsi" w:cstheme="minorBidi"/>
          <w:caps w:val="0"/>
          <w:sz w:val="22"/>
          <w:szCs w:val="22"/>
          <w:lang w:val="fr-FR" w:eastAsia="en-US"/>
        </w:rPr>
      </w:pPr>
      <w:r w:rsidRPr="005733CA">
        <w:t>ARTICOLUL V – ANGAJAMENTE</w:t>
      </w:r>
      <w:r>
        <w:tab/>
      </w:r>
      <w:r w:rsidR="00BC4123">
        <w:fldChar w:fldCharType="begin"/>
      </w:r>
      <w:r>
        <w:instrText xml:space="preserve"> PAGEREF _Toc467740173 \h </w:instrText>
      </w:r>
      <w:r w:rsidR="00BC4123">
        <w:fldChar w:fldCharType="separate"/>
      </w:r>
      <w:r>
        <w:t>30</w:t>
      </w:r>
      <w:r w:rsidR="00BC4123">
        <w:fldChar w:fldCharType="end"/>
      </w:r>
    </w:p>
    <w:p w:rsidR="008646F7" w:rsidRPr="008646F7" w:rsidRDefault="008646F7">
      <w:pPr>
        <w:pStyle w:val="TOC2"/>
        <w:tabs>
          <w:tab w:val="left" w:pos="2258"/>
        </w:tabs>
        <w:rPr>
          <w:rFonts w:asciiTheme="minorHAnsi" w:eastAsiaTheme="minorEastAsia" w:hAnsiTheme="minorHAnsi" w:cstheme="minorBidi"/>
          <w:sz w:val="22"/>
          <w:szCs w:val="22"/>
          <w:lang w:val="fr-FR" w:eastAsia="en-US"/>
        </w:rPr>
      </w:pPr>
      <w:r w:rsidRPr="005733CA">
        <w:t>Secțiunea 5.01.</w:t>
      </w:r>
      <w:r w:rsidRPr="008646F7">
        <w:rPr>
          <w:rFonts w:asciiTheme="minorHAnsi" w:eastAsiaTheme="minorEastAsia" w:hAnsiTheme="minorHAnsi" w:cstheme="minorBidi"/>
          <w:sz w:val="22"/>
          <w:szCs w:val="22"/>
          <w:lang w:val="fr-FR" w:eastAsia="en-US"/>
        </w:rPr>
        <w:tab/>
      </w:r>
      <w:r w:rsidRPr="005733CA">
        <w:t>Angajamente afirmative</w:t>
      </w:r>
      <w:r>
        <w:tab/>
      </w:r>
      <w:r w:rsidR="00BC4123">
        <w:fldChar w:fldCharType="begin"/>
      </w:r>
      <w:r>
        <w:instrText xml:space="preserve"> PAGEREF _Toc467740174 \h </w:instrText>
      </w:r>
      <w:r w:rsidR="00BC4123">
        <w:fldChar w:fldCharType="separate"/>
      </w:r>
      <w:r>
        <w:t>30</w:t>
      </w:r>
      <w:r w:rsidR="00BC4123">
        <w:fldChar w:fldCharType="end"/>
      </w:r>
    </w:p>
    <w:p w:rsidR="008646F7" w:rsidRPr="008646F7" w:rsidRDefault="008646F7">
      <w:pPr>
        <w:pStyle w:val="TOC2"/>
        <w:tabs>
          <w:tab w:val="left" w:pos="2258"/>
        </w:tabs>
        <w:rPr>
          <w:rFonts w:asciiTheme="minorHAnsi" w:eastAsiaTheme="minorEastAsia" w:hAnsiTheme="minorHAnsi" w:cstheme="minorBidi"/>
          <w:sz w:val="22"/>
          <w:szCs w:val="22"/>
          <w:lang w:val="fr-FR" w:eastAsia="en-US"/>
        </w:rPr>
      </w:pPr>
      <w:r w:rsidRPr="005733CA">
        <w:t>Secţiunea 5.02.</w:t>
      </w:r>
      <w:r w:rsidRPr="008646F7">
        <w:rPr>
          <w:rFonts w:asciiTheme="minorHAnsi" w:eastAsiaTheme="minorEastAsia" w:hAnsiTheme="minorHAnsi" w:cstheme="minorBidi"/>
          <w:sz w:val="22"/>
          <w:szCs w:val="22"/>
          <w:lang w:val="fr-FR" w:eastAsia="en-US"/>
        </w:rPr>
        <w:tab/>
      </w:r>
      <w:r w:rsidRPr="005733CA">
        <w:t>Angajamente negative</w:t>
      </w:r>
      <w:r>
        <w:tab/>
      </w:r>
      <w:r w:rsidR="00BC4123">
        <w:fldChar w:fldCharType="begin"/>
      </w:r>
      <w:r>
        <w:instrText xml:space="preserve"> PAGEREF _Toc467740175 \h </w:instrText>
      </w:r>
      <w:r w:rsidR="00BC4123">
        <w:fldChar w:fldCharType="separate"/>
      </w:r>
      <w:r>
        <w:t>32</w:t>
      </w:r>
      <w:r w:rsidR="00BC4123">
        <w:fldChar w:fldCharType="end"/>
      </w:r>
    </w:p>
    <w:p w:rsidR="008646F7" w:rsidRPr="008646F7" w:rsidRDefault="008646F7">
      <w:pPr>
        <w:pStyle w:val="TOC2"/>
        <w:tabs>
          <w:tab w:val="left" w:pos="2258"/>
        </w:tabs>
        <w:rPr>
          <w:rFonts w:asciiTheme="minorHAnsi" w:eastAsiaTheme="minorEastAsia" w:hAnsiTheme="minorHAnsi" w:cstheme="minorBidi"/>
          <w:sz w:val="22"/>
          <w:szCs w:val="22"/>
          <w:lang w:val="fr-FR" w:eastAsia="en-US"/>
        </w:rPr>
      </w:pPr>
      <w:r w:rsidRPr="005733CA">
        <w:t>Secţiunea 5.03.</w:t>
      </w:r>
      <w:r w:rsidRPr="008646F7">
        <w:rPr>
          <w:rFonts w:asciiTheme="minorHAnsi" w:eastAsiaTheme="minorEastAsia" w:hAnsiTheme="minorHAnsi" w:cstheme="minorBidi"/>
          <w:sz w:val="22"/>
          <w:szCs w:val="22"/>
          <w:lang w:val="fr-FR" w:eastAsia="en-US"/>
        </w:rPr>
        <w:tab/>
      </w:r>
      <w:r w:rsidRPr="005733CA">
        <w:t>Angajamente financiare</w:t>
      </w:r>
      <w:r>
        <w:tab/>
      </w:r>
      <w:r w:rsidR="00BC4123">
        <w:fldChar w:fldCharType="begin"/>
      </w:r>
      <w:r>
        <w:instrText xml:space="preserve"> PAGEREF _Toc467740176 \h </w:instrText>
      </w:r>
      <w:r w:rsidR="00BC4123">
        <w:fldChar w:fldCharType="separate"/>
      </w:r>
      <w:r>
        <w:t>34</w:t>
      </w:r>
      <w:r w:rsidR="00BC4123">
        <w:fldChar w:fldCharType="end"/>
      </w:r>
    </w:p>
    <w:p w:rsidR="008646F7" w:rsidRPr="008646F7" w:rsidRDefault="008646F7">
      <w:pPr>
        <w:pStyle w:val="TOC2"/>
        <w:tabs>
          <w:tab w:val="left" w:pos="2258"/>
        </w:tabs>
        <w:rPr>
          <w:rFonts w:asciiTheme="minorHAnsi" w:eastAsiaTheme="minorEastAsia" w:hAnsiTheme="minorHAnsi" w:cstheme="minorBidi"/>
          <w:sz w:val="22"/>
          <w:szCs w:val="22"/>
          <w:lang w:val="fr-FR" w:eastAsia="en-US"/>
        </w:rPr>
      </w:pPr>
      <w:r w:rsidRPr="005733CA">
        <w:t>Secţiunea 5.04.</w:t>
      </w:r>
      <w:r w:rsidRPr="008646F7">
        <w:rPr>
          <w:rFonts w:asciiTheme="minorHAnsi" w:eastAsiaTheme="minorEastAsia" w:hAnsiTheme="minorHAnsi" w:cstheme="minorBidi"/>
          <w:sz w:val="22"/>
          <w:szCs w:val="22"/>
          <w:lang w:val="fr-FR" w:eastAsia="en-US"/>
        </w:rPr>
        <w:tab/>
      </w:r>
      <w:r w:rsidRPr="005733CA">
        <w:t>Achiziţiile</w:t>
      </w:r>
      <w:r>
        <w:tab/>
      </w:r>
      <w:r w:rsidR="00BC4123">
        <w:fldChar w:fldCharType="begin"/>
      </w:r>
      <w:r>
        <w:instrText xml:space="preserve"> PAGEREF _Toc467740177 \h </w:instrText>
      </w:r>
      <w:r w:rsidR="00BC4123">
        <w:fldChar w:fldCharType="separate"/>
      </w:r>
      <w:r>
        <w:t>34</w:t>
      </w:r>
      <w:r w:rsidR="00BC4123">
        <w:fldChar w:fldCharType="end"/>
      </w:r>
    </w:p>
    <w:p w:rsidR="008646F7" w:rsidRPr="008646F7" w:rsidRDefault="008646F7">
      <w:pPr>
        <w:pStyle w:val="TOC2"/>
        <w:tabs>
          <w:tab w:val="left" w:pos="2258"/>
        </w:tabs>
        <w:rPr>
          <w:rFonts w:asciiTheme="minorHAnsi" w:eastAsiaTheme="minorEastAsia" w:hAnsiTheme="minorHAnsi" w:cstheme="minorBidi"/>
          <w:sz w:val="22"/>
          <w:szCs w:val="22"/>
          <w:lang w:val="fr-FR" w:eastAsia="en-US"/>
        </w:rPr>
      </w:pPr>
      <w:r w:rsidRPr="005733CA">
        <w:t>Secţiunea 5.05.</w:t>
      </w:r>
      <w:r w:rsidRPr="008646F7">
        <w:rPr>
          <w:rFonts w:asciiTheme="minorHAnsi" w:eastAsiaTheme="minorEastAsia" w:hAnsiTheme="minorHAnsi" w:cstheme="minorBidi"/>
          <w:sz w:val="22"/>
          <w:szCs w:val="22"/>
          <w:lang w:val="fr-FR" w:eastAsia="en-US"/>
        </w:rPr>
        <w:tab/>
      </w:r>
      <w:r w:rsidRPr="005733CA">
        <w:t>Costuri şi cheltuieli</w:t>
      </w:r>
      <w:r>
        <w:tab/>
      </w:r>
      <w:r w:rsidR="00BC4123">
        <w:fldChar w:fldCharType="begin"/>
      </w:r>
      <w:r>
        <w:instrText xml:space="preserve"> PAGEREF _Toc467740178 \h </w:instrText>
      </w:r>
      <w:r w:rsidR="00BC4123">
        <w:fldChar w:fldCharType="separate"/>
      </w:r>
      <w:r>
        <w:t>35</w:t>
      </w:r>
      <w:r w:rsidR="00BC4123">
        <w:fldChar w:fldCharType="end"/>
      </w:r>
    </w:p>
    <w:p w:rsidR="008646F7" w:rsidRPr="008646F7" w:rsidRDefault="008646F7">
      <w:pPr>
        <w:pStyle w:val="TOC2"/>
        <w:tabs>
          <w:tab w:val="left" w:pos="2258"/>
        </w:tabs>
        <w:rPr>
          <w:rFonts w:asciiTheme="minorHAnsi" w:eastAsiaTheme="minorEastAsia" w:hAnsiTheme="minorHAnsi" w:cstheme="minorBidi"/>
          <w:sz w:val="22"/>
          <w:szCs w:val="22"/>
          <w:lang w:val="fr-FR" w:eastAsia="en-US"/>
        </w:rPr>
      </w:pPr>
      <w:r w:rsidRPr="005733CA">
        <w:t>Secţiunea 5.06.</w:t>
      </w:r>
      <w:r w:rsidRPr="008646F7">
        <w:rPr>
          <w:rFonts w:asciiTheme="minorHAnsi" w:eastAsiaTheme="minorEastAsia" w:hAnsiTheme="minorHAnsi" w:cstheme="minorBidi"/>
          <w:sz w:val="22"/>
          <w:szCs w:val="22"/>
          <w:lang w:val="fr-FR" w:eastAsia="en-US"/>
        </w:rPr>
        <w:tab/>
      </w:r>
      <w:r w:rsidRPr="005733CA">
        <w:t>Furnizarea informaţiilor</w:t>
      </w:r>
      <w:r>
        <w:tab/>
      </w:r>
      <w:r w:rsidR="00BC4123">
        <w:fldChar w:fldCharType="begin"/>
      </w:r>
      <w:r>
        <w:instrText xml:space="preserve"> PAGEREF _Toc467740179 \h </w:instrText>
      </w:r>
      <w:r w:rsidR="00BC4123">
        <w:fldChar w:fldCharType="separate"/>
      </w:r>
      <w:r>
        <w:t>35</w:t>
      </w:r>
      <w:r w:rsidR="00BC4123">
        <w:fldChar w:fldCharType="end"/>
      </w:r>
    </w:p>
    <w:p w:rsidR="008646F7" w:rsidRPr="008646F7" w:rsidRDefault="008646F7">
      <w:pPr>
        <w:pStyle w:val="TOC1"/>
        <w:rPr>
          <w:rFonts w:asciiTheme="minorHAnsi" w:eastAsiaTheme="minorEastAsia" w:hAnsiTheme="minorHAnsi" w:cstheme="minorBidi"/>
          <w:caps w:val="0"/>
          <w:sz w:val="22"/>
          <w:szCs w:val="22"/>
          <w:lang w:val="fr-FR" w:eastAsia="en-US"/>
        </w:rPr>
      </w:pPr>
      <w:r w:rsidRPr="005733CA">
        <w:t>ARTICOLUL VI – Cazuri de DEFAULT</w:t>
      </w:r>
      <w:r>
        <w:tab/>
      </w:r>
      <w:r w:rsidR="00BC4123">
        <w:fldChar w:fldCharType="begin"/>
      </w:r>
      <w:r>
        <w:instrText xml:space="preserve"> PAGEREF _Toc467740180 \h </w:instrText>
      </w:r>
      <w:r w:rsidR="00BC4123">
        <w:fldChar w:fldCharType="separate"/>
      </w:r>
      <w:r>
        <w:t>38</w:t>
      </w:r>
      <w:r w:rsidR="00BC4123">
        <w:fldChar w:fldCharType="end"/>
      </w:r>
    </w:p>
    <w:p w:rsidR="008646F7" w:rsidRPr="008646F7" w:rsidRDefault="008646F7">
      <w:pPr>
        <w:pStyle w:val="TOC2"/>
        <w:tabs>
          <w:tab w:val="left" w:pos="2258"/>
        </w:tabs>
        <w:rPr>
          <w:rFonts w:asciiTheme="minorHAnsi" w:eastAsiaTheme="minorEastAsia" w:hAnsiTheme="minorHAnsi" w:cstheme="minorBidi"/>
          <w:sz w:val="22"/>
          <w:szCs w:val="22"/>
          <w:lang w:val="fr-FR" w:eastAsia="en-US"/>
        </w:rPr>
      </w:pPr>
      <w:r w:rsidRPr="005733CA">
        <w:t>Secţiunea 6.01.</w:t>
      </w:r>
      <w:r w:rsidRPr="008646F7">
        <w:rPr>
          <w:rFonts w:asciiTheme="minorHAnsi" w:eastAsiaTheme="minorEastAsia" w:hAnsiTheme="minorHAnsi" w:cstheme="minorBidi"/>
          <w:sz w:val="22"/>
          <w:szCs w:val="22"/>
          <w:lang w:val="fr-FR" w:eastAsia="en-US"/>
        </w:rPr>
        <w:tab/>
      </w:r>
      <w:r w:rsidRPr="005733CA">
        <w:t>Cazuri de Default</w:t>
      </w:r>
      <w:r>
        <w:tab/>
      </w:r>
      <w:r w:rsidR="00BC4123">
        <w:fldChar w:fldCharType="begin"/>
      </w:r>
      <w:r>
        <w:instrText xml:space="preserve"> PAGEREF _Toc467740181 \h </w:instrText>
      </w:r>
      <w:r w:rsidR="00BC4123">
        <w:fldChar w:fldCharType="separate"/>
      </w:r>
      <w:r>
        <w:t>38</w:t>
      </w:r>
      <w:r w:rsidR="00BC4123">
        <w:fldChar w:fldCharType="end"/>
      </w:r>
    </w:p>
    <w:p w:rsidR="008646F7" w:rsidRPr="008646F7" w:rsidRDefault="008646F7">
      <w:pPr>
        <w:pStyle w:val="TOC2"/>
        <w:tabs>
          <w:tab w:val="left" w:pos="2258"/>
        </w:tabs>
        <w:rPr>
          <w:rFonts w:asciiTheme="minorHAnsi" w:eastAsiaTheme="minorEastAsia" w:hAnsiTheme="minorHAnsi" w:cstheme="minorBidi"/>
          <w:sz w:val="22"/>
          <w:szCs w:val="22"/>
          <w:lang w:val="fr-FR" w:eastAsia="en-US"/>
        </w:rPr>
      </w:pPr>
      <w:r w:rsidRPr="005733CA">
        <w:t>Secţiunea 6.02.</w:t>
      </w:r>
      <w:r w:rsidRPr="008646F7">
        <w:rPr>
          <w:rFonts w:asciiTheme="minorHAnsi" w:eastAsiaTheme="minorEastAsia" w:hAnsiTheme="minorHAnsi" w:cstheme="minorBidi"/>
          <w:sz w:val="22"/>
          <w:szCs w:val="22"/>
          <w:lang w:val="fr-FR" w:eastAsia="en-US"/>
        </w:rPr>
        <w:tab/>
      </w:r>
      <w:r w:rsidRPr="005733CA">
        <w:t>Consecinţele Defaultului</w:t>
      </w:r>
      <w:r>
        <w:tab/>
      </w:r>
      <w:r w:rsidR="00BC4123">
        <w:fldChar w:fldCharType="begin"/>
      </w:r>
      <w:r>
        <w:instrText xml:space="preserve"> PAGEREF _Toc467740182 \h </w:instrText>
      </w:r>
      <w:r w:rsidR="00BC4123">
        <w:fldChar w:fldCharType="separate"/>
      </w:r>
      <w:r>
        <w:t>40</w:t>
      </w:r>
      <w:r w:rsidR="00BC4123">
        <w:fldChar w:fldCharType="end"/>
      </w:r>
    </w:p>
    <w:p w:rsidR="008646F7" w:rsidRPr="008646F7" w:rsidRDefault="008646F7">
      <w:pPr>
        <w:pStyle w:val="TOC1"/>
        <w:rPr>
          <w:rFonts w:asciiTheme="minorHAnsi" w:eastAsiaTheme="minorEastAsia" w:hAnsiTheme="minorHAnsi" w:cstheme="minorBidi"/>
          <w:caps w:val="0"/>
          <w:sz w:val="22"/>
          <w:szCs w:val="22"/>
          <w:lang w:val="fr-FR" w:eastAsia="en-US"/>
        </w:rPr>
      </w:pPr>
      <w:r w:rsidRPr="005733CA">
        <w:t>ARTICOLUL VII – diverse</w:t>
      </w:r>
      <w:r>
        <w:tab/>
      </w:r>
      <w:r w:rsidR="00BC4123">
        <w:fldChar w:fldCharType="begin"/>
      </w:r>
      <w:r>
        <w:instrText xml:space="preserve"> PAGEREF _Toc467740183 \h </w:instrText>
      </w:r>
      <w:r w:rsidR="00BC4123">
        <w:fldChar w:fldCharType="separate"/>
      </w:r>
      <w:r>
        <w:t>40</w:t>
      </w:r>
      <w:r w:rsidR="00BC4123">
        <w:fldChar w:fldCharType="end"/>
      </w:r>
    </w:p>
    <w:p w:rsidR="008646F7" w:rsidRDefault="008646F7">
      <w:pPr>
        <w:pStyle w:val="TOC2"/>
        <w:tabs>
          <w:tab w:val="left" w:pos="2258"/>
        </w:tabs>
        <w:rPr>
          <w:rFonts w:asciiTheme="minorHAnsi" w:eastAsiaTheme="minorEastAsia" w:hAnsiTheme="minorHAnsi" w:cstheme="minorBidi"/>
          <w:sz w:val="22"/>
          <w:szCs w:val="22"/>
          <w:lang w:val="en-US" w:eastAsia="en-US"/>
        </w:rPr>
      </w:pPr>
      <w:r w:rsidRPr="005733CA">
        <w:t>Secţiunea 7.01.</w:t>
      </w:r>
      <w:r>
        <w:rPr>
          <w:rFonts w:asciiTheme="minorHAnsi" w:eastAsiaTheme="minorEastAsia" w:hAnsiTheme="minorHAnsi" w:cstheme="minorBidi"/>
          <w:sz w:val="22"/>
          <w:szCs w:val="22"/>
          <w:lang w:val="en-US" w:eastAsia="en-US"/>
        </w:rPr>
        <w:tab/>
      </w:r>
      <w:r w:rsidRPr="005733CA">
        <w:t>Întregul Contract; modificare şi renunţare</w:t>
      </w:r>
      <w:r>
        <w:tab/>
      </w:r>
      <w:r w:rsidR="00BC4123">
        <w:fldChar w:fldCharType="begin"/>
      </w:r>
      <w:r>
        <w:instrText xml:space="preserve"> PAGEREF _Toc467740184 \h </w:instrText>
      </w:r>
      <w:r w:rsidR="00BC4123">
        <w:fldChar w:fldCharType="separate"/>
      </w:r>
      <w:r>
        <w:t>40</w:t>
      </w:r>
      <w:r w:rsidR="00BC4123">
        <w:fldChar w:fldCharType="end"/>
      </w:r>
    </w:p>
    <w:p w:rsidR="008646F7" w:rsidRDefault="008646F7">
      <w:pPr>
        <w:pStyle w:val="TOC2"/>
        <w:tabs>
          <w:tab w:val="left" w:pos="2258"/>
        </w:tabs>
        <w:rPr>
          <w:rFonts w:asciiTheme="minorHAnsi" w:eastAsiaTheme="minorEastAsia" w:hAnsiTheme="minorHAnsi" w:cstheme="minorBidi"/>
          <w:sz w:val="22"/>
          <w:szCs w:val="22"/>
          <w:lang w:val="en-US" w:eastAsia="en-US"/>
        </w:rPr>
      </w:pPr>
      <w:r w:rsidRPr="005733CA">
        <w:t>Secţiunea 7.02.</w:t>
      </w:r>
      <w:r>
        <w:rPr>
          <w:rFonts w:asciiTheme="minorHAnsi" w:eastAsiaTheme="minorEastAsia" w:hAnsiTheme="minorHAnsi" w:cstheme="minorBidi"/>
          <w:sz w:val="22"/>
          <w:szCs w:val="22"/>
          <w:lang w:val="en-US" w:eastAsia="en-US"/>
        </w:rPr>
        <w:tab/>
      </w:r>
      <w:r w:rsidRPr="005733CA">
        <w:t>Notificări</w:t>
      </w:r>
      <w:r>
        <w:tab/>
      </w:r>
      <w:r w:rsidR="00BC4123">
        <w:fldChar w:fldCharType="begin"/>
      </w:r>
      <w:r>
        <w:instrText xml:space="preserve"> PAGEREF _Toc467740185 \h </w:instrText>
      </w:r>
      <w:r w:rsidR="00BC4123">
        <w:fldChar w:fldCharType="separate"/>
      </w:r>
      <w:r>
        <w:t>40</w:t>
      </w:r>
      <w:r w:rsidR="00BC4123">
        <w:fldChar w:fldCharType="end"/>
      </w:r>
    </w:p>
    <w:p w:rsidR="008646F7" w:rsidRDefault="008646F7">
      <w:pPr>
        <w:pStyle w:val="TOC2"/>
        <w:tabs>
          <w:tab w:val="left" w:pos="2258"/>
        </w:tabs>
        <w:rPr>
          <w:rFonts w:asciiTheme="minorHAnsi" w:eastAsiaTheme="minorEastAsia" w:hAnsiTheme="minorHAnsi" w:cstheme="minorBidi"/>
          <w:sz w:val="22"/>
          <w:szCs w:val="22"/>
          <w:lang w:val="en-US" w:eastAsia="en-US"/>
        </w:rPr>
      </w:pPr>
      <w:r w:rsidRPr="005733CA">
        <w:t>Secţiunea 7.03.</w:t>
      </w:r>
      <w:r>
        <w:rPr>
          <w:rFonts w:asciiTheme="minorHAnsi" w:eastAsiaTheme="minorEastAsia" w:hAnsiTheme="minorHAnsi" w:cstheme="minorBidi"/>
          <w:sz w:val="22"/>
          <w:szCs w:val="22"/>
          <w:lang w:val="en-US" w:eastAsia="en-US"/>
        </w:rPr>
        <w:tab/>
      </w:r>
      <w:r w:rsidRPr="005733CA">
        <w:t>Drepturi, remedii şi renunţări</w:t>
      </w:r>
      <w:r>
        <w:tab/>
      </w:r>
      <w:r w:rsidR="00BC4123">
        <w:fldChar w:fldCharType="begin"/>
      </w:r>
      <w:r>
        <w:instrText xml:space="preserve"> PAGEREF _Toc467740186 \h </w:instrText>
      </w:r>
      <w:r w:rsidR="00BC4123">
        <w:fldChar w:fldCharType="separate"/>
      </w:r>
      <w:r>
        <w:t>41</w:t>
      </w:r>
      <w:r w:rsidR="00BC4123">
        <w:fldChar w:fldCharType="end"/>
      </w:r>
    </w:p>
    <w:p w:rsidR="008646F7" w:rsidRDefault="008646F7">
      <w:pPr>
        <w:pStyle w:val="TOC2"/>
        <w:tabs>
          <w:tab w:val="left" w:pos="2258"/>
        </w:tabs>
        <w:rPr>
          <w:rFonts w:asciiTheme="minorHAnsi" w:eastAsiaTheme="minorEastAsia" w:hAnsiTheme="minorHAnsi" w:cstheme="minorBidi"/>
          <w:sz w:val="22"/>
          <w:szCs w:val="22"/>
          <w:lang w:val="en-US" w:eastAsia="en-US"/>
        </w:rPr>
      </w:pPr>
      <w:r w:rsidRPr="005733CA">
        <w:lastRenderedPageBreak/>
        <w:t>Secţiunea 7.04.</w:t>
      </w:r>
      <w:r>
        <w:rPr>
          <w:rFonts w:asciiTheme="minorHAnsi" w:eastAsiaTheme="minorEastAsia" w:hAnsiTheme="minorHAnsi" w:cstheme="minorBidi"/>
          <w:sz w:val="22"/>
          <w:szCs w:val="22"/>
          <w:lang w:val="en-US" w:eastAsia="en-US"/>
        </w:rPr>
        <w:tab/>
      </w:r>
      <w:r w:rsidRPr="005733CA">
        <w:t>Legea aplicabilă</w:t>
      </w:r>
      <w:r>
        <w:tab/>
      </w:r>
      <w:r w:rsidR="00BC4123">
        <w:fldChar w:fldCharType="begin"/>
      </w:r>
      <w:r>
        <w:instrText xml:space="preserve"> PAGEREF _Toc467740187 \h </w:instrText>
      </w:r>
      <w:r w:rsidR="00BC4123">
        <w:fldChar w:fldCharType="separate"/>
      </w:r>
      <w:r>
        <w:t>41</w:t>
      </w:r>
      <w:r w:rsidR="00BC4123">
        <w:fldChar w:fldCharType="end"/>
      </w:r>
    </w:p>
    <w:p w:rsidR="008646F7" w:rsidRDefault="008646F7">
      <w:pPr>
        <w:pStyle w:val="TOC2"/>
        <w:tabs>
          <w:tab w:val="left" w:pos="2258"/>
        </w:tabs>
        <w:rPr>
          <w:rFonts w:asciiTheme="minorHAnsi" w:eastAsiaTheme="minorEastAsia" w:hAnsiTheme="minorHAnsi" w:cstheme="minorBidi"/>
          <w:sz w:val="22"/>
          <w:szCs w:val="22"/>
          <w:lang w:val="en-US" w:eastAsia="en-US"/>
        </w:rPr>
      </w:pPr>
      <w:r w:rsidRPr="005733CA">
        <w:t>Secţiunea 7.05.</w:t>
      </w:r>
      <w:r>
        <w:rPr>
          <w:rFonts w:asciiTheme="minorHAnsi" w:eastAsiaTheme="minorEastAsia" w:hAnsiTheme="minorHAnsi" w:cstheme="minorBidi"/>
          <w:sz w:val="22"/>
          <w:szCs w:val="22"/>
          <w:lang w:val="en-US" w:eastAsia="en-US"/>
        </w:rPr>
        <w:tab/>
      </w:r>
      <w:r w:rsidRPr="005733CA">
        <w:t>Arbitrajul şi jurisdicţia</w:t>
      </w:r>
      <w:r>
        <w:tab/>
      </w:r>
      <w:r w:rsidR="00BC4123">
        <w:fldChar w:fldCharType="begin"/>
      </w:r>
      <w:r>
        <w:instrText xml:space="preserve"> PAGEREF _Toc467740188 \h </w:instrText>
      </w:r>
      <w:r w:rsidR="00BC4123">
        <w:fldChar w:fldCharType="separate"/>
      </w:r>
      <w:r>
        <w:t>41</w:t>
      </w:r>
      <w:r w:rsidR="00BC4123">
        <w:fldChar w:fldCharType="end"/>
      </w:r>
    </w:p>
    <w:p w:rsidR="008646F7" w:rsidRDefault="008646F7">
      <w:pPr>
        <w:pStyle w:val="TOC2"/>
        <w:tabs>
          <w:tab w:val="left" w:pos="2258"/>
        </w:tabs>
        <w:rPr>
          <w:rFonts w:asciiTheme="minorHAnsi" w:eastAsiaTheme="minorEastAsia" w:hAnsiTheme="minorHAnsi" w:cstheme="minorBidi"/>
          <w:sz w:val="22"/>
          <w:szCs w:val="22"/>
          <w:lang w:val="en-US" w:eastAsia="en-US"/>
        </w:rPr>
      </w:pPr>
      <w:r w:rsidRPr="005733CA">
        <w:t>Secţiunea 7.06.</w:t>
      </w:r>
      <w:r>
        <w:rPr>
          <w:rFonts w:asciiTheme="minorHAnsi" w:eastAsiaTheme="minorEastAsia" w:hAnsiTheme="minorHAnsi" w:cstheme="minorBidi"/>
          <w:sz w:val="22"/>
          <w:szCs w:val="22"/>
          <w:lang w:val="en-US" w:eastAsia="en-US"/>
        </w:rPr>
        <w:tab/>
      </w:r>
      <w:r w:rsidRPr="005733CA">
        <w:t>Succesorii şi cesionarii; drepturile terţilor</w:t>
      </w:r>
      <w:r>
        <w:tab/>
      </w:r>
      <w:r w:rsidR="00BC4123">
        <w:fldChar w:fldCharType="begin"/>
      </w:r>
      <w:r>
        <w:instrText xml:space="preserve"> PAGEREF _Toc467740189 \h </w:instrText>
      </w:r>
      <w:r w:rsidR="00BC4123">
        <w:fldChar w:fldCharType="separate"/>
      </w:r>
      <w:r>
        <w:t>42</w:t>
      </w:r>
      <w:r w:rsidR="00BC4123">
        <w:fldChar w:fldCharType="end"/>
      </w:r>
    </w:p>
    <w:p w:rsidR="008646F7" w:rsidRDefault="008646F7">
      <w:pPr>
        <w:pStyle w:val="TOC2"/>
        <w:tabs>
          <w:tab w:val="left" w:pos="2258"/>
        </w:tabs>
        <w:rPr>
          <w:rFonts w:asciiTheme="minorHAnsi" w:eastAsiaTheme="minorEastAsia" w:hAnsiTheme="minorHAnsi" w:cstheme="minorBidi"/>
          <w:sz w:val="22"/>
          <w:szCs w:val="22"/>
          <w:lang w:val="en-US" w:eastAsia="en-US"/>
        </w:rPr>
      </w:pPr>
      <w:r w:rsidRPr="005733CA">
        <w:t>Secţiunea 7.07.</w:t>
      </w:r>
      <w:r>
        <w:rPr>
          <w:rFonts w:asciiTheme="minorHAnsi" w:eastAsiaTheme="minorEastAsia" w:hAnsiTheme="minorHAnsi" w:cstheme="minorBidi"/>
          <w:sz w:val="22"/>
          <w:szCs w:val="22"/>
          <w:lang w:val="en-US" w:eastAsia="en-US"/>
        </w:rPr>
        <w:tab/>
      </w:r>
      <w:r w:rsidRPr="005733CA">
        <w:t>Dezvăluirea informaţiilor</w:t>
      </w:r>
      <w:r>
        <w:tab/>
      </w:r>
      <w:r w:rsidR="00BC4123">
        <w:fldChar w:fldCharType="begin"/>
      </w:r>
      <w:r>
        <w:instrText xml:space="preserve"> PAGEREF _Toc467740190 \h </w:instrText>
      </w:r>
      <w:r w:rsidR="00BC4123">
        <w:fldChar w:fldCharType="separate"/>
      </w:r>
      <w:r>
        <w:t>42</w:t>
      </w:r>
      <w:r w:rsidR="00BC4123">
        <w:fldChar w:fldCharType="end"/>
      </w:r>
    </w:p>
    <w:p w:rsidR="008646F7" w:rsidRDefault="008646F7">
      <w:pPr>
        <w:pStyle w:val="TOC2"/>
        <w:tabs>
          <w:tab w:val="left" w:pos="2258"/>
        </w:tabs>
        <w:rPr>
          <w:rFonts w:asciiTheme="minorHAnsi" w:eastAsiaTheme="minorEastAsia" w:hAnsiTheme="minorHAnsi" w:cstheme="minorBidi"/>
          <w:sz w:val="22"/>
          <w:szCs w:val="22"/>
          <w:lang w:val="en-US" w:eastAsia="en-US"/>
        </w:rPr>
      </w:pPr>
      <w:r w:rsidRPr="005733CA">
        <w:t>Secţiunea 7.08.</w:t>
      </w:r>
      <w:r>
        <w:rPr>
          <w:rFonts w:asciiTheme="minorHAnsi" w:eastAsiaTheme="minorEastAsia" w:hAnsiTheme="minorHAnsi" w:cstheme="minorBidi"/>
          <w:sz w:val="22"/>
          <w:szCs w:val="22"/>
          <w:lang w:val="en-US" w:eastAsia="en-US"/>
        </w:rPr>
        <w:tab/>
      </w:r>
      <w:r w:rsidRPr="005733CA">
        <w:t>Renunţarea la imunitatea suverană</w:t>
      </w:r>
      <w:r>
        <w:tab/>
      </w:r>
      <w:r w:rsidR="00BC4123">
        <w:fldChar w:fldCharType="begin"/>
      </w:r>
      <w:r>
        <w:instrText xml:space="preserve"> PAGEREF _Toc467740191 \h </w:instrText>
      </w:r>
      <w:r w:rsidR="00BC4123">
        <w:fldChar w:fldCharType="separate"/>
      </w:r>
      <w:r>
        <w:t>43</w:t>
      </w:r>
      <w:r w:rsidR="00BC4123">
        <w:fldChar w:fldCharType="end"/>
      </w:r>
    </w:p>
    <w:p w:rsidR="008646F7" w:rsidRPr="008646F7" w:rsidRDefault="008646F7">
      <w:pPr>
        <w:pStyle w:val="TOC2"/>
        <w:tabs>
          <w:tab w:val="left" w:pos="2258"/>
        </w:tabs>
        <w:rPr>
          <w:rFonts w:asciiTheme="minorHAnsi" w:eastAsiaTheme="minorEastAsia" w:hAnsiTheme="minorHAnsi" w:cstheme="minorBidi"/>
          <w:sz w:val="22"/>
          <w:szCs w:val="22"/>
          <w:lang w:val="fr-FR" w:eastAsia="en-US"/>
        </w:rPr>
      </w:pPr>
      <w:r w:rsidRPr="005733CA">
        <w:t>Secţiunea 7.09.</w:t>
      </w:r>
      <w:r>
        <w:rPr>
          <w:rFonts w:asciiTheme="minorHAnsi" w:eastAsiaTheme="minorEastAsia" w:hAnsiTheme="minorHAnsi" w:cstheme="minorBidi"/>
          <w:sz w:val="22"/>
          <w:szCs w:val="22"/>
          <w:lang w:val="en-US" w:eastAsia="en-US"/>
        </w:rPr>
        <w:tab/>
      </w:r>
      <w:r w:rsidRPr="005733CA">
        <w:t>Exemplare; limba</w:t>
      </w:r>
      <w:r>
        <w:tab/>
      </w:r>
      <w:r w:rsidR="00BC4123">
        <w:fldChar w:fldCharType="begin"/>
      </w:r>
      <w:r>
        <w:instrText xml:space="preserve"> PAGEREF _Toc467740192 \h </w:instrText>
      </w:r>
      <w:r w:rsidR="00BC4123">
        <w:fldChar w:fldCharType="separate"/>
      </w:r>
      <w:r>
        <w:t>43</w:t>
      </w:r>
      <w:r w:rsidR="00BC4123">
        <w:fldChar w:fldCharType="end"/>
      </w:r>
    </w:p>
    <w:p w:rsidR="008646F7" w:rsidRPr="008646F7" w:rsidRDefault="008646F7">
      <w:pPr>
        <w:pStyle w:val="TOC2"/>
        <w:tabs>
          <w:tab w:val="left" w:pos="2258"/>
        </w:tabs>
        <w:rPr>
          <w:rFonts w:asciiTheme="minorHAnsi" w:eastAsiaTheme="minorEastAsia" w:hAnsiTheme="minorHAnsi" w:cstheme="minorBidi"/>
          <w:sz w:val="22"/>
          <w:szCs w:val="22"/>
          <w:lang w:val="fr-FR" w:eastAsia="en-US"/>
        </w:rPr>
      </w:pPr>
      <w:r w:rsidRPr="005733CA">
        <w:t>Secţiunea 7.10.</w:t>
      </w:r>
      <w:r w:rsidRPr="008646F7">
        <w:rPr>
          <w:rFonts w:asciiTheme="minorHAnsi" w:eastAsiaTheme="minorEastAsia" w:hAnsiTheme="minorHAnsi" w:cstheme="minorBidi"/>
          <w:sz w:val="22"/>
          <w:szCs w:val="22"/>
          <w:lang w:val="fr-FR" w:eastAsia="en-US"/>
        </w:rPr>
        <w:tab/>
      </w:r>
      <w:r w:rsidRPr="005733CA">
        <w:t>Efectivitatea prezentului Contract</w:t>
      </w:r>
      <w:r>
        <w:tab/>
      </w:r>
      <w:r w:rsidR="00BC4123">
        <w:fldChar w:fldCharType="begin"/>
      </w:r>
      <w:r>
        <w:instrText xml:space="preserve"> PAGEREF _Toc467740193 \h </w:instrText>
      </w:r>
      <w:r w:rsidR="00BC4123">
        <w:fldChar w:fldCharType="separate"/>
      </w:r>
      <w:r>
        <w:t>43</w:t>
      </w:r>
      <w:r w:rsidR="00BC4123">
        <w:fldChar w:fldCharType="end"/>
      </w:r>
    </w:p>
    <w:p w:rsidR="008646F7" w:rsidRDefault="008646F7">
      <w:pPr>
        <w:pStyle w:val="TOC2"/>
      </w:pPr>
    </w:p>
    <w:p w:rsidR="008646F7" w:rsidRPr="008646F7" w:rsidRDefault="008646F7">
      <w:pPr>
        <w:pStyle w:val="TOC2"/>
        <w:rPr>
          <w:rFonts w:asciiTheme="minorHAnsi" w:eastAsiaTheme="minorEastAsia" w:hAnsiTheme="minorHAnsi" w:cstheme="minorBidi"/>
          <w:sz w:val="22"/>
          <w:szCs w:val="22"/>
          <w:lang w:val="fr-FR" w:eastAsia="en-US"/>
        </w:rPr>
      </w:pPr>
      <w:r w:rsidRPr="005733CA">
        <w:t>Apendicele 1 – Descrierea Proiectului</w:t>
      </w:r>
      <w:r>
        <w:tab/>
      </w:r>
      <w:r w:rsidR="00BC4123">
        <w:fldChar w:fldCharType="begin"/>
      </w:r>
      <w:r>
        <w:instrText xml:space="preserve"> PAGEREF _Toc467740194 \h </w:instrText>
      </w:r>
      <w:r w:rsidR="00BC4123">
        <w:fldChar w:fldCharType="separate"/>
      </w:r>
      <w:r>
        <w:t>1</w:t>
      </w:r>
      <w:r w:rsidR="00BC4123">
        <w:fldChar w:fldCharType="end"/>
      </w:r>
    </w:p>
    <w:p w:rsidR="008646F7" w:rsidRPr="008646F7" w:rsidRDefault="008646F7">
      <w:pPr>
        <w:pStyle w:val="TOC2"/>
        <w:rPr>
          <w:rFonts w:asciiTheme="minorHAnsi" w:eastAsiaTheme="minorEastAsia" w:hAnsiTheme="minorHAnsi" w:cstheme="minorBidi"/>
          <w:sz w:val="22"/>
          <w:szCs w:val="22"/>
          <w:lang w:val="fr-FR" w:eastAsia="en-US"/>
        </w:rPr>
      </w:pPr>
      <w:r w:rsidRPr="005733CA">
        <w:t>Apendicele 2 – Planul de Acţiuni Sociale şi de Mediu</w:t>
      </w:r>
      <w:r>
        <w:tab/>
      </w:r>
      <w:r w:rsidR="00BC4123">
        <w:fldChar w:fldCharType="begin"/>
      </w:r>
      <w:r>
        <w:instrText xml:space="preserve"> PAGEREF _Toc467740195 \h </w:instrText>
      </w:r>
      <w:r w:rsidR="00BC4123">
        <w:fldChar w:fldCharType="separate"/>
      </w:r>
      <w:r>
        <w:t>1</w:t>
      </w:r>
      <w:r w:rsidR="00BC4123">
        <w:fldChar w:fldCharType="end"/>
      </w:r>
    </w:p>
    <w:p w:rsidR="008646F7" w:rsidRDefault="008646F7">
      <w:pPr>
        <w:pStyle w:val="TOC2"/>
      </w:pPr>
    </w:p>
    <w:p w:rsidR="008646F7" w:rsidRPr="008646F7" w:rsidRDefault="008646F7">
      <w:pPr>
        <w:pStyle w:val="TOC2"/>
        <w:rPr>
          <w:rFonts w:asciiTheme="minorHAnsi" w:eastAsiaTheme="minorEastAsia" w:hAnsiTheme="minorHAnsi" w:cstheme="minorBidi"/>
          <w:sz w:val="22"/>
          <w:szCs w:val="22"/>
          <w:lang w:val="fr-FR" w:eastAsia="en-US"/>
        </w:rPr>
      </w:pPr>
      <w:r w:rsidRPr="005733CA">
        <w:t>Anexa A - Formularul cererii de Vărsământ</w:t>
      </w:r>
      <w:r>
        <w:tab/>
      </w:r>
      <w:r w:rsidR="00BC4123">
        <w:fldChar w:fldCharType="begin"/>
      </w:r>
      <w:r>
        <w:instrText xml:space="preserve"> PAGEREF _Toc467740196 \h </w:instrText>
      </w:r>
      <w:r w:rsidR="00BC4123">
        <w:fldChar w:fldCharType="separate"/>
      </w:r>
      <w:r>
        <w:t>1</w:t>
      </w:r>
      <w:r w:rsidR="00BC4123">
        <w:fldChar w:fldCharType="end"/>
      </w:r>
    </w:p>
    <w:p w:rsidR="008646F7" w:rsidRPr="008646F7" w:rsidRDefault="008646F7">
      <w:pPr>
        <w:pStyle w:val="TOC2"/>
        <w:rPr>
          <w:rFonts w:asciiTheme="minorHAnsi" w:eastAsiaTheme="minorEastAsia" w:hAnsiTheme="minorHAnsi" w:cstheme="minorBidi"/>
          <w:sz w:val="22"/>
          <w:szCs w:val="22"/>
          <w:lang w:val="fr-FR" w:eastAsia="en-US"/>
        </w:rPr>
      </w:pPr>
      <w:r w:rsidRPr="005733CA">
        <w:t>Apendice 1 la Anexa A – Formularul rezumatului Contractului</w:t>
      </w:r>
      <w:r>
        <w:tab/>
      </w:r>
      <w:r w:rsidR="00BC4123">
        <w:fldChar w:fldCharType="begin"/>
      </w:r>
      <w:r>
        <w:instrText xml:space="preserve"> PAGEREF _Toc467740197 \h </w:instrText>
      </w:r>
      <w:r w:rsidR="00BC4123">
        <w:fldChar w:fldCharType="separate"/>
      </w:r>
      <w:r>
        <w:t>1</w:t>
      </w:r>
      <w:r w:rsidR="00BC4123">
        <w:fldChar w:fldCharType="end"/>
      </w:r>
    </w:p>
    <w:p w:rsidR="008646F7" w:rsidRPr="008646F7" w:rsidRDefault="008646F7">
      <w:pPr>
        <w:pStyle w:val="TOC2"/>
        <w:rPr>
          <w:rFonts w:asciiTheme="minorHAnsi" w:eastAsiaTheme="minorEastAsia" w:hAnsiTheme="minorHAnsi" w:cstheme="minorBidi"/>
          <w:sz w:val="22"/>
          <w:szCs w:val="22"/>
          <w:lang w:val="fr-FR" w:eastAsia="en-US"/>
        </w:rPr>
      </w:pPr>
      <w:r w:rsidRPr="005733CA">
        <w:t>Anexa B - Formularul Certificatului de atestare a funcţiei şi Autorităţii</w:t>
      </w:r>
      <w:r>
        <w:tab/>
      </w:r>
      <w:r w:rsidR="00BC4123">
        <w:fldChar w:fldCharType="begin"/>
      </w:r>
      <w:r>
        <w:instrText xml:space="preserve"> PAGEREF _Toc467740198 \h </w:instrText>
      </w:r>
      <w:r w:rsidR="00BC4123">
        <w:fldChar w:fldCharType="separate"/>
      </w:r>
      <w:r>
        <w:t>1</w:t>
      </w:r>
      <w:r w:rsidR="00BC4123">
        <w:fldChar w:fldCharType="end"/>
      </w:r>
    </w:p>
    <w:p w:rsidR="008646F7" w:rsidRDefault="008646F7">
      <w:pPr>
        <w:pStyle w:val="TOC2"/>
        <w:rPr>
          <w:rFonts w:asciiTheme="minorHAnsi" w:eastAsiaTheme="minorEastAsia" w:hAnsiTheme="minorHAnsi" w:cstheme="minorBidi"/>
          <w:sz w:val="22"/>
          <w:szCs w:val="22"/>
          <w:lang w:val="en-US" w:eastAsia="en-US"/>
        </w:rPr>
      </w:pPr>
      <w:r w:rsidRPr="005733CA">
        <w:t>Anexa C - Formularul Scrisorii pentru Auditori</w:t>
      </w:r>
      <w:r>
        <w:tab/>
      </w:r>
      <w:r w:rsidR="00BC4123">
        <w:fldChar w:fldCharType="begin"/>
      </w:r>
      <w:r>
        <w:instrText xml:space="preserve"> PAGEREF _Toc467740199 \h </w:instrText>
      </w:r>
      <w:r w:rsidR="00BC4123">
        <w:fldChar w:fldCharType="separate"/>
      </w:r>
      <w:r>
        <w:t>1</w:t>
      </w:r>
      <w:r w:rsidR="00BC4123">
        <w:fldChar w:fldCharType="end"/>
      </w:r>
    </w:p>
    <w:p w:rsidR="008646F7" w:rsidRDefault="008646F7">
      <w:pPr>
        <w:pStyle w:val="TOC2"/>
        <w:rPr>
          <w:rFonts w:asciiTheme="minorHAnsi" w:eastAsiaTheme="minorEastAsia" w:hAnsiTheme="minorHAnsi" w:cstheme="minorBidi"/>
          <w:sz w:val="22"/>
          <w:szCs w:val="22"/>
          <w:lang w:val="en-US" w:eastAsia="en-US"/>
        </w:rPr>
      </w:pPr>
      <w:r w:rsidRPr="005733CA">
        <w:t>Anexa D - Formularul Cererii de Fixare a Dobânzii</w:t>
      </w:r>
      <w:r>
        <w:tab/>
      </w:r>
      <w:r w:rsidR="00BC4123">
        <w:fldChar w:fldCharType="begin"/>
      </w:r>
      <w:r>
        <w:instrText xml:space="preserve"> PAGEREF _Toc467740200 \h </w:instrText>
      </w:r>
      <w:r w:rsidR="00BC4123">
        <w:fldChar w:fldCharType="separate"/>
      </w:r>
      <w:r>
        <w:t>1</w:t>
      </w:r>
      <w:r w:rsidR="00BC4123">
        <w:fldChar w:fldCharType="end"/>
      </w:r>
    </w:p>
    <w:p w:rsidR="00465487" w:rsidRPr="00F36D0E" w:rsidRDefault="00BC4123" w:rsidP="00626CD6">
      <w:pPr>
        <w:pStyle w:val="Title"/>
        <w:rPr>
          <w:caps w:val="0"/>
          <w:szCs w:val="24"/>
          <w:lang w:val="ro-RO"/>
        </w:rPr>
      </w:pPr>
      <w:r w:rsidRPr="00F36D0E">
        <w:rPr>
          <w:caps w:val="0"/>
          <w:szCs w:val="24"/>
          <w:lang w:val="ro-RO"/>
        </w:rPr>
        <w:fldChar w:fldCharType="end"/>
      </w:r>
    </w:p>
    <w:p w:rsidR="00D06DCD" w:rsidRPr="00F36D0E" w:rsidRDefault="00D06DCD" w:rsidP="00E162CA">
      <w:pPr>
        <w:pStyle w:val="Title"/>
        <w:rPr>
          <w:szCs w:val="24"/>
          <w:lang w:val="ro-RO"/>
        </w:rPr>
      </w:pPr>
      <w:bookmarkStart w:id="1" w:name="AGREEMENT_INTRO"/>
    </w:p>
    <w:p w:rsidR="00626CD6" w:rsidRPr="00F36D0E" w:rsidRDefault="00626CD6" w:rsidP="00626CD6">
      <w:pPr>
        <w:sectPr w:rsidR="00626CD6" w:rsidRPr="00F36D0E" w:rsidSect="00F85A14">
          <w:footerReference w:type="default" r:id="rId8"/>
          <w:endnotePr>
            <w:numFmt w:val="decimal"/>
          </w:endnotePr>
          <w:pgSz w:w="11907" w:h="16834"/>
          <w:pgMar w:top="1440" w:right="1701" w:bottom="1440" w:left="1701" w:header="720" w:footer="720" w:gutter="0"/>
          <w:pgNumType w:fmt="lowerRoman" w:start="1"/>
          <w:cols w:space="2835"/>
          <w:noEndnote/>
        </w:sectPr>
      </w:pPr>
    </w:p>
    <w:p w:rsidR="00D06DCD" w:rsidRPr="00F36D0E" w:rsidRDefault="008317E8" w:rsidP="00E162CA">
      <w:pPr>
        <w:pStyle w:val="Title"/>
        <w:rPr>
          <w:szCs w:val="24"/>
          <w:lang w:val="ro-RO"/>
        </w:rPr>
      </w:pPr>
      <w:r>
        <w:rPr>
          <w:szCs w:val="24"/>
          <w:lang w:val="ro-RO"/>
        </w:rPr>
        <w:lastRenderedPageBreak/>
        <w:t>CONTRACT DE ÎMPRUMUT</w:t>
      </w:r>
    </w:p>
    <w:p w:rsidR="00D06DCD" w:rsidRPr="00F36D0E" w:rsidRDefault="008317E8" w:rsidP="00E162CA">
      <w:pPr>
        <w:pStyle w:val="Paragrapha"/>
        <w:rPr>
          <w:szCs w:val="24"/>
          <w:lang w:val="ro-RO"/>
        </w:rPr>
      </w:pPr>
      <w:r>
        <w:rPr>
          <w:b/>
          <w:szCs w:val="24"/>
          <w:lang w:val="ro-RO"/>
        </w:rPr>
        <w:t xml:space="preserve">CONTRACT </w:t>
      </w:r>
      <w:r w:rsidRPr="008317E8">
        <w:rPr>
          <w:szCs w:val="24"/>
          <w:lang w:val="ro-RO"/>
        </w:rPr>
        <w:t>(</w:t>
      </w:r>
      <w:r w:rsidR="00675E34" w:rsidRPr="00F36D0E">
        <w:rPr>
          <w:szCs w:val="24"/>
          <w:lang w:val="ro-RO"/>
        </w:rPr>
        <w:t>„Contract”</w:t>
      </w:r>
      <w:r w:rsidRPr="008317E8">
        <w:rPr>
          <w:szCs w:val="24"/>
          <w:lang w:val="ro-RO"/>
        </w:rPr>
        <w:t xml:space="preserve">) </w:t>
      </w:r>
      <w:r w:rsidR="00D06DCD" w:rsidRPr="00F36D0E">
        <w:rPr>
          <w:szCs w:val="24"/>
          <w:lang w:val="ro-RO"/>
        </w:rPr>
        <w:t xml:space="preserve">din </w:t>
      </w:r>
      <w:r>
        <w:rPr>
          <w:szCs w:val="24"/>
          <w:lang w:val="ro-RO"/>
        </w:rPr>
        <w:t>__________________________</w:t>
      </w:r>
      <w:r w:rsidR="001452CA">
        <w:rPr>
          <w:szCs w:val="24"/>
          <w:lang w:val="ro-RO"/>
        </w:rPr>
        <w:t>2016</w:t>
      </w:r>
      <w:r>
        <w:rPr>
          <w:szCs w:val="24"/>
          <w:lang w:val="ro-RO"/>
        </w:rPr>
        <w:t xml:space="preserve"> dintre </w:t>
      </w:r>
      <w:r>
        <w:rPr>
          <w:b/>
          <w:szCs w:val="24"/>
          <w:lang w:val="ro-RO"/>
        </w:rPr>
        <w:t>MUNICIPIUL CHIŞINĂU</w:t>
      </w:r>
      <w:r>
        <w:rPr>
          <w:szCs w:val="24"/>
          <w:lang w:val="ro-RO"/>
        </w:rPr>
        <w:t xml:space="preserve">, unitate administrativ teritorială situată în, constituită şi care funcţionează în conformitate cu legislaţia Republicii Moldova („Municipiu”), acționând prin intermediul Primarului General al Municipiului Chişinău şi </w:t>
      </w:r>
      <w:r>
        <w:rPr>
          <w:b/>
          <w:szCs w:val="24"/>
          <w:lang w:val="ro-RO"/>
        </w:rPr>
        <w:t xml:space="preserve">BANCA EUROPEANĂ PENTRU RECONSTRUCŢIE ŞI DEZVOLTARE </w:t>
      </w:r>
      <w:r>
        <w:rPr>
          <w:szCs w:val="24"/>
          <w:lang w:val="ro-RO"/>
        </w:rPr>
        <w:t>(„BERD”)</w:t>
      </w:r>
      <w:r>
        <w:rPr>
          <w:b/>
          <w:szCs w:val="24"/>
          <w:lang w:val="ro-RO"/>
        </w:rPr>
        <w:t>,</w:t>
      </w:r>
      <w:r>
        <w:rPr>
          <w:szCs w:val="24"/>
          <w:lang w:val="ro-RO"/>
        </w:rPr>
        <w:t xml:space="preserve"> o</w:t>
      </w:r>
      <w:r>
        <w:rPr>
          <w:b/>
          <w:szCs w:val="24"/>
          <w:lang w:val="ro-RO"/>
        </w:rPr>
        <w:t xml:space="preserve"> </w:t>
      </w:r>
      <w:r>
        <w:rPr>
          <w:szCs w:val="24"/>
          <w:lang w:val="ro-RO"/>
        </w:rPr>
        <w:t>organizaţie internaţională constituită prin Acordul de constituire a Băncii Europene pentru Reconstrucţie şi Dezvoltare din 29 mai 1990, avându-și sediul la One Exchange Square, London, EC2A, Regatul Unit.</w:t>
      </w:r>
    </w:p>
    <w:p w:rsidR="00D06DCD" w:rsidRPr="00F36D0E" w:rsidRDefault="008317E8" w:rsidP="00E162CA">
      <w:pPr>
        <w:pStyle w:val="Heading1"/>
        <w:rPr>
          <w:szCs w:val="24"/>
          <w:lang w:val="ro-RO"/>
        </w:rPr>
      </w:pPr>
      <w:bookmarkStart w:id="2" w:name="_Toc355696651"/>
      <w:bookmarkStart w:id="3" w:name="_Toc355699032"/>
      <w:bookmarkStart w:id="4" w:name="_Toc356357200"/>
      <w:bookmarkStart w:id="5" w:name="_Toc356359256"/>
      <w:bookmarkStart w:id="6" w:name="_Toc356361784"/>
      <w:bookmarkStart w:id="7" w:name="_Toc356362045"/>
      <w:bookmarkStart w:id="8" w:name="_Toc360354553"/>
      <w:bookmarkStart w:id="9" w:name="_Toc360355710"/>
      <w:bookmarkStart w:id="10" w:name="_Toc360355925"/>
      <w:bookmarkStart w:id="11" w:name="_Toc363376746"/>
      <w:bookmarkStart w:id="12" w:name="_Toc363376824"/>
      <w:bookmarkStart w:id="13" w:name="_Toc363383237"/>
      <w:bookmarkStart w:id="14" w:name="_Toc363461222"/>
      <w:bookmarkStart w:id="15" w:name="_Toc363980271"/>
      <w:bookmarkStart w:id="16" w:name="_Toc364069195"/>
      <w:bookmarkStart w:id="17" w:name="_Toc364228998"/>
      <w:bookmarkStart w:id="18" w:name="_Toc365788436"/>
      <w:bookmarkStart w:id="19" w:name="_Toc367174672"/>
      <w:bookmarkStart w:id="20" w:name="_Toc369431249"/>
      <w:bookmarkStart w:id="21" w:name="_Toc369433386"/>
      <w:bookmarkStart w:id="22" w:name="_Toc370215854"/>
      <w:bookmarkStart w:id="23" w:name="_Toc377986741"/>
      <w:bookmarkStart w:id="24" w:name="_Toc381164912"/>
      <w:bookmarkStart w:id="25" w:name="_Toc267561967"/>
      <w:bookmarkStart w:id="26" w:name="_Toc268081388"/>
      <w:bookmarkStart w:id="27" w:name="ArtI_Heading"/>
      <w:bookmarkStart w:id="28" w:name="ArtI_Title"/>
      <w:bookmarkStart w:id="29" w:name="_Toc268138386"/>
      <w:bookmarkStart w:id="30" w:name="_Toc467740148"/>
      <w:bookmarkEnd w:id="1"/>
      <w:r>
        <w:rPr>
          <w:szCs w:val="24"/>
          <w:lang w:val="ro-RO"/>
        </w:rPr>
        <w:t>ARTICOLUL I – DEFINIŢII</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9"/>
      <w:bookmarkEnd w:id="30"/>
    </w:p>
    <w:p w:rsidR="00D06DCD" w:rsidRPr="00F36D0E" w:rsidRDefault="008317E8" w:rsidP="00E162CA">
      <w:pPr>
        <w:pStyle w:val="Heading2"/>
        <w:rPr>
          <w:szCs w:val="24"/>
          <w:lang w:val="ro-RO"/>
        </w:rPr>
      </w:pPr>
      <w:bookmarkStart w:id="31" w:name="_Toc355696652"/>
      <w:bookmarkStart w:id="32" w:name="_Toc355699033"/>
      <w:bookmarkStart w:id="33" w:name="_Toc356357201"/>
      <w:bookmarkStart w:id="34" w:name="_Toc356359257"/>
      <w:bookmarkStart w:id="35" w:name="_Toc356361785"/>
      <w:bookmarkStart w:id="36" w:name="_Toc356362046"/>
      <w:bookmarkStart w:id="37" w:name="_Toc360354554"/>
      <w:bookmarkStart w:id="38" w:name="_Toc360355711"/>
      <w:bookmarkStart w:id="39" w:name="_Toc360355926"/>
      <w:bookmarkStart w:id="40" w:name="_Toc363376747"/>
      <w:bookmarkStart w:id="41" w:name="_Toc363376825"/>
      <w:bookmarkStart w:id="42" w:name="_Toc363383238"/>
      <w:bookmarkStart w:id="43" w:name="_Toc363461223"/>
      <w:bookmarkStart w:id="44" w:name="_Toc363980272"/>
      <w:bookmarkStart w:id="45" w:name="_Toc364069196"/>
      <w:bookmarkStart w:id="46" w:name="_Toc364228999"/>
      <w:bookmarkStart w:id="47" w:name="_Toc365788437"/>
      <w:bookmarkStart w:id="48" w:name="_Toc367174673"/>
      <w:bookmarkStart w:id="49" w:name="_Toc369431250"/>
      <w:bookmarkStart w:id="50" w:name="_Toc369433387"/>
      <w:bookmarkStart w:id="51" w:name="_Toc370215855"/>
      <w:bookmarkStart w:id="52" w:name="_Toc377986742"/>
      <w:bookmarkStart w:id="53" w:name="_Toc381164913"/>
      <w:bookmarkStart w:id="54" w:name="_Toc267561968"/>
      <w:bookmarkStart w:id="55" w:name="_Toc268081389"/>
      <w:bookmarkStart w:id="56" w:name="_Toc268138387"/>
      <w:bookmarkStart w:id="57" w:name="_Toc467740149"/>
      <w:bookmarkStart w:id="58" w:name="S101_Intro"/>
      <w:bookmarkEnd w:id="27"/>
      <w:bookmarkEnd w:id="28"/>
      <w:r>
        <w:rPr>
          <w:szCs w:val="24"/>
          <w:lang w:val="ro-RO"/>
        </w:rPr>
        <w:t>Secţiunea 1.01.</w:t>
      </w:r>
      <w:r>
        <w:rPr>
          <w:szCs w:val="24"/>
          <w:lang w:val="ro-RO"/>
        </w:rPr>
        <w:tab/>
        <w:t>Definiţii</w:t>
      </w:r>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p w:rsidR="00D06DCD" w:rsidRPr="00F36D0E" w:rsidRDefault="008317E8" w:rsidP="00E162CA">
      <w:pPr>
        <w:pStyle w:val="Paragrapha"/>
        <w:rPr>
          <w:szCs w:val="24"/>
          <w:lang w:val="ro-RO"/>
        </w:rPr>
      </w:pPr>
      <w:r>
        <w:rPr>
          <w:szCs w:val="24"/>
          <w:lang w:val="ro-RO"/>
        </w:rPr>
        <w:tab/>
        <w:t>Oricând sunt utilizaţi în prezentul Contract (inclusiv Apendicele şi Anexele), decât dacă din context reiese altceva, următorii termeni vor avea sensurile care urmează:</w:t>
      </w:r>
    </w:p>
    <w:p w:rsidR="00D06DCD" w:rsidRPr="00F36D0E" w:rsidRDefault="008317E8" w:rsidP="00E162CA">
      <w:pPr>
        <w:pStyle w:val="Definition"/>
        <w:rPr>
          <w:szCs w:val="24"/>
          <w:lang w:val="ro-RO"/>
        </w:rPr>
      </w:pPr>
      <w:bookmarkStart w:id="59" w:name="DefAFFILIATE"/>
      <w:bookmarkEnd w:id="58"/>
      <w:r>
        <w:rPr>
          <w:szCs w:val="24"/>
          <w:lang w:val="ro-RO"/>
        </w:rPr>
        <w:t>„Persoană afiliată”</w:t>
      </w:r>
      <w:r>
        <w:rPr>
          <w:szCs w:val="24"/>
          <w:lang w:val="ro-RO"/>
        </w:rPr>
        <w:tab/>
        <w:t xml:space="preserve">înseamnă, cu privire la orice persoană, orice altă persoană, care fie direct sau indirect, controlează, este controlată sau se află sub controlul comun al respectivei persoane. </w:t>
      </w:r>
    </w:p>
    <w:p w:rsidR="00D06DCD" w:rsidRPr="00F36D0E" w:rsidRDefault="008317E8" w:rsidP="00E162CA">
      <w:pPr>
        <w:pStyle w:val="Definition"/>
        <w:rPr>
          <w:szCs w:val="24"/>
          <w:lang w:val="ro-RO"/>
        </w:rPr>
      </w:pPr>
      <w:bookmarkStart w:id="60" w:name="DefAUDITORS"/>
      <w:bookmarkEnd w:id="59"/>
      <w:r>
        <w:rPr>
          <w:szCs w:val="24"/>
          <w:lang w:val="ro-RO"/>
        </w:rPr>
        <w:t>„Auditori”</w:t>
      </w:r>
      <w:r>
        <w:rPr>
          <w:szCs w:val="24"/>
          <w:lang w:val="ro-RO"/>
        </w:rPr>
        <w:tab/>
        <w:t>înseamnă orice firmă de contabili independenţi care a fost numită de Municipiu pentru control sau o autoritate guvernamentală ori publică care este responsabilă pentru controlul bugetului şi evidenţei contabile a Municipiului.</w:t>
      </w:r>
    </w:p>
    <w:p w:rsidR="00967379" w:rsidRPr="00F36D0E" w:rsidRDefault="008317E8" w:rsidP="00E162CA">
      <w:pPr>
        <w:pStyle w:val="Definition"/>
        <w:rPr>
          <w:szCs w:val="24"/>
          <w:lang w:val="ro-RO"/>
        </w:rPr>
      </w:pPr>
      <w:r>
        <w:rPr>
          <w:szCs w:val="24"/>
          <w:lang w:val="ro-RO"/>
        </w:rPr>
        <w:t>„Autorizaţie”</w:t>
      </w:r>
      <w:r>
        <w:rPr>
          <w:szCs w:val="24"/>
          <w:lang w:val="ro-RO"/>
        </w:rPr>
        <w:tab/>
        <w:t>înseamnă orice permisiune, înregistrare, cerere, acord, autentificare, certificat, licenţă, aprobare, permisiune, autoritate sau exonerarea de la, prin sau cu orice Autoritate Guvernamentală, fie acordată sau reţinute prin acţiuni exprese sau considerate date sau reţinute prin nereuşita de a acţiona în cadrul oricărui termen specificat şi toate acordurile sau aprobările date de creditori, acţionari sau corporative.</w:t>
      </w:r>
    </w:p>
    <w:p w:rsidR="00D06DCD" w:rsidRPr="00F36D0E" w:rsidRDefault="008317E8" w:rsidP="00E162CA">
      <w:pPr>
        <w:pStyle w:val="Definition"/>
        <w:rPr>
          <w:szCs w:val="24"/>
          <w:lang w:val="ro-RO"/>
        </w:rPr>
      </w:pPr>
      <w:bookmarkStart w:id="61" w:name="DefCHARTER"/>
      <w:bookmarkEnd w:id="60"/>
      <w:r>
        <w:rPr>
          <w:szCs w:val="24"/>
          <w:lang w:val="ro-RO"/>
        </w:rPr>
        <w:t>„Zi Lucrătoare”</w:t>
      </w:r>
      <w:r>
        <w:rPr>
          <w:szCs w:val="24"/>
          <w:lang w:val="ro-RO"/>
        </w:rPr>
        <w:tab/>
        <w:t xml:space="preserve">înseamnă o zi în care băncile comerciale sunt deschise pentru desfăşurarea activităţii normale (inclusiv operaţiuni de schimb de valută străină şi depozite în valută străină) în Londra, Anglia şi care este o Zi TARGET. </w:t>
      </w:r>
    </w:p>
    <w:p w:rsidR="00D06DCD" w:rsidRPr="00F36D0E" w:rsidRDefault="008317E8" w:rsidP="00E162CA">
      <w:pPr>
        <w:pStyle w:val="Definition"/>
        <w:rPr>
          <w:szCs w:val="24"/>
          <w:lang w:val="ro-RO"/>
        </w:rPr>
      </w:pPr>
      <w:r>
        <w:rPr>
          <w:szCs w:val="24"/>
          <w:lang w:val="ro-RO"/>
        </w:rPr>
        <w:t>„Practici coercitive”</w:t>
      </w:r>
      <w:r>
        <w:rPr>
          <w:szCs w:val="24"/>
          <w:lang w:val="ro-RO"/>
        </w:rPr>
        <w:tab/>
        <w:t xml:space="preserve">înseamnă afectarea sau prejudicierea, sau pericolul de a afecta sau prejudicia, direct sau indirect, orice parte sau a proprietăţii oricărei părţi pentru a influenţa în mod necorespunzător acţiunile unei părţi. </w:t>
      </w:r>
    </w:p>
    <w:p w:rsidR="00D06DCD" w:rsidRPr="00F36D0E" w:rsidRDefault="008317E8" w:rsidP="00E162CA">
      <w:pPr>
        <w:pStyle w:val="Definition"/>
        <w:rPr>
          <w:szCs w:val="24"/>
          <w:lang w:val="ro-RO"/>
        </w:rPr>
      </w:pPr>
      <w:r>
        <w:rPr>
          <w:szCs w:val="24"/>
          <w:lang w:val="ro-RO"/>
        </w:rPr>
        <w:lastRenderedPageBreak/>
        <w:t>„Practici coluzive”</w:t>
      </w:r>
      <w:r>
        <w:rPr>
          <w:szCs w:val="24"/>
          <w:lang w:val="ro-RO"/>
        </w:rPr>
        <w:tab/>
        <w:t xml:space="preserve">înseamnă orice Contract dintre două sau mai multe părţi destinat pentru realizarea unui scop necorespunzător, incluzând influenţarea necorespunzătoare a acţiunilor unei părţi. </w:t>
      </w:r>
    </w:p>
    <w:p w:rsidR="009A4EB4" w:rsidRPr="00F36D0E" w:rsidRDefault="008317E8" w:rsidP="00E162CA">
      <w:pPr>
        <w:pStyle w:val="Definition"/>
        <w:rPr>
          <w:szCs w:val="24"/>
          <w:lang w:val="ro-RO"/>
        </w:rPr>
      </w:pPr>
      <w:bookmarkStart w:id="62" w:name="DefDEFAULTINTPERIOD"/>
      <w:bookmarkEnd w:id="61"/>
      <w:r>
        <w:rPr>
          <w:szCs w:val="24"/>
          <w:lang w:val="ro-RO"/>
        </w:rPr>
        <w:t>„Perioada de Angajament”</w:t>
      </w:r>
      <w:r>
        <w:rPr>
          <w:szCs w:val="24"/>
          <w:lang w:val="ro-RO"/>
        </w:rPr>
        <w:tab/>
        <w:t xml:space="preserve">înseamnă, după cum este aplicabil: </w:t>
      </w:r>
    </w:p>
    <w:p w:rsidR="00D36CCB" w:rsidRDefault="008317E8">
      <w:pPr>
        <w:pStyle w:val="Definition"/>
        <w:numPr>
          <w:ilvl w:val="0"/>
          <w:numId w:val="88"/>
        </w:numPr>
        <w:tabs>
          <w:tab w:val="clear" w:pos="3402"/>
          <w:tab w:val="left" w:pos="3150"/>
        </w:tabs>
        <w:rPr>
          <w:szCs w:val="24"/>
          <w:lang w:val="ro-RO"/>
        </w:rPr>
      </w:pPr>
      <w:r>
        <w:rPr>
          <w:szCs w:val="24"/>
          <w:lang w:val="ro-RO"/>
        </w:rPr>
        <w:t xml:space="preserve">cu privire la Tranșa 1 de Împrumut, perioada care începe de la data încheierii prezentului Contract şi care se termină la survenirea a primului din următoarele evenimente: (i)  data care este a treia aniversare a datei încheierii prezentului Contract și (ii)  data la care încetează obligația BERD de a face Vărsămintele în conformitate cu termenii prezentului Contract; și </w:t>
      </w:r>
    </w:p>
    <w:p w:rsidR="00D36CCB" w:rsidRDefault="008317E8">
      <w:pPr>
        <w:pStyle w:val="Definition"/>
        <w:numPr>
          <w:ilvl w:val="0"/>
          <w:numId w:val="88"/>
        </w:numPr>
        <w:tabs>
          <w:tab w:val="clear" w:pos="3402"/>
          <w:tab w:val="left" w:pos="3150"/>
        </w:tabs>
        <w:rPr>
          <w:szCs w:val="24"/>
          <w:lang w:val="ro-RO"/>
        </w:rPr>
      </w:pPr>
      <w:r>
        <w:rPr>
          <w:szCs w:val="24"/>
          <w:lang w:val="ro-RO"/>
        </w:rPr>
        <w:t xml:space="preserve">cu privire la Tranșa 2 de Împrumut, perioada începe de la Tranșa 2 de Împrumut Data de Efectivitate și care se termină la survenirea primului din următoarele: (i) data care este a treia aniversare a datei încheierii prezentului Contract (ii)  data când încetează obligaţia BERD de a efectua Vărsămintele în conformitate cu termenii prezentului Contract. </w:t>
      </w:r>
    </w:p>
    <w:p w:rsidR="0061196A" w:rsidRPr="00F36D0E" w:rsidRDefault="008317E8" w:rsidP="00E162CA">
      <w:pPr>
        <w:pStyle w:val="Definition"/>
        <w:rPr>
          <w:szCs w:val="24"/>
          <w:lang w:val="ro-RO"/>
        </w:rPr>
      </w:pPr>
      <w:r>
        <w:rPr>
          <w:szCs w:val="24"/>
          <w:lang w:val="ro-RO"/>
        </w:rPr>
        <w:t>„Practici corupte"</w:t>
      </w:r>
      <w:r>
        <w:rPr>
          <w:szCs w:val="24"/>
          <w:lang w:val="ro-RO"/>
        </w:rPr>
        <w:tab/>
        <w:t xml:space="preserve">însemnă oferirea, darea, primirea sau solicitarea, în mod direct sau indirect, a unui obiect de valoare pentru a influenţa în mod necorespunzător acţiunile celeilalte părţi  </w:t>
      </w:r>
    </w:p>
    <w:p w:rsidR="0061196A" w:rsidRPr="00F36D0E" w:rsidRDefault="008317E8" w:rsidP="00E162CA">
      <w:pPr>
        <w:pStyle w:val="Definition"/>
        <w:rPr>
          <w:szCs w:val="24"/>
          <w:lang w:val="ro-RO"/>
        </w:rPr>
      </w:pPr>
      <w:r w:rsidRPr="004B2503">
        <w:rPr>
          <w:szCs w:val="24"/>
          <w:lang w:val="ro-RO"/>
        </w:rPr>
        <w:t xml:space="preserve"> </w:t>
      </w:r>
      <w:r>
        <w:rPr>
          <w:szCs w:val="24"/>
          <w:lang w:val="ro-RO"/>
        </w:rPr>
        <w:t>„Default”</w:t>
      </w:r>
      <w:r>
        <w:rPr>
          <w:szCs w:val="24"/>
          <w:lang w:val="ro-RO"/>
        </w:rPr>
        <w:tab/>
        <w:t>înseamnă orice Caz de Default sau orice eveniment sau circumstanţă care prin transmiterea notificării, scurgerii unei perioade de timp sau luarea oricărei hotărâri, sau orice combinare a acestora, va deveni un Caz de Default.</w:t>
      </w:r>
    </w:p>
    <w:p w:rsidR="00D06DCD" w:rsidRPr="00F36D0E" w:rsidRDefault="008317E8" w:rsidP="00E162CA">
      <w:pPr>
        <w:pStyle w:val="Definition"/>
        <w:rPr>
          <w:szCs w:val="24"/>
          <w:lang w:val="ro-RO"/>
        </w:rPr>
      </w:pPr>
      <w:r>
        <w:rPr>
          <w:szCs w:val="24"/>
          <w:lang w:val="ro-RO"/>
        </w:rPr>
        <w:t>„Data de Determinare a</w:t>
      </w:r>
    </w:p>
    <w:p w:rsidR="00051767" w:rsidRPr="00F36D0E" w:rsidRDefault="008317E8" w:rsidP="006A48FA">
      <w:pPr>
        <w:pStyle w:val="Definition"/>
        <w:rPr>
          <w:szCs w:val="24"/>
          <w:lang w:val="ro-RO"/>
        </w:rPr>
      </w:pPr>
      <w:r>
        <w:rPr>
          <w:szCs w:val="24"/>
          <w:lang w:val="ro-RO"/>
        </w:rPr>
        <w:t>„Dobânzii de Default”</w:t>
      </w:r>
      <w:r>
        <w:rPr>
          <w:szCs w:val="24"/>
          <w:lang w:val="ro-RO"/>
        </w:rPr>
        <w:tab/>
        <w:t xml:space="preserve">înseamnă data cu două Zile Lucrătoare care preced prima zi a Perioadei respective a Dobânzii de Default (sau, la discreţia BERD, prima zi a unei astfel de Perioade a Dobânzii de Default). </w:t>
      </w:r>
    </w:p>
    <w:p w:rsidR="00FF4690" w:rsidRPr="00F36D0E" w:rsidRDefault="008317E8" w:rsidP="006A48FA">
      <w:pPr>
        <w:pStyle w:val="Definition"/>
        <w:rPr>
          <w:szCs w:val="24"/>
          <w:lang w:val="ro-RO"/>
        </w:rPr>
      </w:pPr>
      <w:r>
        <w:rPr>
          <w:szCs w:val="24"/>
          <w:lang w:val="ro-RO"/>
        </w:rPr>
        <w:t>„Perioada Dobânzii de</w:t>
      </w:r>
    </w:p>
    <w:p w:rsidR="00D06DCD" w:rsidRPr="00F36D0E" w:rsidRDefault="008317E8" w:rsidP="006A48FA">
      <w:pPr>
        <w:pStyle w:val="Definition"/>
        <w:rPr>
          <w:szCs w:val="24"/>
          <w:lang w:val="ro-RO"/>
        </w:rPr>
      </w:pPr>
      <w:r>
        <w:rPr>
          <w:szCs w:val="24"/>
          <w:lang w:val="ro-RO"/>
        </w:rPr>
        <w:t>Default”</w:t>
      </w:r>
      <w:r>
        <w:rPr>
          <w:szCs w:val="24"/>
          <w:lang w:val="ro-RO"/>
        </w:rPr>
        <w:tab/>
        <w:t xml:space="preserve">înseamnă, cu privire la oricare sumă de bani scadentă, dar neplătită, în baza prezentului Contract, o perioadă care începe la ziua în care respectiva plată devine scadentă sau, după caz, la ultima zi a Perioadei anterioare a Dobânzii de </w:t>
      </w:r>
      <w:r>
        <w:rPr>
          <w:szCs w:val="24"/>
          <w:lang w:val="ro-RO"/>
        </w:rPr>
        <w:lastRenderedPageBreak/>
        <w:t xml:space="preserve">Default cu privire la respectiva sumă scadentă, dar neplătită, şi care expiră la o Zi Lucrătoare selectată de BERD. </w:t>
      </w:r>
    </w:p>
    <w:p w:rsidR="00FF5133" w:rsidRPr="00F36D0E" w:rsidRDefault="008317E8" w:rsidP="00E162CA">
      <w:pPr>
        <w:pStyle w:val="Definition"/>
        <w:rPr>
          <w:szCs w:val="24"/>
          <w:lang w:val="ro-RO"/>
        </w:rPr>
      </w:pPr>
      <w:r>
        <w:rPr>
          <w:szCs w:val="24"/>
          <w:lang w:val="ro-RO"/>
        </w:rPr>
        <w:t>„Cerinţele Stabilite pentru</w:t>
      </w:r>
    </w:p>
    <w:p w:rsidR="00D06DCD" w:rsidRPr="00F36D0E" w:rsidRDefault="008317E8" w:rsidP="006A48FA">
      <w:pPr>
        <w:pStyle w:val="Definition"/>
        <w:rPr>
          <w:szCs w:val="24"/>
          <w:lang w:val="ro-RO"/>
        </w:rPr>
      </w:pPr>
      <w:r>
        <w:rPr>
          <w:szCs w:val="24"/>
          <w:lang w:val="ro-RO"/>
        </w:rPr>
        <w:t>Performanţe”</w:t>
      </w:r>
      <w:r>
        <w:rPr>
          <w:szCs w:val="24"/>
          <w:lang w:val="ro-RO"/>
        </w:rPr>
        <w:tab/>
        <w:t xml:space="preserve">înseamnă Cerinţele pentru Performanţe de la 1 până la 8 şi 10 ale Cerinţelor pentru Performanţe din mai 2008 şi care se referă la Politica Socială şi de Mediu a BERD din mai 2008. </w:t>
      </w:r>
    </w:p>
    <w:p w:rsidR="00E16D55" w:rsidRPr="00F36D0E" w:rsidRDefault="008317E8" w:rsidP="00E162CA">
      <w:pPr>
        <w:pStyle w:val="Definition"/>
        <w:rPr>
          <w:szCs w:val="24"/>
          <w:lang w:val="ro-RO"/>
        </w:rPr>
      </w:pPr>
      <w:bookmarkStart w:id="63" w:name="DefDISBURSEMENT"/>
      <w:bookmarkEnd w:id="62"/>
      <w:r>
        <w:rPr>
          <w:szCs w:val="24"/>
          <w:lang w:val="ro-RO"/>
        </w:rPr>
        <w:t>„Vărsământ”</w:t>
      </w:r>
      <w:r>
        <w:rPr>
          <w:szCs w:val="24"/>
          <w:lang w:val="ro-RO"/>
        </w:rPr>
        <w:tab/>
        <w:t>înseamnă vărsământul oricărei porţiuni a Împrumutului din timp în timp conform prezentului Contract</w:t>
      </w:r>
    </w:p>
    <w:p w:rsidR="00D06DCD" w:rsidRPr="00F36D0E" w:rsidRDefault="008317E8" w:rsidP="00E162CA">
      <w:pPr>
        <w:pStyle w:val="Definition"/>
        <w:rPr>
          <w:szCs w:val="24"/>
          <w:lang w:val="ro-RO"/>
        </w:rPr>
      </w:pPr>
      <w:r w:rsidRPr="004B2503">
        <w:rPr>
          <w:szCs w:val="24"/>
          <w:lang w:val="ro-RO"/>
        </w:rPr>
        <w:t xml:space="preserve"> </w:t>
      </w:r>
      <w:r>
        <w:rPr>
          <w:szCs w:val="24"/>
          <w:lang w:val="ro-RO"/>
        </w:rPr>
        <w:t>„Proiect BERD”</w:t>
      </w:r>
      <w:r>
        <w:rPr>
          <w:szCs w:val="24"/>
          <w:lang w:val="ro-RO"/>
        </w:rPr>
        <w:tab/>
        <w:t xml:space="preserve">înseamnă orice activitate sau proiect pe care BERD le-a finanţat sau s-a angajat să le finanţeze. </w:t>
      </w:r>
    </w:p>
    <w:p w:rsidR="002C1F8B" w:rsidRPr="00F36D0E" w:rsidRDefault="008317E8" w:rsidP="006A48FA">
      <w:pPr>
        <w:pStyle w:val="Definition"/>
        <w:rPr>
          <w:szCs w:val="24"/>
          <w:lang w:val="ro-RO"/>
        </w:rPr>
      </w:pPr>
      <w:r>
        <w:rPr>
          <w:szCs w:val="24"/>
          <w:lang w:val="ro-RO"/>
        </w:rPr>
        <w:t>„Resursele BERD”</w:t>
      </w:r>
      <w:r>
        <w:rPr>
          <w:szCs w:val="24"/>
          <w:lang w:val="ro-RO"/>
        </w:rPr>
        <w:tab/>
        <w:t xml:space="preserve">înseamnă resursele capitale ordinare ale BERD. </w:t>
      </w:r>
    </w:p>
    <w:p w:rsidR="00495534" w:rsidRPr="00F36D0E" w:rsidRDefault="00495534" w:rsidP="006A48FA">
      <w:pPr>
        <w:pStyle w:val="Definition"/>
        <w:rPr>
          <w:szCs w:val="24"/>
          <w:lang w:val="ro-RO"/>
        </w:rPr>
      </w:pPr>
    </w:p>
    <w:p w:rsidR="00472294" w:rsidRPr="00F36D0E" w:rsidRDefault="008317E8" w:rsidP="006A48FA">
      <w:pPr>
        <w:pStyle w:val="Definition"/>
        <w:rPr>
          <w:szCs w:val="24"/>
          <w:lang w:val="ro-RO"/>
        </w:rPr>
      </w:pPr>
      <w:r>
        <w:rPr>
          <w:szCs w:val="24"/>
          <w:lang w:val="ro-RO"/>
        </w:rPr>
        <w:t>„Împrumutul BEI”</w:t>
      </w:r>
      <w:r>
        <w:rPr>
          <w:szCs w:val="24"/>
          <w:lang w:val="ro-RO"/>
        </w:rPr>
        <w:tab/>
        <w:t xml:space="preserve">înseamnă împrumutul pentru a fi extins față de Municipiu de către BEI în scopul Proiectului conform termenilor din Contractul de Împrumut BEI. </w:t>
      </w:r>
    </w:p>
    <w:p w:rsidR="00472294" w:rsidRPr="00F36D0E" w:rsidRDefault="008317E8" w:rsidP="006A48FA">
      <w:pPr>
        <w:pStyle w:val="Definition"/>
        <w:rPr>
          <w:szCs w:val="24"/>
          <w:lang w:val="ro-RO"/>
        </w:rPr>
      </w:pPr>
      <w:r>
        <w:rPr>
          <w:szCs w:val="24"/>
          <w:lang w:val="ro-RO"/>
        </w:rPr>
        <w:t xml:space="preserve">„Contractul de Împrumut </w:t>
      </w:r>
    </w:p>
    <w:p w:rsidR="00495534" w:rsidRPr="00F36D0E" w:rsidRDefault="008317E8" w:rsidP="006A48FA">
      <w:pPr>
        <w:pStyle w:val="Definition"/>
        <w:rPr>
          <w:szCs w:val="24"/>
          <w:lang w:val="ro-RO"/>
        </w:rPr>
      </w:pPr>
      <w:r>
        <w:rPr>
          <w:szCs w:val="24"/>
          <w:lang w:val="ro-RO"/>
        </w:rPr>
        <w:t>BEI”</w:t>
      </w:r>
      <w:r>
        <w:rPr>
          <w:szCs w:val="24"/>
          <w:lang w:val="ro-RO"/>
        </w:rPr>
        <w:tab/>
        <w:t xml:space="preserve">înseamnă  contractul de împrumut care urmează a fi încheiat de către Municipiu și Banca Europeană de Investiții în legătură cu Proiectul. </w:t>
      </w:r>
    </w:p>
    <w:p w:rsidR="006B7ACC" w:rsidRPr="00F36D0E" w:rsidRDefault="008317E8" w:rsidP="006B7ACC">
      <w:pPr>
        <w:pStyle w:val="Definition"/>
        <w:rPr>
          <w:szCs w:val="24"/>
          <w:lang w:val="ro-RO"/>
        </w:rPr>
      </w:pPr>
      <w:r>
        <w:rPr>
          <w:szCs w:val="24"/>
          <w:lang w:val="ro-RO"/>
        </w:rPr>
        <w:t>„Data de Efectivitate a</w:t>
      </w:r>
    </w:p>
    <w:p w:rsidR="006B7ACC" w:rsidRPr="00F36D0E" w:rsidRDefault="008317E8" w:rsidP="006B7ACC">
      <w:pPr>
        <w:pStyle w:val="Definition"/>
        <w:rPr>
          <w:szCs w:val="24"/>
          <w:lang w:val="ro-RO"/>
        </w:rPr>
      </w:pPr>
      <w:r>
        <w:rPr>
          <w:szCs w:val="24"/>
          <w:lang w:val="ro-RO"/>
        </w:rPr>
        <w:t>prezentului Contract”</w:t>
      </w:r>
      <w:r>
        <w:rPr>
          <w:szCs w:val="24"/>
          <w:lang w:val="ro-RO"/>
        </w:rPr>
        <w:tab/>
        <w:t>înseamnă data de efectivitate a prezentului Contract, după cum este prevăzută în Secţiunea 7.10(a) a prezentului Contract.</w:t>
      </w:r>
    </w:p>
    <w:p w:rsidR="006B7ACC" w:rsidRPr="00F36D0E" w:rsidRDefault="008317E8" w:rsidP="006B7ACC">
      <w:pPr>
        <w:tabs>
          <w:tab w:val="clear" w:pos="567"/>
          <w:tab w:val="clear" w:pos="1134"/>
          <w:tab w:val="clear" w:pos="1701"/>
          <w:tab w:val="clear" w:pos="2268"/>
          <w:tab w:val="clear" w:pos="2835"/>
        </w:tabs>
        <w:spacing w:before="240"/>
        <w:ind w:left="2835" w:hanging="2835"/>
      </w:pPr>
      <w:r>
        <w:t>„Contractele de Performanţă</w:t>
      </w:r>
      <w:r w:rsidRPr="008317E8">
        <w:t xml:space="preserve"> </w:t>
      </w:r>
    </w:p>
    <w:p w:rsidR="006B7ACC" w:rsidRPr="00F36D0E" w:rsidRDefault="006B7ACC" w:rsidP="006B7ACC">
      <w:pPr>
        <w:tabs>
          <w:tab w:val="clear" w:pos="567"/>
          <w:tab w:val="clear" w:pos="1134"/>
          <w:tab w:val="clear" w:pos="1701"/>
          <w:tab w:val="clear" w:pos="2268"/>
          <w:tab w:val="clear" w:pos="2835"/>
        </w:tabs>
        <w:ind w:left="2835" w:hanging="2835"/>
      </w:pPr>
      <w:r w:rsidRPr="00F36D0E">
        <w:t>Energetică</w:t>
      </w:r>
      <w:r w:rsidR="008317E8" w:rsidRPr="008317E8">
        <w:t xml:space="preserve">” </w:t>
      </w:r>
      <w:r w:rsidR="008317E8" w:rsidRPr="008317E8">
        <w:tab/>
      </w:r>
      <w:r w:rsidRPr="00F36D0E">
        <w:t xml:space="preserve">înseamnă un </w:t>
      </w:r>
      <w:r w:rsidR="00CE021D">
        <w:t>care urmează a fi încheiat dintre</w:t>
      </w:r>
      <w:r w:rsidR="00C436B3">
        <w:t xml:space="preserve"> Municipiu și</w:t>
      </w:r>
      <w:r w:rsidRPr="00F36D0E">
        <w:t xml:space="preserve"> un antreprenor privat</w:t>
      </w:r>
      <w:r w:rsidR="00997B79">
        <w:t xml:space="preserve">, conform căruia antreprenorul privat va fi motivat </w:t>
      </w:r>
      <w:r w:rsidR="006F1986">
        <w:t>pentru a efectua</w:t>
      </w:r>
      <w:r w:rsidR="008317E8">
        <w:t xml:space="preserve"> economisiri energetice</w:t>
      </w:r>
      <w:r w:rsidR="008317E8" w:rsidRPr="008317E8">
        <w:t>.</w:t>
      </w:r>
    </w:p>
    <w:p w:rsidR="00B61275" w:rsidRPr="00F36D0E" w:rsidRDefault="002C1F8B" w:rsidP="006A48FA">
      <w:pPr>
        <w:pStyle w:val="Definition"/>
        <w:rPr>
          <w:szCs w:val="24"/>
          <w:lang w:val="ro-RO"/>
        </w:rPr>
      </w:pPr>
      <w:r w:rsidRPr="00F36D0E">
        <w:rPr>
          <w:szCs w:val="24"/>
          <w:lang w:val="ro-RO"/>
        </w:rPr>
        <w:t>„</w:t>
      </w:r>
      <w:r w:rsidR="008317E8">
        <w:rPr>
          <w:szCs w:val="24"/>
          <w:lang w:val="ro-RO"/>
        </w:rPr>
        <w:t>Planul de Acţiune Socială</w:t>
      </w:r>
    </w:p>
    <w:p w:rsidR="002C1F8B" w:rsidRPr="00F36D0E" w:rsidRDefault="008317E8" w:rsidP="006A48FA">
      <w:pPr>
        <w:pStyle w:val="Definition"/>
        <w:rPr>
          <w:szCs w:val="24"/>
          <w:lang w:val="ro-RO"/>
        </w:rPr>
      </w:pPr>
      <w:r>
        <w:rPr>
          <w:szCs w:val="24"/>
          <w:lang w:val="ro-RO"/>
        </w:rPr>
        <w:t>şi de Mediu”</w:t>
      </w:r>
      <w:r>
        <w:rPr>
          <w:szCs w:val="24"/>
          <w:lang w:val="ro-RO"/>
        </w:rPr>
        <w:tab/>
        <w:t xml:space="preserve">înseamnă planul de protecţie socială şi a mediului înconjurător şi a condiţiilor de îmbunătăţire specificând criteriile, standardele, politicile, procedurile, practicile, investiţiile capitale de mediu şi sociale de îndeplinire şi implementarea programelor, inclusiv măsurile de menţinere în corespundere cu Cerinţele de Îndeplinire Desemnate o copie a cărora este anexată la prezentul Contract ca Apendicele 2. </w:t>
      </w:r>
    </w:p>
    <w:p w:rsidR="00380835" w:rsidRPr="00F36D0E" w:rsidRDefault="008317E8" w:rsidP="006A48FA">
      <w:pPr>
        <w:pStyle w:val="Definition"/>
        <w:rPr>
          <w:szCs w:val="24"/>
          <w:lang w:val="ro-RO"/>
        </w:rPr>
      </w:pPr>
      <w:bookmarkStart w:id="64" w:name="DefEVENTOFDEFAULT"/>
      <w:bookmarkEnd w:id="63"/>
      <w:r>
        <w:rPr>
          <w:szCs w:val="24"/>
          <w:lang w:val="ro-RO"/>
        </w:rPr>
        <w:t>„Legi Sociale şi de Mediu”</w:t>
      </w:r>
      <w:r>
        <w:rPr>
          <w:szCs w:val="24"/>
          <w:lang w:val="ro-RO"/>
        </w:rPr>
        <w:tab/>
        <w:t>înseamnă orice lege sau regulament în vigoare care se referă la:poluarea sau protecţia mediului înconjurător, incluzând legile sau regulamentele privind accesul publicului la informaţiei şi participarea la procesul decizional; (b) condiţiile de muncă şi angajare; (c) sănătatea şi securitatea muncii; (d) sănătatea, securitatea şi ordinea publică; (e) populaţia indigenă; (f) moştenirea culturală; (g) circulaţia şi migrarea economică a persoanelor.</w:t>
      </w:r>
    </w:p>
    <w:p w:rsidR="00380835" w:rsidRPr="00F36D0E" w:rsidRDefault="008317E8" w:rsidP="006A48FA">
      <w:pPr>
        <w:pStyle w:val="Definition"/>
        <w:rPr>
          <w:szCs w:val="24"/>
          <w:lang w:val="ro-RO"/>
        </w:rPr>
      </w:pPr>
      <w:r>
        <w:rPr>
          <w:szCs w:val="24"/>
          <w:lang w:val="ro-RO"/>
        </w:rPr>
        <w:t>„Problemă Socială şi</w:t>
      </w:r>
    </w:p>
    <w:p w:rsidR="00D06DCD" w:rsidRPr="00F36D0E" w:rsidRDefault="008317E8" w:rsidP="006A48FA">
      <w:pPr>
        <w:pStyle w:val="Definition"/>
        <w:rPr>
          <w:szCs w:val="24"/>
          <w:lang w:val="ro-RO"/>
        </w:rPr>
      </w:pPr>
      <w:r>
        <w:rPr>
          <w:szCs w:val="24"/>
          <w:lang w:val="ro-RO"/>
        </w:rPr>
        <w:t>de Mediu”</w:t>
      </w:r>
      <w:r>
        <w:rPr>
          <w:szCs w:val="24"/>
          <w:lang w:val="ro-RO"/>
        </w:rPr>
        <w:tab/>
        <w:t xml:space="preserve">înseamnă orice problemă care este obiectul oricărei Legi Sociale şi de Mediu, oricărei Cerinţe Stabilită pentru Performanţe şi Planului de Acţiune Socială şi de Mediu. </w:t>
      </w:r>
    </w:p>
    <w:p w:rsidR="00C345E7" w:rsidRPr="00F36D0E" w:rsidRDefault="008317E8" w:rsidP="00E162CA">
      <w:pPr>
        <w:pStyle w:val="Definition"/>
        <w:rPr>
          <w:szCs w:val="24"/>
          <w:lang w:val="ro-RO"/>
        </w:rPr>
      </w:pPr>
      <w:r>
        <w:rPr>
          <w:szCs w:val="24"/>
          <w:lang w:val="ro-RO"/>
        </w:rPr>
        <w:t>„Euro”, „EUR”</w:t>
      </w:r>
    </w:p>
    <w:p w:rsidR="00D06DCD" w:rsidRPr="00F36D0E" w:rsidRDefault="008317E8" w:rsidP="00E162CA">
      <w:pPr>
        <w:pStyle w:val="Definition"/>
        <w:rPr>
          <w:szCs w:val="24"/>
          <w:lang w:val="ro-RO"/>
        </w:rPr>
      </w:pPr>
      <w:r>
        <w:rPr>
          <w:szCs w:val="24"/>
          <w:lang w:val="ro-RO"/>
        </w:rPr>
        <w:t>ori „€”</w:t>
      </w:r>
      <w:r>
        <w:rPr>
          <w:szCs w:val="24"/>
          <w:lang w:val="ro-RO"/>
        </w:rPr>
        <w:tab/>
        <w:t xml:space="preserve">înseamnă valuta legală a statelor membre ale Uniunii Europene care adoptată valuta unică în conformitate cu legislația Uniunii Europene referitoare la uniunea monetară și economică. </w:t>
      </w:r>
    </w:p>
    <w:p w:rsidR="00D06DCD" w:rsidRPr="00F36D0E" w:rsidRDefault="008317E8" w:rsidP="00E162CA">
      <w:pPr>
        <w:pStyle w:val="Definition"/>
        <w:rPr>
          <w:szCs w:val="24"/>
          <w:lang w:val="ro-RO"/>
        </w:rPr>
      </w:pPr>
      <w:r>
        <w:rPr>
          <w:szCs w:val="24"/>
          <w:lang w:val="ro-RO"/>
        </w:rPr>
        <w:t>„Caz de Default”</w:t>
      </w:r>
      <w:r>
        <w:rPr>
          <w:szCs w:val="24"/>
          <w:lang w:val="ro-RO"/>
        </w:rPr>
        <w:tab/>
        <w:t xml:space="preserve">înseamnă oricare dintre cazurile sau evenimentele specificate la Secţiunea 6.01. </w:t>
      </w:r>
    </w:p>
    <w:p w:rsidR="0050190C" w:rsidRPr="00F36D0E" w:rsidRDefault="008317E8" w:rsidP="00C345E7">
      <w:pPr>
        <w:pStyle w:val="Definition"/>
        <w:rPr>
          <w:szCs w:val="24"/>
          <w:lang w:val="ro-RO"/>
        </w:rPr>
      </w:pPr>
      <w:bookmarkStart w:id="65" w:name="DefFINDEBTTOEQUITRAT"/>
      <w:bookmarkStart w:id="66" w:name="DefFINANCIALDEBT"/>
      <w:bookmarkEnd w:id="64"/>
      <w:r>
        <w:rPr>
          <w:szCs w:val="24"/>
          <w:lang w:val="ro-RO"/>
        </w:rPr>
        <w:t>„Datorie Financiară”</w:t>
      </w:r>
      <w:r>
        <w:rPr>
          <w:szCs w:val="24"/>
          <w:lang w:val="ro-RO"/>
        </w:rPr>
        <w:tab/>
        <w:t>înseamnă, cu referire la orice persoană, orice datorie a unei astfel de persoane în privinţa:</w:t>
      </w:r>
    </w:p>
    <w:p w:rsidR="00D06DCD" w:rsidRPr="00F36D0E" w:rsidRDefault="008317E8" w:rsidP="006A48FA">
      <w:pPr>
        <w:pStyle w:val="Definition2"/>
        <w:numPr>
          <w:ilvl w:val="0"/>
          <w:numId w:val="20"/>
        </w:numPr>
        <w:ind w:left="2835" w:firstLine="0"/>
        <w:rPr>
          <w:szCs w:val="24"/>
          <w:lang w:val="ro-RO"/>
        </w:rPr>
      </w:pPr>
      <w:r>
        <w:rPr>
          <w:szCs w:val="24"/>
          <w:lang w:val="ro-RO"/>
        </w:rPr>
        <w:t>sumelor de bani împrumutate;</w:t>
      </w:r>
    </w:p>
    <w:p w:rsidR="00D06DCD" w:rsidRPr="00F36D0E" w:rsidRDefault="008317E8" w:rsidP="00051767">
      <w:pPr>
        <w:pStyle w:val="Definition2"/>
        <w:numPr>
          <w:ilvl w:val="0"/>
          <w:numId w:val="20"/>
        </w:numPr>
        <w:ind w:left="2835" w:firstLine="0"/>
        <w:rPr>
          <w:szCs w:val="24"/>
          <w:lang w:val="ro-RO"/>
        </w:rPr>
      </w:pPr>
      <w:r>
        <w:rPr>
          <w:szCs w:val="24"/>
          <w:lang w:val="ro-RO"/>
        </w:rPr>
        <w:t>oricărei sume de bani obținută prin acceptarea oricărei facilităţi de credit prin acceptare;</w:t>
      </w:r>
    </w:p>
    <w:p w:rsidR="00D06DCD" w:rsidRPr="00F36D0E" w:rsidRDefault="008317E8" w:rsidP="00051767">
      <w:pPr>
        <w:pStyle w:val="Definition2"/>
        <w:numPr>
          <w:ilvl w:val="0"/>
          <w:numId w:val="20"/>
        </w:numPr>
        <w:ind w:left="2835" w:firstLine="0"/>
        <w:rPr>
          <w:szCs w:val="24"/>
          <w:lang w:val="ro-RO"/>
        </w:rPr>
      </w:pPr>
      <w:r>
        <w:rPr>
          <w:szCs w:val="24"/>
          <w:lang w:val="ro-RO"/>
        </w:rPr>
        <w:t>oricărei sume de bani obținută în baza oricărei facilităţi de cumpărare a unui bilet la ordin sau a emiterii obligaţiunilor, biletelor la ordin, valorilor mobiliare, împrumut pe bază de acţiuni sau oricare instrument similar;</w:t>
      </w:r>
    </w:p>
    <w:p w:rsidR="00D06DCD" w:rsidRPr="00F36D0E" w:rsidRDefault="008317E8" w:rsidP="00051767">
      <w:pPr>
        <w:pStyle w:val="Definition2"/>
        <w:numPr>
          <w:ilvl w:val="0"/>
          <w:numId w:val="20"/>
        </w:numPr>
        <w:ind w:left="2835" w:firstLine="0"/>
        <w:rPr>
          <w:szCs w:val="24"/>
          <w:lang w:val="ro-RO"/>
        </w:rPr>
      </w:pPr>
      <w:r>
        <w:rPr>
          <w:szCs w:val="24"/>
          <w:lang w:val="ro-RO"/>
        </w:rPr>
        <w:t>sumei oricărui pasiv în privinţa oricărui contract de locaţiune (arendă) sau leasing care în conformitate cu Standarde Internaţionale de Raportare Financiară ar fi tratate ca fiind o finanţare sau o locaţiune (arendă) de capital;</w:t>
      </w:r>
    </w:p>
    <w:p w:rsidR="00D06DCD" w:rsidRPr="00F36D0E" w:rsidRDefault="008317E8" w:rsidP="00051767">
      <w:pPr>
        <w:pStyle w:val="Definition2"/>
        <w:numPr>
          <w:ilvl w:val="0"/>
          <w:numId w:val="20"/>
        </w:numPr>
        <w:ind w:left="2835" w:firstLine="0"/>
        <w:rPr>
          <w:szCs w:val="24"/>
          <w:lang w:val="ro-RO"/>
        </w:rPr>
      </w:pPr>
      <w:r>
        <w:rPr>
          <w:szCs w:val="24"/>
          <w:lang w:val="ro-RO"/>
        </w:rPr>
        <w:t>creanţelor vândute sau scontate (altele decât oricare creanţe în măsura în care ele sunt vândute fără drept de regres);</w:t>
      </w:r>
    </w:p>
    <w:p w:rsidR="00D06DCD" w:rsidRPr="00F36D0E" w:rsidRDefault="008317E8" w:rsidP="00051767">
      <w:pPr>
        <w:pStyle w:val="Definition2"/>
        <w:numPr>
          <w:ilvl w:val="0"/>
          <w:numId w:val="20"/>
        </w:numPr>
        <w:ind w:left="2835" w:firstLine="0"/>
        <w:rPr>
          <w:szCs w:val="24"/>
          <w:lang w:val="ro-RO"/>
        </w:rPr>
      </w:pPr>
      <w:r>
        <w:rPr>
          <w:szCs w:val="24"/>
          <w:lang w:val="ro-RO"/>
        </w:rPr>
        <w:t>oricărei sume obținute în baza oricărei alte tranzacţii (inclusiv orice contract de vânzare sau cumpărare de tip forward), având un efect comercial de dare cu împrumut;</w:t>
      </w:r>
    </w:p>
    <w:p w:rsidR="00D06DCD" w:rsidRPr="00F36D0E" w:rsidRDefault="008317E8" w:rsidP="00051767">
      <w:pPr>
        <w:pStyle w:val="Definition2"/>
        <w:numPr>
          <w:ilvl w:val="0"/>
          <w:numId w:val="20"/>
        </w:numPr>
        <w:ind w:left="2835" w:firstLine="0"/>
        <w:rPr>
          <w:szCs w:val="24"/>
          <w:lang w:val="ro-RO"/>
        </w:rPr>
      </w:pPr>
      <w:r>
        <w:rPr>
          <w:szCs w:val="24"/>
          <w:lang w:val="ro-RO"/>
        </w:rPr>
        <w:t>oricăror tranzacţii cu valori mobiliare derivate încheiată în legătură cu protecţia contra sau pentru a beneficia de fluctuaţiile oricărei rate ori preţ (şi, la calcularea valorii oricărei tranzacţii cu valori mobiliare derivate, va fi luată în considerare doar valoarea de piaţă marcată);</w:t>
      </w:r>
    </w:p>
    <w:p w:rsidR="00D06DCD" w:rsidRPr="00F36D0E" w:rsidRDefault="008317E8" w:rsidP="00051767">
      <w:pPr>
        <w:pStyle w:val="Definition2"/>
        <w:numPr>
          <w:ilvl w:val="0"/>
          <w:numId w:val="20"/>
        </w:numPr>
        <w:ind w:left="2835" w:firstLine="0"/>
        <w:rPr>
          <w:szCs w:val="24"/>
          <w:lang w:val="ro-RO"/>
        </w:rPr>
      </w:pPr>
      <w:r>
        <w:rPr>
          <w:szCs w:val="24"/>
          <w:lang w:val="ro-RO"/>
        </w:rPr>
        <w:t xml:space="preserve">oricăror obligaţii de despăgubire corelative în privinţa unei garanţii, despăgubiri, obligaţiuni, acreditiv standby sau documentar ori oricare alt instrument emis de o bancă sau instituţie financiară; și </w:t>
      </w:r>
    </w:p>
    <w:p w:rsidR="00D06DCD" w:rsidRPr="00F36D0E" w:rsidRDefault="008317E8" w:rsidP="00051767">
      <w:pPr>
        <w:pStyle w:val="Definition2"/>
        <w:numPr>
          <w:ilvl w:val="0"/>
          <w:numId w:val="20"/>
        </w:numPr>
        <w:ind w:left="2835" w:firstLine="0"/>
        <w:rPr>
          <w:szCs w:val="24"/>
          <w:lang w:val="ro-RO"/>
        </w:rPr>
      </w:pPr>
      <w:r>
        <w:rPr>
          <w:szCs w:val="24"/>
          <w:lang w:val="ro-RO"/>
        </w:rPr>
        <w:t xml:space="preserve">sumei oricărui pasiv în privinţa oricărei garanţii sau despăgubiri pentru oricare dintre lucrurile prevăzute la alineatele (1) – (8) de mai sus. </w:t>
      </w:r>
    </w:p>
    <w:p w:rsidR="00D06DCD" w:rsidRPr="00F36D0E" w:rsidRDefault="008317E8" w:rsidP="00E162CA">
      <w:pPr>
        <w:pStyle w:val="Definition"/>
        <w:rPr>
          <w:szCs w:val="24"/>
          <w:lang w:val="ro-RO"/>
        </w:rPr>
      </w:pPr>
      <w:bookmarkStart w:id="67" w:name="DefFINANCINGPLAN"/>
      <w:bookmarkEnd w:id="65"/>
      <w:bookmarkEnd w:id="66"/>
      <w:r>
        <w:rPr>
          <w:szCs w:val="24"/>
          <w:lang w:val="ro-RO"/>
        </w:rPr>
        <w:t>„Contractele de Finanţare”</w:t>
      </w:r>
      <w:r>
        <w:rPr>
          <w:szCs w:val="24"/>
          <w:lang w:val="ro-RO"/>
        </w:rPr>
        <w:tab/>
        <w:t>înseamnă:</w:t>
      </w:r>
    </w:p>
    <w:p w:rsidR="00D06DCD" w:rsidRPr="00F36D0E" w:rsidRDefault="008317E8" w:rsidP="00051767">
      <w:pPr>
        <w:pStyle w:val="Definition2"/>
        <w:numPr>
          <w:ilvl w:val="0"/>
          <w:numId w:val="23"/>
        </w:numPr>
        <w:rPr>
          <w:szCs w:val="24"/>
          <w:lang w:val="ro-RO"/>
        </w:rPr>
      </w:pPr>
      <w:r>
        <w:rPr>
          <w:szCs w:val="24"/>
          <w:lang w:val="ro-RO"/>
        </w:rPr>
        <w:t>prezentul Contract,</w:t>
      </w:r>
    </w:p>
    <w:p w:rsidR="00D06DCD" w:rsidRPr="00F36D0E" w:rsidRDefault="008317E8" w:rsidP="006A48FA">
      <w:pPr>
        <w:pStyle w:val="Definition2"/>
        <w:numPr>
          <w:ilvl w:val="0"/>
          <w:numId w:val="23"/>
        </w:numPr>
        <w:rPr>
          <w:szCs w:val="24"/>
          <w:lang w:val="ro-RO"/>
        </w:rPr>
      </w:pPr>
      <w:r>
        <w:rPr>
          <w:szCs w:val="24"/>
          <w:lang w:val="ro-RO"/>
        </w:rPr>
        <w:t>Cererile de Vărsământ prevăzute la Secţiunea 2.01(b), şi</w:t>
      </w:r>
    </w:p>
    <w:p w:rsidR="00DF3D76" w:rsidRPr="00F36D0E" w:rsidRDefault="008317E8" w:rsidP="00DF3D76">
      <w:pPr>
        <w:pStyle w:val="Definition2"/>
        <w:numPr>
          <w:ilvl w:val="0"/>
          <w:numId w:val="23"/>
        </w:numPr>
        <w:rPr>
          <w:szCs w:val="24"/>
          <w:lang w:val="ro-RO"/>
        </w:rPr>
      </w:pPr>
      <w:r>
        <w:rPr>
          <w:szCs w:val="24"/>
          <w:lang w:val="ro-RO"/>
        </w:rPr>
        <w:t xml:space="preserve">orice alte contracte încheiate între Municipiu sau oricare altă parte şi BERD şi notificările, certificatele şi cererile emise de Municipiu sau oricare altă parte către BERD, în fiecare caz în legătură cu prezentul Contract sau tranzacţiile prevăzute de prezentul Contract. </w:t>
      </w:r>
    </w:p>
    <w:p w:rsidR="00D36CCB" w:rsidRDefault="008317E8">
      <w:pPr>
        <w:pStyle w:val="Definition"/>
        <w:ind w:left="3412" w:firstLine="0"/>
        <w:rPr>
          <w:szCs w:val="24"/>
          <w:lang w:val="ro-RO"/>
        </w:rPr>
      </w:pPr>
      <w:bookmarkStart w:id="68" w:name="OLE_LINK1"/>
      <w:r>
        <w:rPr>
          <w:szCs w:val="24"/>
          <w:lang w:val="ro-RO"/>
        </w:rPr>
        <w:t xml:space="preserve">Orice referință la Contractul de Finanțare urmează a fi construit ca referință la astfel de contract după cum acesta poate fi modificat din timp în timp.  </w:t>
      </w:r>
    </w:p>
    <w:p w:rsidR="0061196A" w:rsidRPr="00F36D0E" w:rsidRDefault="008317E8" w:rsidP="00E162CA">
      <w:pPr>
        <w:pStyle w:val="Definition"/>
        <w:rPr>
          <w:szCs w:val="24"/>
          <w:lang w:val="ro-RO"/>
        </w:rPr>
      </w:pPr>
      <w:r>
        <w:rPr>
          <w:szCs w:val="24"/>
          <w:lang w:val="ro-RO"/>
        </w:rPr>
        <w:t>„Plan de Finanţare”</w:t>
      </w:r>
      <w:r>
        <w:rPr>
          <w:szCs w:val="24"/>
          <w:lang w:val="ro-RO"/>
        </w:rPr>
        <w:tab/>
        <w:t>înseamnă planul actualizat pentru finanţarea Proiectului după cum este stabilit în Apendicele 1.</w:t>
      </w:r>
    </w:p>
    <w:p w:rsidR="00D06DCD" w:rsidRPr="00F36D0E" w:rsidRDefault="008317E8" w:rsidP="00E162CA">
      <w:pPr>
        <w:pStyle w:val="Definition"/>
        <w:rPr>
          <w:szCs w:val="24"/>
          <w:lang w:val="ro-RO"/>
        </w:rPr>
      </w:pPr>
      <w:r>
        <w:rPr>
          <w:szCs w:val="24"/>
          <w:lang w:val="ro-RO"/>
        </w:rPr>
        <w:t>„Practici frauduloase”</w:t>
      </w:r>
      <w:r>
        <w:rPr>
          <w:szCs w:val="24"/>
          <w:lang w:val="ro-RO"/>
        </w:rPr>
        <w:tab/>
        <w:t>înseamnă oricare act sau omisiune, inclusiv o denaturare, care, intenţionat sau din nepăsare, este de natură să inducă în eroare una din părţi să obţină un beneficiu financiar sau de alt natură, sau sa-şi neglijeze o obligaţiune</w:t>
      </w:r>
      <w:bookmarkEnd w:id="68"/>
      <w:r>
        <w:rPr>
          <w:szCs w:val="24"/>
          <w:lang w:val="ro-RO"/>
        </w:rPr>
        <w:t xml:space="preserve">. </w:t>
      </w:r>
    </w:p>
    <w:p w:rsidR="00845D19" w:rsidRPr="00F36D0E" w:rsidRDefault="008317E8" w:rsidP="00E162CA">
      <w:pPr>
        <w:pStyle w:val="Definition"/>
        <w:rPr>
          <w:szCs w:val="24"/>
          <w:lang w:val="ro-RO"/>
        </w:rPr>
      </w:pPr>
      <w:bookmarkStart w:id="69" w:name="DefINTERBANKRATE"/>
      <w:bookmarkStart w:id="70" w:name="DefINTERESTPAYDATE"/>
      <w:bookmarkEnd w:id="67"/>
      <w:r>
        <w:rPr>
          <w:szCs w:val="24"/>
          <w:lang w:val="ro-RO"/>
        </w:rPr>
        <w:t xml:space="preserve"> </w:t>
      </w:r>
    </w:p>
    <w:p w:rsidR="000E6D50" w:rsidRPr="00F36D0E" w:rsidRDefault="008317E8" w:rsidP="00E162CA">
      <w:pPr>
        <w:pStyle w:val="Definition"/>
        <w:rPr>
          <w:szCs w:val="24"/>
          <w:lang w:val="ro-RO"/>
        </w:rPr>
      </w:pPr>
      <w:r>
        <w:rPr>
          <w:szCs w:val="24"/>
          <w:lang w:val="ro-RO"/>
        </w:rPr>
        <w:t xml:space="preserve">„Autoritate </w:t>
      </w:r>
    </w:p>
    <w:p w:rsidR="000E6D50" w:rsidRPr="00F36D0E" w:rsidRDefault="008317E8" w:rsidP="00E162CA">
      <w:pPr>
        <w:pStyle w:val="Definition"/>
        <w:rPr>
          <w:szCs w:val="24"/>
          <w:lang w:val="ro-RO"/>
        </w:rPr>
      </w:pPr>
      <w:r>
        <w:rPr>
          <w:szCs w:val="24"/>
          <w:lang w:val="ro-RO"/>
        </w:rPr>
        <w:t>Guvernamentală”</w:t>
      </w:r>
      <w:r>
        <w:rPr>
          <w:szCs w:val="24"/>
          <w:lang w:val="ro-RO"/>
        </w:rPr>
        <w:tab/>
        <w:t xml:space="preserve">înseamnă conducerea oricărui stat, sau a oricăror subdiviziuni politice ale acestora, fie statale, regionale sau locale, şi orice agenţie, autoritate, ramură, departament, organ de conducere, banca centrală sau altă entitate care exercită puteri şi funcţii de stat sau aparţinute acestuia, executive, legislative, judiciare, fiscale, de reglementare sau administrative, sau orice subdiviziune a acestora (inclusiv orice structură supra-naţională), şi toţi oficialii, funcţionarii şi reprezentanţii a fiecăreia din cele menţionate. </w:t>
      </w:r>
    </w:p>
    <w:p w:rsidR="000C52F2" w:rsidRPr="00F36D0E" w:rsidRDefault="008317E8" w:rsidP="006A48FA">
      <w:pPr>
        <w:pStyle w:val="Definition"/>
        <w:rPr>
          <w:szCs w:val="24"/>
          <w:lang w:val="ro-RO"/>
        </w:rPr>
      </w:pPr>
      <w:r>
        <w:rPr>
          <w:szCs w:val="24"/>
          <w:lang w:val="ro-RO"/>
        </w:rPr>
        <w:t>„Contract de Grant”</w:t>
      </w:r>
      <w:r>
        <w:rPr>
          <w:szCs w:val="24"/>
          <w:lang w:val="ro-RO"/>
        </w:rPr>
        <w:tab/>
        <w:t xml:space="preserve">înseamnă contractul </w:t>
      </w:r>
      <w:r w:rsidR="00CE021D" w:rsidRPr="004B13AA">
        <w:rPr>
          <w:szCs w:val="24"/>
          <w:lang w:val="ro-RO"/>
        </w:rPr>
        <w:t xml:space="preserve">care </w:t>
      </w:r>
      <w:r w:rsidR="00663F42" w:rsidRPr="00663F42">
        <w:rPr>
          <w:szCs w:val="24"/>
          <w:lang w:val="ro-RO"/>
        </w:rPr>
        <w:t>urmează a fi încheiat</w:t>
      </w:r>
      <w:r w:rsidR="000C52F2" w:rsidRPr="00F36D0E">
        <w:rPr>
          <w:szCs w:val="24"/>
          <w:lang w:val="ro-RO"/>
        </w:rPr>
        <w:t xml:space="preserve"> </w:t>
      </w:r>
      <w:r>
        <w:rPr>
          <w:szCs w:val="24"/>
          <w:lang w:val="ro-RO"/>
        </w:rPr>
        <w:t xml:space="preserve">dintre </w:t>
      </w:r>
      <w:r w:rsidR="00956EFE">
        <w:rPr>
          <w:szCs w:val="24"/>
          <w:lang w:val="ro-RO"/>
        </w:rPr>
        <w:t xml:space="preserve">BEI și </w:t>
      </w:r>
      <w:r>
        <w:rPr>
          <w:szCs w:val="24"/>
          <w:lang w:val="ro-RO"/>
        </w:rPr>
        <w:t>Municipiu</w:t>
      </w:r>
      <w:r w:rsidR="00956EFE">
        <w:rPr>
          <w:szCs w:val="24"/>
          <w:lang w:val="ro-RO"/>
        </w:rPr>
        <w:t xml:space="preserve">, conform căruia BEI va face disponibil pentru Municipiu </w:t>
      </w:r>
      <w:r w:rsidR="00352847">
        <w:rPr>
          <w:szCs w:val="24"/>
          <w:lang w:val="ro-RO"/>
        </w:rPr>
        <w:t>grant de co-finanțare în sumă de EUR 5.000.000 din resursele</w:t>
      </w:r>
      <w:r>
        <w:rPr>
          <w:szCs w:val="24"/>
          <w:lang w:val="ro-RO"/>
        </w:rPr>
        <w:t xml:space="preserve"> </w:t>
      </w:r>
      <w:r w:rsidR="007A6074">
        <w:rPr>
          <w:szCs w:val="24"/>
          <w:lang w:val="ro-RO"/>
        </w:rPr>
        <w:t xml:space="preserve"> Fondului </w:t>
      </w:r>
      <w:r>
        <w:rPr>
          <w:szCs w:val="24"/>
          <w:lang w:val="ro-RO"/>
        </w:rPr>
        <w:t>Parteneriatul</w:t>
      </w:r>
      <w:r w:rsidR="00352847">
        <w:rPr>
          <w:szCs w:val="24"/>
          <w:lang w:val="ro-RO"/>
        </w:rPr>
        <w:t>ui</w:t>
      </w:r>
      <w:r>
        <w:rPr>
          <w:szCs w:val="24"/>
          <w:lang w:val="ro-RO"/>
        </w:rPr>
        <w:t xml:space="preserve"> de Eficiență Energetică și Mediu pentru Europa de Est („E5P”) </w:t>
      </w:r>
      <w:r w:rsidR="007A6074">
        <w:rPr>
          <w:szCs w:val="24"/>
          <w:lang w:val="ro-RO"/>
        </w:rPr>
        <w:t>, sub rezerva termenilor și condițiilor stabilite în prezentul Contract</w:t>
      </w:r>
      <w:r>
        <w:rPr>
          <w:szCs w:val="24"/>
          <w:lang w:val="ro-RO"/>
        </w:rPr>
        <w:t xml:space="preserve">.  </w:t>
      </w:r>
    </w:p>
    <w:p w:rsidR="00586006" w:rsidRPr="00F36D0E" w:rsidRDefault="008317E8" w:rsidP="006A48FA">
      <w:pPr>
        <w:pStyle w:val="Definition"/>
        <w:rPr>
          <w:szCs w:val="24"/>
          <w:lang w:val="ro-RO"/>
        </w:rPr>
      </w:pPr>
      <w:r>
        <w:rPr>
          <w:szCs w:val="24"/>
          <w:lang w:val="ro-RO"/>
        </w:rPr>
        <w:t xml:space="preserve">„Planul de Acțiuni </w:t>
      </w:r>
    </w:p>
    <w:p w:rsidR="00586006" w:rsidRPr="00F36D0E" w:rsidRDefault="008317E8" w:rsidP="006A48FA">
      <w:pPr>
        <w:pStyle w:val="Definition"/>
        <w:rPr>
          <w:szCs w:val="24"/>
          <w:lang w:val="ro-RO"/>
        </w:rPr>
      </w:pPr>
      <w:r>
        <w:rPr>
          <w:szCs w:val="24"/>
          <w:lang w:val="ro-RO"/>
        </w:rPr>
        <w:t>Orașul Verde”</w:t>
      </w:r>
      <w:r>
        <w:rPr>
          <w:szCs w:val="24"/>
          <w:lang w:val="ro-RO"/>
        </w:rPr>
        <w:tab/>
        <w:t>înseamnă planul comprehensiv de evaluare performanţa de mediu a Municipiului, stabilirea priorităţii acţiunilor şi investiţiilor care susţin dezvoltarea oraşului verde, plan care va fi pregătit de Municipiu cu susţinerea din partea consultantului de cooperare tehnică</w:t>
      </w:r>
      <w:r w:rsidRPr="008317E8">
        <w:rPr>
          <w:szCs w:val="24"/>
          <w:lang w:val="ro-RO"/>
        </w:rPr>
        <w:t>, şi care va avea forma şi conţinutul satisfăcătoare Băncii.</w:t>
      </w:r>
      <w:r w:rsidR="004E0E51" w:rsidRPr="00F36D0E">
        <w:rPr>
          <w:szCs w:val="24"/>
          <w:lang w:val="ro-RO"/>
        </w:rPr>
        <w:t xml:space="preserve"> </w:t>
      </w:r>
      <w:r>
        <w:rPr>
          <w:szCs w:val="24"/>
          <w:lang w:val="ro-RO"/>
        </w:rPr>
        <w:t xml:space="preserve"> </w:t>
      </w:r>
    </w:p>
    <w:p w:rsidR="00573F13" w:rsidRPr="00F36D0E" w:rsidRDefault="008317E8" w:rsidP="006A48FA">
      <w:pPr>
        <w:pStyle w:val="Definition"/>
        <w:rPr>
          <w:szCs w:val="24"/>
          <w:lang w:val="ro-RO"/>
        </w:rPr>
      </w:pPr>
      <w:r>
        <w:rPr>
          <w:szCs w:val="24"/>
          <w:lang w:val="ro-RO"/>
        </w:rPr>
        <w:t xml:space="preserve">„Perioada de Convertire </w:t>
      </w:r>
    </w:p>
    <w:p w:rsidR="00845D19" w:rsidRPr="00F36D0E" w:rsidRDefault="008317E8" w:rsidP="006A48FA">
      <w:pPr>
        <w:pStyle w:val="Definition"/>
        <w:rPr>
          <w:szCs w:val="24"/>
          <w:lang w:val="ro-RO"/>
        </w:rPr>
      </w:pPr>
      <w:r>
        <w:rPr>
          <w:szCs w:val="24"/>
          <w:lang w:val="ro-RO"/>
        </w:rPr>
        <w:t>a Dobânzii”</w:t>
      </w:r>
      <w:r>
        <w:rPr>
          <w:szCs w:val="24"/>
          <w:lang w:val="ro-RO"/>
        </w:rPr>
        <w:tab/>
        <w:t xml:space="preserve">înseamnă perioada de cel puţin un an, care începe la Data Plăţii Dobânzii sau la Data de Vărsământ şi care expiră la Data Plăţii Dobânzii, selectată ca atare de Municipiu în conformitate cu Secţiunea 2.02 (a)(1). </w:t>
      </w:r>
    </w:p>
    <w:p w:rsidR="001636FA" w:rsidRPr="00F36D0E" w:rsidRDefault="008317E8" w:rsidP="006A48FA">
      <w:pPr>
        <w:pStyle w:val="Definition"/>
        <w:rPr>
          <w:szCs w:val="24"/>
          <w:lang w:val="ro-RO"/>
        </w:rPr>
      </w:pPr>
      <w:r>
        <w:rPr>
          <w:szCs w:val="24"/>
          <w:lang w:val="ro-RO"/>
        </w:rPr>
        <w:t xml:space="preserve">„Data de Determinare </w:t>
      </w:r>
    </w:p>
    <w:p w:rsidR="001636FA" w:rsidRPr="00F36D0E" w:rsidRDefault="008317E8" w:rsidP="006A48FA">
      <w:pPr>
        <w:pStyle w:val="Definition"/>
        <w:rPr>
          <w:szCs w:val="24"/>
          <w:lang w:val="ro-RO"/>
        </w:rPr>
      </w:pPr>
      <w:r>
        <w:rPr>
          <w:szCs w:val="24"/>
          <w:lang w:val="ro-RO"/>
        </w:rPr>
        <w:t>a Dobânzii”</w:t>
      </w:r>
      <w:r>
        <w:rPr>
          <w:szCs w:val="24"/>
          <w:lang w:val="ro-RO"/>
        </w:rPr>
        <w:tab/>
        <w:t>înseamnă, pentru orice perioadă a dobânzii, data cu două Zile Lucrătoare înainte de prima zi a respectivei Perioade a Dobânzii.</w:t>
      </w:r>
    </w:p>
    <w:p w:rsidR="001636FA" w:rsidRPr="00F36D0E" w:rsidRDefault="008317E8" w:rsidP="006A48FA">
      <w:pPr>
        <w:pStyle w:val="Definition"/>
        <w:rPr>
          <w:szCs w:val="24"/>
          <w:lang w:val="ro-RO"/>
        </w:rPr>
      </w:pPr>
      <w:r>
        <w:rPr>
          <w:szCs w:val="24"/>
          <w:lang w:val="ro-RO"/>
        </w:rPr>
        <w:t xml:space="preserve">„Data de Fixare </w:t>
      </w:r>
    </w:p>
    <w:p w:rsidR="00573F13" w:rsidRPr="00F36D0E" w:rsidRDefault="008317E8" w:rsidP="006A48FA">
      <w:pPr>
        <w:pStyle w:val="Definition"/>
        <w:rPr>
          <w:szCs w:val="24"/>
          <w:lang w:val="ro-RO"/>
        </w:rPr>
      </w:pPr>
      <w:r>
        <w:rPr>
          <w:szCs w:val="24"/>
          <w:lang w:val="ro-RO"/>
        </w:rPr>
        <w:t>a Dobânzii”</w:t>
      </w:r>
      <w:r>
        <w:rPr>
          <w:szCs w:val="24"/>
          <w:lang w:val="ro-RO"/>
        </w:rPr>
        <w:tab/>
        <w:t>înseamnă Ziua Lucrătoare selectată de către Municipiu în conformitate cu Secţiunea 2.02(a)(1) şi care este cu două Zile Lucrătoare înainte de ziua Datei de Convertire a Dobânzii.</w:t>
      </w:r>
    </w:p>
    <w:p w:rsidR="000F2BDB" w:rsidRPr="00F36D0E" w:rsidRDefault="008317E8" w:rsidP="006A48FA">
      <w:pPr>
        <w:pStyle w:val="Definition"/>
        <w:rPr>
          <w:szCs w:val="24"/>
          <w:lang w:val="ro-RO"/>
        </w:rPr>
      </w:pPr>
      <w:r>
        <w:rPr>
          <w:szCs w:val="24"/>
          <w:lang w:val="ro-RO"/>
        </w:rPr>
        <w:t xml:space="preserve">„Cererea de Fixare </w:t>
      </w:r>
    </w:p>
    <w:p w:rsidR="00DE47A0" w:rsidRPr="00F36D0E" w:rsidRDefault="008317E8" w:rsidP="006A48FA">
      <w:pPr>
        <w:pStyle w:val="Definition"/>
        <w:rPr>
          <w:szCs w:val="24"/>
          <w:lang w:val="ro-RO"/>
        </w:rPr>
      </w:pPr>
      <w:r>
        <w:rPr>
          <w:szCs w:val="24"/>
          <w:lang w:val="ro-RO"/>
        </w:rPr>
        <w:t>a Dobânzii”</w:t>
      </w:r>
      <w:r>
        <w:rPr>
          <w:szCs w:val="24"/>
          <w:lang w:val="ro-RO"/>
        </w:rPr>
        <w:tab/>
        <w:t>înseamnă o cerere de fixare a ratei dobânzii la toate sau o parte din sumele scadente a Împrumutului, şi anume în forma stabilită în Formularul D.</w:t>
      </w:r>
    </w:p>
    <w:p w:rsidR="001636FA" w:rsidRPr="00F36D0E" w:rsidRDefault="008317E8" w:rsidP="006A48FA">
      <w:pPr>
        <w:pStyle w:val="Definition"/>
        <w:rPr>
          <w:szCs w:val="24"/>
          <w:lang w:val="ro-RO"/>
        </w:rPr>
      </w:pPr>
      <w:r>
        <w:rPr>
          <w:szCs w:val="24"/>
          <w:lang w:val="ro-RO"/>
        </w:rPr>
        <w:t>„Rata Interbancară”</w:t>
      </w:r>
      <w:r>
        <w:rPr>
          <w:szCs w:val="24"/>
          <w:lang w:val="ro-RO"/>
        </w:rPr>
        <w:tab/>
        <w:t>înseamnă:</w:t>
      </w:r>
    </w:p>
    <w:p w:rsidR="00D06DCD" w:rsidRPr="00F36D0E" w:rsidRDefault="008317E8" w:rsidP="00E162CA">
      <w:pPr>
        <w:pStyle w:val="Definition"/>
        <w:rPr>
          <w:szCs w:val="24"/>
          <w:lang w:val="ro-RO"/>
        </w:rPr>
      </w:pPr>
      <w:r>
        <w:rPr>
          <w:szCs w:val="24"/>
          <w:lang w:val="ro-RO"/>
        </w:rPr>
        <w:tab/>
        <w:t>(a)</w:t>
      </w:r>
      <w:r>
        <w:rPr>
          <w:szCs w:val="24"/>
          <w:lang w:val="ro-RO"/>
        </w:rPr>
        <w:tab/>
        <w:t>pentru prima Perioada a Dobânzii a fiecărui Vărsământ, rata oferită pe an pentru depozitele în Valuta Împrumutului care apare pe Pagina de Referinţă la ora 11:00, ora Bruxelles, la Data respectivă de Determinare a Dobânzii pentru perioada care este egală cu o asemenea Perioadă a Dobânzii (sau dacă o asemenea rată nu apare pe Pagina de Referinţă pentru o perioadă egală ca durată cu asemenea Perioadă de Dobândă, dar ratele („Ratele de Referinţă”) apar pe Pagina de Referinţă pentru o perioada care este mai scurtă şi pentru o perioadă care este mai lungă ca durată decât o asemenea Perioadă a Dobânzii, Rata Interbancară va fi rata (rotunjită în sus, dacă este necesar, la patru decimale după virgulă), care va fi aplicabilă pentru o perioadă egală cu durata unei asemenea Perioadă a Dobânzii aşa cum este stabilită prin intermediul utilizării interpolării în linie dreaptă prin referire la Rata de Referinţă care apare pe Pagina de Referinţă pentru perioada care este următoarea mai scurtă ca durată în lungime decât o asemenea Perioadă a Dobânzii şi prin referire la Rata de Referinţă care este următoarea mai lungă ca durată în lungime decât o asemenea Perioadă a Dobânzii); şi</w:t>
      </w:r>
    </w:p>
    <w:p w:rsidR="00D06DCD" w:rsidRPr="00F36D0E" w:rsidRDefault="008317E8" w:rsidP="006A48FA">
      <w:pPr>
        <w:pStyle w:val="Definition"/>
        <w:ind w:firstLine="45"/>
        <w:rPr>
          <w:szCs w:val="24"/>
          <w:lang w:val="ro-RO"/>
        </w:rPr>
      </w:pPr>
      <w:r>
        <w:rPr>
          <w:szCs w:val="24"/>
          <w:lang w:val="ro-RO"/>
        </w:rPr>
        <w:t>(b)</w:t>
      </w:r>
      <w:r>
        <w:rPr>
          <w:szCs w:val="24"/>
          <w:lang w:val="ro-RO"/>
        </w:rPr>
        <w:tab/>
        <w:t>pentru fiecare Perioadă a Dobânzii care urmează, rata oferită pe an pentru depozitele în Valuta Împrumutului care apare pe Pagina de Referinţă la ora 11:00, ora Bruxelles, la Data respectivă de Determinare a Dobânzii pentru perioada care este cea mai aproape de durata unei asemenea Perioade a Dobânzii (sau, dacă două perioade sunt la fel de egale ca şi durată de asemenea Perioadă a Dobânzii, media celor două rate respective);</w:t>
      </w:r>
    </w:p>
    <w:p w:rsidR="00D06DCD" w:rsidRPr="00F36D0E" w:rsidRDefault="008317E8" w:rsidP="006A48FA">
      <w:pPr>
        <w:pStyle w:val="Definition"/>
        <w:ind w:firstLine="45"/>
        <w:rPr>
          <w:szCs w:val="24"/>
          <w:lang w:val="ro-RO"/>
        </w:rPr>
      </w:pPr>
      <w:r>
        <w:rPr>
          <w:szCs w:val="24"/>
          <w:lang w:val="ro-RO"/>
        </w:rPr>
        <w:t xml:space="preserve">cu condiţia că dacă, din orice motiv, Rata Interbancară nu poate fi determinată la respectivul moment prin consultarea Paginii de Referinţă, Rata Interbancară pentru respectiva Perioadă a Dobânzii va fi rata anuală determinată de BERD ca fiind media aritmetică (rotunjită în sus, dacă este necesar, la patru decimale după virgulă) din ratele oferite pe an la depozitele în Valuta Împrumutului într-o mărime comparabilă cu poţiunea din Împrumut care va fi scadentă în decursul respectivei Perioade a Dobânzii pentru o perioadă egală cu respectiva Perioadă a Dobânzii, care sunt comunicate către BERD de către trei bănci mari active din piaţa interbancară a zonei Euro, selectate de BERD; şi </w:t>
      </w:r>
    </w:p>
    <w:p w:rsidR="00913B4F" w:rsidRPr="00F36D0E" w:rsidRDefault="008317E8" w:rsidP="00E162CA">
      <w:pPr>
        <w:pStyle w:val="Definition"/>
        <w:rPr>
          <w:szCs w:val="24"/>
          <w:lang w:val="ro-RO"/>
        </w:rPr>
      </w:pPr>
      <w:bookmarkStart w:id="71" w:name="DefINTPAYDATE"/>
      <w:bookmarkEnd w:id="69"/>
      <w:r>
        <w:rPr>
          <w:szCs w:val="24"/>
          <w:lang w:val="ro-RO"/>
        </w:rPr>
        <w:tab/>
        <w:t xml:space="preserve">dacă potrivit acestei definiţii a „Ratei Interbancare” de mai sus, Rata Interbancară va fi mai mică de zero, Rata Interbancară se va considera zero.  </w:t>
      </w:r>
    </w:p>
    <w:p w:rsidR="00D06DCD" w:rsidRPr="00F36D0E" w:rsidRDefault="008317E8" w:rsidP="00E162CA">
      <w:pPr>
        <w:pStyle w:val="Definition"/>
        <w:rPr>
          <w:szCs w:val="24"/>
          <w:lang w:val="ro-RO"/>
        </w:rPr>
      </w:pPr>
      <w:r>
        <w:rPr>
          <w:szCs w:val="24"/>
          <w:lang w:val="ro-RO"/>
        </w:rPr>
        <w:t>„Data de Plată a Dobânzii”</w:t>
      </w:r>
      <w:r>
        <w:rPr>
          <w:szCs w:val="24"/>
          <w:lang w:val="ro-RO"/>
        </w:rPr>
        <w:tab/>
        <w:t xml:space="preserve">înseamnă oricare zi care este 25 aprilie sau 25 octombrie. </w:t>
      </w:r>
    </w:p>
    <w:p w:rsidR="00D06DCD" w:rsidRPr="00F36D0E" w:rsidRDefault="008317E8" w:rsidP="00E162CA">
      <w:pPr>
        <w:pStyle w:val="Definition"/>
        <w:rPr>
          <w:szCs w:val="24"/>
          <w:lang w:val="ro-RO"/>
        </w:rPr>
      </w:pPr>
      <w:bookmarkStart w:id="72" w:name="DefINTPERIOD"/>
      <w:bookmarkEnd w:id="70"/>
      <w:bookmarkEnd w:id="71"/>
      <w:r>
        <w:rPr>
          <w:szCs w:val="24"/>
          <w:lang w:val="ro-RO"/>
        </w:rPr>
        <w:t>„Perioada Dobânzii”</w:t>
      </w:r>
      <w:r>
        <w:rPr>
          <w:szCs w:val="24"/>
          <w:lang w:val="ro-RO"/>
        </w:rPr>
        <w:tab/>
        <w:t xml:space="preserve">înseamnă, pentru oricare Vărsământ al Împrumutului, perioada care începe la data respectivului Vărsământ şi care expiră la următoarea Dată de Plată a Dobânzii şi fiecare următoare perioadă de şase luni, care începe la o Dată de Plată a Dobânzii şi expiră la următoarea Dată de Plată a Dobânzii; dar, totuşi, cu condiţia că, dacă respectivul Vărsământ este efectuat cu mai puţin de 15 Zile Lucrătoare înainte de următoarea Dată de Plată a Dobânzii, prima Perioadă a Dobânzii pentru respectivul Vărsământ va începe la data respectivului Vărsământ şi va expira la Data de Plată a Dobânzii care urmează următoarea Dată de Plată a Dobânzii. </w:t>
      </w:r>
    </w:p>
    <w:p w:rsidR="00D06DCD" w:rsidRPr="00F36D0E" w:rsidRDefault="00146FFB" w:rsidP="00E162CA">
      <w:pPr>
        <w:pStyle w:val="Definition"/>
        <w:rPr>
          <w:szCs w:val="24"/>
          <w:lang w:val="ro-RO"/>
        </w:rPr>
      </w:pPr>
      <w:bookmarkStart w:id="73" w:name="DefLOAN"/>
      <w:bookmarkEnd w:id="72"/>
      <w:r w:rsidRPr="008317E8" w:rsidDel="00146FFB">
        <w:t xml:space="preserve"> </w:t>
      </w:r>
      <w:r w:rsidR="008317E8">
        <w:rPr>
          <w:szCs w:val="24"/>
          <w:lang w:val="ro-RO"/>
        </w:rPr>
        <w:t>„Grevare”</w:t>
      </w:r>
      <w:r w:rsidR="008317E8">
        <w:rPr>
          <w:szCs w:val="24"/>
          <w:lang w:val="ro-RO"/>
        </w:rPr>
        <w:tab/>
        <w:t xml:space="preserve">înseamnă oricare ipotecă, gaj, sarcină, privilegiu, prioritate, ipotecare, grevare, cesiune, mijloc de garantare, accesoriu, compensare sau altă măsură de asigurare de oricare natură ori alt contract sau aranjament care are efectul de a Contracta o garanţie asupra sau în raport cu, ori orice separare sau alt aranjament preferenţial în privinţa, oricăror active, venituri şi drepturi prezente sau viitoare, inclusiv orice desemnare a asiguraţilor sau beneficiarilor ori alt aranjament similar în baza oricărei poliţe de asigurare. </w:t>
      </w:r>
    </w:p>
    <w:p w:rsidR="00D06DCD" w:rsidRPr="00F36D0E" w:rsidRDefault="008317E8" w:rsidP="00E162CA">
      <w:pPr>
        <w:pStyle w:val="Definition"/>
        <w:rPr>
          <w:szCs w:val="24"/>
          <w:lang w:val="ro-RO"/>
        </w:rPr>
      </w:pPr>
      <w:bookmarkStart w:id="74" w:name="DefLOANCURRENCY"/>
      <w:bookmarkEnd w:id="73"/>
      <w:r>
        <w:rPr>
          <w:szCs w:val="24"/>
          <w:lang w:val="ro-RO"/>
        </w:rPr>
        <w:t>„Împrumut”</w:t>
      </w:r>
      <w:r>
        <w:rPr>
          <w:szCs w:val="24"/>
          <w:lang w:val="ro-RO"/>
        </w:rPr>
        <w:tab/>
        <w:t xml:space="preserve">înseamnă suma principală maximă a împrumutului prevăzut în Secțiunea 2.01(a) (1) și Secțiunea 2.02 (a)(2) sau, dacă contextul o cere, suma de bază a acestora scadentă din timp în timp. </w:t>
      </w:r>
    </w:p>
    <w:p w:rsidR="00D06DCD" w:rsidRPr="00F36D0E" w:rsidRDefault="008317E8" w:rsidP="00E162CA">
      <w:pPr>
        <w:pStyle w:val="Definition"/>
        <w:rPr>
          <w:szCs w:val="24"/>
          <w:lang w:val="ro-RO"/>
        </w:rPr>
      </w:pPr>
      <w:r>
        <w:rPr>
          <w:szCs w:val="24"/>
          <w:lang w:val="ro-RO"/>
        </w:rPr>
        <w:t>„Valuta Împrumutului”</w:t>
      </w:r>
      <w:r>
        <w:rPr>
          <w:szCs w:val="24"/>
          <w:lang w:val="ro-RO"/>
        </w:rPr>
        <w:tab/>
        <w:t xml:space="preserve">înseamnă valuta în care Împrumutul este definit la Secţiunea 2.01.(a). </w:t>
      </w:r>
    </w:p>
    <w:p w:rsidR="00253E3A" w:rsidRPr="00F36D0E" w:rsidRDefault="008317E8" w:rsidP="006A48FA">
      <w:pPr>
        <w:pStyle w:val="Definition"/>
        <w:rPr>
          <w:szCs w:val="24"/>
          <w:lang w:val="ro-RO"/>
        </w:rPr>
      </w:pPr>
      <w:bookmarkStart w:id="75" w:name="DefMARGIN"/>
      <w:bookmarkEnd w:id="74"/>
      <w:r>
        <w:rPr>
          <w:szCs w:val="24"/>
          <w:lang w:val="ro-RO"/>
        </w:rPr>
        <w:t>„Marja”</w:t>
      </w:r>
      <w:r>
        <w:rPr>
          <w:szCs w:val="24"/>
          <w:lang w:val="ro-RO"/>
        </w:rPr>
        <w:tab/>
        <w:t xml:space="preserve">înseamnă 5% pe an. </w:t>
      </w:r>
    </w:p>
    <w:p w:rsidR="001B616D" w:rsidRPr="00F36D0E" w:rsidRDefault="008317E8" w:rsidP="006A48FA">
      <w:pPr>
        <w:pStyle w:val="Definition"/>
        <w:rPr>
          <w:szCs w:val="24"/>
          <w:lang w:val="ro-RO"/>
        </w:rPr>
      </w:pPr>
      <w:r>
        <w:rPr>
          <w:szCs w:val="24"/>
          <w:lang w:val="ro-RO"/>
        </w:rPr>
        <w:t>„Caz de Destabilizare a</w:t>
      </w:r>
    </w:p>
    <w:p w:rsidR="00D06DCD" w:rsidRPr="00F36D0E" w:rsidRDefault="008317E8" w:rsidP="006A48FA">
      <w:pPr>
        <w:pStyle w:val="Definition"/>
        <w:rPr>
          <w:szCs w:val="24"/>
          <w:lang w:val="ro-RO"/>
        </w:rPr>
      </w:pPr>
      <w:r>
        <w:rPr>
          <w:szCs w:val="24"/>
          <w:lang w:val="ro-RO"/>
        </w:rPr>
        <w:t>Pieţii”</w:t>
      </w:r>
      <w:r>
        <w:rPr>
          <w:szCs w:val="24"/>
          <w:lang w:val="ro-RO"/>
        </w:rPr>
        <w:tab/>
        <w:t xml:space="preserve">înseamnă </w:t>
      </w:r>
      <w:bookmarkStart w:id="76" w:name="_DV_C299"/>
    </w:p>
    <w:p w:rsidR="00D06DCD" w:rsidRPr="00F36D0E" w:rsidRDefault="008317E8" w:rsidP="006A48FA">
      <w:pPr>
        <w:pStyle w:val="Definition"/>
        <w:ind w:left="2880" w:firstLine="0"/>
        <w:rPr>
          <w:szCs w:val="24"/>
          <w:lang w:val="ro-RO"/>
        </w:rPr>
      </w:pPr>
      <w:r>
        <w:rPr>
          <w:szCs w:val="24"/>
          <w:lang w:val="ro-RO"/>
        </w:rPr>
        <w:t>(1)</w:t>
      </w:r>
      <w:r>
        <w:rPr>
          <w:szCs w:val="24"/>
          <w:lang w:val="ro-RO"/>
        </w:rPr>
        <w:tab/>
        <w:t xml:space="preserve">la Data de Determinare a Dobânzii pentru Perioada respectivă a Dobânzii (în cadrul sau nu a Perioadei de Convertire a Dobânzii) Pagina de Referinţă nu este disponibilă şi nu este nici una sau doar una dintre băncile mari active din piaţa interbancară a zonei Euro pentru a determina rata interbancară anuală pentru Valuta Împrumutului pentru Perioadă respectivă a Dobânzii sau </w:t>
      </w:r>
    </w:p>
    <w:p w:rsidR="00D06DCD" w:rsidRPr="00F36D0E" w:rsidRDefault="008317E8" w:rsidP="006A48FA">
      <w:pPr>
        <w:pStyle w:val="Definition"/>
        <w:ind w:left="2880" w:firstLine="0"/>
        <w:rPr>
          <w:szCs w:val="24"/>
          <w:lang w:val="ro-RO"/>
        </w:rPr>
      </w:pPr>
      <w:r>
        <w:rPr>
          <w:szCs w:val="24"/>
          <w:lang w:val="ro-RO"/>
        </w:rPr>
        <w:t>(2)</w:t>
      </w:r>
      <w:r>
        <w:rPr>
          <w:szCs w:val="24"/>
          <w:lang w:val="ro-RO"/>
        </w:rPr>
        <w:tab/>
        <w:t xml:space="preserve">înainte de încetarea activităţii în Londra la Data de Determinare a Dobânzii pentru Perioada Dobânzii respective (în cadrul sau nu a Perioadei de Convertire a Dobânzii) BERD consideră că costul pentru BERD de obţinere a depozitelor corespondente în piaţa interbancară a zonei Euro ar fi în exces faţă de rata interbancară anuală pentru Împrumutul în Valută calculat în conformitate cu Secţiunea 2.02(a)(1). </w:t>
      </w:r>
    </w:p>
    <w:p w:rsidR="00BC2A39" w:rsidRPr="00F36D0E" w:rsidRDefault="008317E8" w:rsidP="006A48FA">
      <w:pPr>
        <w:pStyle w:val="Definition"/>
        <w:rPr>
          <w:szCs w:val="24"/>
          <w:lang w:val="ro-RO"/>
        </w:rPr>
      </w:pPr>
      <w:bookmarkStart w:id="77" w:name="DefPOTEVENTOFDEFAULT"/>
      <w:bookmarkEnd w:id="75"/>
      <w:bookmarkEnd w:id="76"/>
      <w:r>
        <w:rPr>
          <w:szCs w:val="24"/>
          <w:lang w:val="ro-RO"/>
        </w:rPr>
        <w:t xml:space="preserve">„Politici şi Reguli </w:t>
      </w:r>
    </w:p>
    <w:p w:rsidR="00BC2A39" w:rsidRPr="00F36D0E" w:rsidRDefault="008317E8" w:rsidP="006A48FA">
      <w:pPr>
        <w:pStyle w:val="Definition"/>
        <w:rPr>
          <w:szCs w:val="24"/>
          <w:lang w:val="ro-RO"/>
        </w:rPr>
      </w:pPr>
      <w:r>
        <w:rPr>
          <w:szCs w:val="24"/>
          <w:lang w:val="ro-RO"/>
        </w:rPr>
        <w:t>de Achiziţie”</w:t>
      </w:r>
      <w:r>
        <w:rPr>
          <w:szCs w:val="24"/>
          <w:lang w:val="ro-RO"/>
        </w:rPr>
        <w:tab/>
        <w:t xml:space="preserve">înseamnă Politicile şi Regulile de Achiziţie pentru Proiectele Finanţate de către Banca Europeană pentru Reconstrucţie şi Dezvoltare, cu toate modificările efectuate din timp în timp. </w:t>
      </w:r>
    </w:p>
    <w:p w:rsidR="00D06DCD" w:rsidRPr="00F36D0E" w:rsidRDefault="008317E8" w:rsidP="00E162CA">
      <w:pPr>
        <w:pStyle w:val="Definition"/>
        <w:rPr>
          <w:szCs w:val="24"/>
          <w:lang w:val="ro-RO"/>
        </w:rPr>
      </w:pPr>
      <w:r>
        <w:rPr>
          <w:szCs w:val="24"/>
          <w:lang w:val="ro-RO"/>
        </w:rPr>
        <w:t>„Practici Interzise”</w:t>
      </w:r>
      <w:r>
        <w:rPr>
          <w:szCs w:val="24"/>
          <w:lang w:val="ro-RO"/>
        </w:rPr>
        <w:tab/>
        <w:t xml:space="preserve">înseamnă orice Practici corupte, Practici frauduloase, Practici coercitive, Practici concluzive sau Furt. </w:t>
      </w:r>
    </w:p>
    <w:p w:rsidR="009259FF" w:rsidRPr="00F36D0E" w:rsidRDefault="008317E8" w:rsidP="006A48FA">
      <w:pPr>
        <w:pStyle w:val="Definition"/>
        <w:rPr>
          <w:szCs w:val="24"/>
          <w:lang w:val="ro-RO"/>
        </w:rPr>
      </w:pPr>
      <w:bookmarkStart w:id="78" w:name="DefSECURITY"/>
      <w:bookmarkEnd w:id="77"/>
      <w:r>
        <w:rPr>
          <w:szCs w:val="24"/>
          <w:lang w:val="ro-RO"/>
        </w:rPr>
        <w:t>„Proiect”</w:t>
      </w:r>
      <w:r>
        <w:rPr>
          <w:szCs w:val="24"/>
          <w:lang w:val="ro-RO"/>
        </w:rPr>
        <w:tab/>
        <w:t>înseamnă măsuri de eficiență energetică care urmează a fi îndeplinite în clădirile deținute în proprietate de Municipiu prin intermediul Contractelor de Performanță Energetică după cum sunt detaliate în continuare în Planul de Finanțare.</w:t>
      </w:r>
    </w:p>
    <w:p w:rsidR="00E162CA" w:rsidRPr="00F36D0E" w:rsidRDefault="008317E8" w:rsidP="00E162CA">
      <w:pPr>
        <w:pStyle w:val="Definition"/>
        <w:rPr>
          <w:szCs w:val="24"/>
          <w:lang w:val="ro-RO"/>
        </w:rPr>
      </w:pPr>
      <w:bookmarkStart w:id="79" w:name="DefSHAREHOLDERSEQUIT"/>
      <w:bookmarkEnd w:id="78"/>
      <w:r>
        <w:rPr>
          <w:szCs w:val="24"/>
          <w:lang w:val="ro-RO"/>
        </w:rPr>
        <w:t>„Contractele de Proiect”</w:t>
      </w:r>
      <w:r>
        <w:rPr>
          <w:szCs w:val="24"/>
          <w:lang w:val="ro-RO"/>
        </w:rPr>
        <w:tab/>
        <w:t>înseamnă următoarele:</w:t>
      </w:r>
    </w:p>
    <w:p w:rsidR="00851B3F" w:rsidRPr="00F36D0E" w:rsidRDefault="008317E8" w:rsidP="006A48FA">
      <w:pPr>
        <w:pStyle w:val="Definition"/>
        <w:ind w:left="2880" w:firstLine="0"/>
        <w:rPr>
          <w:szCs w:val="24"/>
          <w:lang w:val="ro-RO"/>
        </w:rPr>
      </w:pPr>
      <w:r>
        <w:rPr>
          <w:szCs w:val="24"/>
          <w:lang w:val="ro-RO"/>
        </w:rPr>
        <w:t>(1)</w:t>
      </w:r>
      <w:r>
        <w:rPr>
          <w:szCs w:val="24"/>
          <w:lang w:val="ro-RO"/>
        </w:rPr>
        <w:tab/>
        <w:t>Contractele de Performanță Energetică;</w:t>
      </w:r>
    </w:p>
    <w:p w:rsidR="00E162CA" w:rsidRPr="00F36D0E" w:rsidRDefault="008317E8" w:rsidP="006A48FA">
      <w:pPr>
        <w:pStyle w:val="Definition"/>
        <w:ind w:left="2880" w:firstLine="0"/>
        <w:rPr>
          <w:szCs w:val="24"/>
          <w:lang w:val="ro-RO"/>
        </w:rPr>
      </w:pPr>
      <w:r>
        <w:rPr>
          <w:szCs w:val="24"/>
          <w:lang w:val="ro-RO"/>
        </w:rPr>
        <w:t>(2)</w:t>
      </w:r>
      <w:r>
        <w:rPr>
          <w:szCs w:val="24"/>
          <w:lang w:val="ro-RO"/>
        </w:rPr>
        <w:tab/>
        <w:t xml:space="preserve">Contractul de Grant; și </w:t>
      </w:r>
    </w:p>
    <w:p w:rsidR="00851B3F" w:rsidRPr="00F36D0E" w:rsidRDefault="008317E8" w:rsidP="006A48FA">
      <w:pPr>
        <w:pStyle w:val="Definition"/>
        <w:ind w:left="2880" w:firstLine="0"/>
        <w:rPr>
          <w:szCs w:val="24"/>
          <w:lang w:val="ro-RO"/>
        </w:rPr>
      </w:pPr>
      <w:r>
        <w:rPr>
          <w:szCs w:val="24"/>
          <w:lang w:val="ro-RO"/>
        </w:rPr>
        <w:t>(3)</w:t>
      </w:r>
      <w:r>
        <w:rPr>
          <w:szCs w:val="24"/>
          <w:lang w:val="ro-RO"/>
        </w:rPr>
        <w:tab/>
        <w:t>Contractul de Împrumut BEI</w:t>
      </w:r>
    </w:p>
    <w:p w:rsidR="00E162CA" w:rsidRPr="00F36D0E" w:rsidRDefault="008317E8" w:rsidP="00E162CA">
      <w:pPr>
        <w:pStyle w:val="Definition"/>
        <w:rPr>
          <w:szCs w:val="24"/>
          <w:lang w:val="ro-RO"/>
        </w:rPr>
      </w:pPr>
      <w:r>
        <w:rPr>
          <w:szCs w:val="24"/>
          <w:lang w:val="ro-RO"/>
        </w:rPr>
        <w:t>„Pagină de Referinţă”</w:t>
      </w:r>
      <w:r>
        <w:rPr>
          <w:szCs w:val="24"/>
          <w:lang w:val="ro-RO"/>
        </w:rPr>
        <w:tab/>
        <w:t xml:space="preserve">înseamnă afişarea ratelor interbancare oferite în zona Euro pentru depozitele în Valuta Împrumutului desemnată ca pagina EURIBOR01 pe serviciile Reuters (sau orice altă pagină ce poate înlocui pagina EURIBOR01 pe serviciile Reuters, în scopul afişării ratelor interbancare oferite în zona Euro pentru depozitele în Valuta Împrumutului). </w:t>
      </w:r>
    </w:p>
    <w:p w:rsidR="00D06DCD" w:rsidRPr="00F36D0E" w:rsidRDefault="008317E8" w:rsidP="00E162CA">
      <w:pPr>
        <w:pStyle w:val="Definition"/>
        <w:rPr>
          <w:szCs w:val="24"/>
          <w:lang w:val="ro-RO"/>
        </w:rPr>
      </w:pPr>
      <w:bookmarkStart w:id="80" w:name="DefSUBSIDIARY"/>
      <w:bookmarkEnd w:id="79"/>
      <w:r>
        <w:rPr>
          <w:szCs w:val="24"/>
          <w:lang w:val="ro-RO"/>
        </w:rPr>
        <w:t>"Întreprindere subordonată"</w:t>
      </w:r>
      <w:r>
        <w:rPr>
          <w:szCs w:val="24"/>
          <w:lang w:val="ro-RO"/>
        </w:rPr>
        <w:tab/>
        <w:t>î</w:t>
      </w:r>
      <w:r>
        <w:rPr>
          <w:lang w:val="ro-RO"/>
        </w:rPr>
        <w:t>nseamnă, cu privire la orice entitate, orice altă entitate, cinzeci procente (50%) din capitalul căreia este deţinut direct sau indirect de către o astfel de entitate sau care este controlată efectiv de către o asemenea entitate în alt mod.</w:t>
      </w:r>
      <w:r>
        <w:rPr>
          <w:szCs w:val="24"/>
          <w:lang w:val="ro-RO"/>
        </w:rPr>
        <w:t xml:space="preserve"> </w:t>
      </w:r>
    </w:p>
    <w:p w:rsidR="00D06DCD" w:rsidRPr="00F36D0E" w:rsidRDefault="008317E8" w:rsidP="00E162CA">
      <w:pPr>
        <w:pStyle w:val="Definition"/>
        <w:rPr>
          <w:lang w:val="ro-RO"/>
        </w:rPr>
      </w:pPr>
      <w:r>
        <w:rPr>
          <w:szCs w:val="24"/>
          <w:lang w:val="ro-RO"/>
        </w:rPr>
        <w:t>"Ziua TARGET"</w:t>
      </w:r>
      <w:r>
        <w:rPr>
          <w:szCs w:val="24"/>
          <w:lang w:val="ro-RO"/>
        </w:rPr>
        <w:tab/>
        <w:t>înseamnă orice zi în care este deschis Sistemul Trans-European Automatizat de Decontări Brute ale Plăţilor în timp Real (TARGET) pentru a deconta plăţile în Euro.</w:t>
      </w:r>
      <w:r>
        <w:rPr>
          <w:lang w:val="ro-RO"/>
        </w:rPr>
        <w:t xml:space="preserve"> </w:t>
      </w:r>
    </w:p>
    <w:p w:rsidR="00FE45CE" w:rsidRPr="00F36D0E" w:rsidRDefault="008317E8" w:rsidP="00E162CA">
      <w:pPr>
        <w:pStyle w:val="Definition"/>
        <w:rPr>
          <w:lang w:val="ro-RO"/>
        </w:rPr>
      </w:pPr>
      <w:r>
        <w:rPr>
          <w:lang w:val="ro-RO"/>
        </w:rPr>
        <w:t xml:space="preserve">„Tranșa 2 de Împrumut </w:t>
      </w:r>
    </w:p>
    <w:p w:rsidR="00FE45CE" w:rsidRPr="00F36D0E" w:rsidRDefault="008317E8" w:rsidP="00E162CA">
      <w:pPr>
        <w:pStyle w:val="Definition"/>
        <w:rPr>
          <w:lang w:val="ro-RO"/>
        </w:rPr>
      </w:pPr>
      <w:r>
        <w:rPr>
          <w:lang w:val="ro-RO"/>
        </w:rPr>
        <w:t>Data de Efectivitate”</w:t>
      </w:r>
      <w:r>
        <w:rPr>
          <w:lang w:val="ro-RO"/>
        </w:rPr>
        <w:tab/>
        <w:t xml:space="preserve">„înseamnă data la care BERD confirmă Municipiului că aceasta este satisfăcută cu progresul Proiectului la zi și acceptă să facă Tranșa 2 de Împrumut disponibilă față de Municipiu.  </w:t>
      </w:r>
    </w:p>
    <w:p w:rsidR="000F65D3" w:rsidRPr="00F36D0E" w:rsidRDefault="008317E8" w:rsidP="00E162CA">
      <w:pPr>
        <w:pStyle w:val="Definition"/>
        <w:rPr>
          <w:szCs w:val="24"/>
          <w:lang w:val="ro-RO"/>
        </w:rPr>
      </w:pPr>
      <w:r>
        <w:rPr>
          <w:lang w:val="ro-RO"/>
        </w:rPr>
        <w:t>„Furt”</w:t>
      </w:r>
      <w:r>
        <w:rPr>
          <w:lang w:val="ro-RO"/>
        </w:rPr>
        <w:tab/>
        <w:t xml:space="preserve">înseamnă delapidarea bunurilor care aparțin altei persoane. </w:t>
      </w:r>
    </w:p>
    <w:p w:rsidR="00F56E0E" w:rsidRPr="00F36D0E" w:rsidRDefault="008317E8" w:rsidP="006A48FA">
      <w:pPr>
        <w:pStyle w:val="Heading1"/>
        <w:rPr>
          <w:szCs w:val="24"/>
          <w:lang w:val="ro-RO"/>
        </w:rPr>
      </w:pPr>
      <w:bookmarkStart w:id="81" w:name="_Toc467740150"/>
      <w:bookmarkStart w:id="82" w:name="_Toc355696660"/>
      <w:bookmarkStart w:id="83" w:name="_Toc355699041"/>
      <w:bookmarkStart w:id="84" w:name="_Toc356357209"/>
      <w:bookmarkStart w:id="85" w:name="_Toc356359265"/>
      <w:bookmarkStart w:id="86" w:name="_Toc356361793"/>
      <w:bookmarkStart w:id="87" w:name="_Toc356362054"/>
      <w:bookmarkStart w:id="88" w:name="_Toc360354562"/>
      <w:bookmarkStart w:id="89" w:name="_Toc360355719"/>
      <w:bookmarkStart w:id="90" w:name="_Toc360355934"/>
      <w:bookmarkStart w:id="91" w:name="_Toc363376755"/>
      <w:bookmarkStart w:id="92" w:name="_Toc363376833"/>
      <w:bookmarkStart w:id="93" w:name="_Toc363383246"/>
      <w:bookmarkStart w:id="94" w:name="_Toc363461231"/>
      <w:bookmarkStart w:id="95" w:name="_Toc363980280"/>
      <w:bookmarkStart w:id="96" w:name="_Toc364069204"/>
      <w:bookmarkStart w:id="97" w:name="_Toc364229007"/>
      <w:bookmarkStart w:id="98" w:name="_Toc365788445"/>
      <w:bookmarkStart w:id="99" w:name="_Toc367174681"/>
      <w:bookmarkStart w:id="100" w:name="_Toc369431258"/>
      <w:bookmarkStart w:id="101" w:name="_Toc369433395"/>
      <w:bookmarkStart w:id="102" w:name="_Toc370215863"/>
      <w:bookmarkStart w:id="103" w:name="_Toc377986750"/>
      <w:bookmarkStart w:id="104" w:name="_Toc381164921"/>
      <w:bookmarkStart w:id="105" w:name="_Toc267561976"/>
      <w:bookmarkStart w:id="106" w:name="_Toc268081396"/>
      <w:bookmarkStart w:id="107" w:name="_Toc268138394"/>
      <w:bookmarkStart w:id="108" w:name="SECTION301_01"/>
      <w:bookmarkEnd w:id="80"/>
      <w:r>
        <w:rPr>
          <w:szCs w:val="24"/>
          <w:lang w:val="ro-RO"/>
        </w:rPr>
        <w:t>ARTICOLUL II – ÎMPRUMUTUL</w:t>
      </w:r>
      <w:bookmarkEnd w:id="81"/>
    </w:p>
    <w:p w:rsidR="00D06DCD" w:rsidRPr="00F36D0E" w:rsidRDefault="008317E8" w:rsidP="00E162CA">
      <w:pPr>
        <w:pStyle w:val="Heading2"/>
        <w:rPr>
          <w:szCs w:val="24"/>
          <w:lang w:val="ro-RO"/>
        </w:rPr>
      </w:pPr>
      <w:bookmarkStart w:id="109" w:name="_Toc467740151"/>
      <w:r>
        <w:rPr>
          <w:szCs w:val="24"/>
          <w:lang w:val="ro-RO"/>
        </w:rPr>
        <w:t>Secţiunea 2.01.</w:t>
      </w:r>
      <w:r>
        <w:rPr>
          <w:szCs w:val="24"/>
          <w:lang w:val="ro-RO"/>
        </w:rPr>
        <w:tab/>
      </w:r>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r>
        <w:rPr>
          <w:szCs w:val="24"/>
          <w:lang w:val="ro-RO"/>
        </w:rPr>
        <w:t>Suma şi valuta</w:t>
      </w:r>
      <w:bookmarkEnd w:id="106"/>
      <w:bookmarkEnd w:id="107"/>
      <w:bookmarkEnd w:id="109"/>
    </w:p>
    <w:p w:rsidR="00B24FFA" w:rsidRPr="00F36D0E" w:rsidRDefault="008317E8" w:rsidP="006A48FA">
      <w:pPr>
        <w:pStyle w:val="Paragraph1"/>
        <w:tabs>
          <w:tab w:val="clear" w:pos="1134"/>
          <w:tab w:val="left" w:pos="567"/>
        </w:tabs>
        <w:ind w:left="0"/>
        <w:rPr>
          <w:lang w:val="ro-RO"/>
        </w:rPr>
      </w:pPr>
      <w:bookmarkStart w:id="110" w:name="_Toc355696661"/>
      <w:bookmarkStart w:id="111" w:name="_Toc355699042"/>
      <w:bookmarkStart w:id="112" w:name="_Toc356357210"/>
      <w:bookmarkStart w:id="113" w:name="_Toc356359266"/>
      <w:bookmarkStart w:id="114" w:name="_Toc356361794"/>
      <w:bookmarkStart w:id="115" w:name="_Toc356362055"/>
      <w:bookmarkStart w:id="116" w:name="_Toc360354563"/>
      <w:bookmarkStart w:id="117" w:name="_Toc360355720"/>
      <w:bookmarkStart w:id="118" w:name="_Toc360355935"/>
      <w:bookmarkStart w:id="119" w:name="_Toc363376756"/>
      <w:bookmarkStart w:id="120" w:name="_Toc363376834"/>
      <w:bookmarkStart w:id="121" w:name="_Toc363383247"/>
      <w:bookmarkStart w:id="122" w:name="_Toc363461232"/>
      <w:bookmarkStart w:id="123" w:name="_Toc363980281"/>
      <w:bookmarkStart w:id="124" w:name="_Toc364069205"/>
      <w:bookmarkStart w:id="125" w:name="_Toc364229008"/>
      <w:bookmarkStart w:id="126" w:name="_Toc365788446"/>
      <w:bookmarkStart w:id="127" w:name="_Toc367174682"/>
      <w:bookmarkStart w:id="128" w:name="_Toc369431259"/>
      <w:bookmarkStart w:id="129" w:name="_Toc369433396"/>
      <w:bookmarkStart w:id="130" w:name="_Toc370215864"/>
      <w:bookmarkStart w:id="131" w:name="SECTION302_01"/>
      <w:bookmarkStart w:id="132" w:name="SECTION303_01"/>
      <w:bookmarkEnd w:id="108"/>
      <w:r>
        <w:rPr>
          <w:lang w:val="ro-RO"/>
        </w:rPr>
        <w:t>(a)</w:t>
      </w:r>
      <w:r>
        <w:rPr>
          <w:lang w:val="ro-RO"/>
        </w:rPr>
        <w:tab/>
        <w:t xml:space="preserve">În conformitate cu termenii şi condiţiile prezentului Contract, BERD este de acord să împrumute Municipiului o sumă </w:t>
      </w:r>
      <w:r>
        <w:rPr>
          <w:szCs w:val="24"/>
          <w:lang w:val="ro-RO"/>
        </w:rPr>
        <w:t xml:space="preserve">care nu va excede zece milioane  Euro (10.000.000 Euro) </w:t>
      </w:r>
      <w:r>
        <w:rPr>
          <w:lang w:val="ro-RO"/>
        </w:rPr>
        <w:t>constituită din:</w:t>
      </w:r>
    </w:p>
    <w:p w:rsidR="00D36CCB" w:rsidRDefault="008317E8">
      <w:pPr>
        <w:pStyle w:val="Paragraph1"/>
        <w:numPr>
          <w:ilvl w:val="0"/>
          <w:numId w:val="89"/>
        </w:numPr>
        <w:ind w:left="1134" w:hanging="567"/>
        <w:rPr>
          <w:lang w:val="ro-RO"/>
        </w:rPr>
      </w:pPr>
      <w:r>
        <w:rPr>
          <w:lang w:val="ro-RO"/>
        </w:rPr>
        <w:t>Tranșa 1 de Împrumut în sumă totală care nu va fi mai mare de cinci milioane Euro (5.000.000 Euro); şi</w:t>
      </w:r>
    </w:p>
    <w:p w:rsidR="00D36CCB" w:rsidRDefault="008317E8">
      <w:pPr>
        <w:pStyle w:val="Paragraph1"/>
        <w:numPr>
          <w:ilvl w:val="0"/>
          <w:numId w:val="89"/>
        </w:numPr>
        <w:ind w:left="1134" w:hanging="567"/>
        <w:rPr>
          <w:lang w:val="ro-RO"/>
        </w:rPr>
      </w:pPr>
      <w:r>
        <w:rPr>
          <w:lang w:val="ro-RO"/>
        </w:rPr>
        <w:t>Tranșa 2 de Împrumut în sumă care nu va excede cinci milioane Euro (5.000.000 Euro).</w:t>
      </w:r>
    </w:p>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p w:rsidR="00D06DCD" w:rsidRPr="00F36D0E" w:rsidRDefault="008317E8" w:rsidP="00E162CA">
      <w:pPr>
        <w:pStyle w:val="Paragrapha"/>
        <w:rPr>
          <w:lang w:val="ro-RO"/>
        </w:rPr>
      </w:pPr>
      <w:r>
        <w:rPr>
          <w:lang w:val="ro-RO"/>
        </w:rPr>
        <w:t>(b)</w:t>
      </w:r>
      <w:r>
        <w:rPr>
          <w:lang w:val="ro-RO"/>
        </w:rPr>
        <w:tab/>
        <w:t xml:space="preserve">În conformitate cu Secţiunea 2.01(e) şi Articolul IV, Împrumutul va fi vărsat de către BERD din timp în timp, în orice Zi Lucrătoare în cursul Perioadei de Angajament Tranșa 1 de Împrumut și Perioadei de Angajament Tranșa 2 de Împrumut, după cum este aplicabil, în una sau mai multe Vărsăminte conform solicitării Municipiului. Municipiul poate solicita Vărsământ prin transmiterea către BERD a unei cereri de Vărsământ, în original, conform Anexei A a prezentului Contract, în decursul a cel puţin zece (10) Zile Lucrătoare înainte de data propusă pentru un astfel de Vărsământ. O astfel de cerere, cu excepţia cazului când BERD acceptă altfel, este irevocabilă şi obligatorie pentru Municipiu </w:t>
      </w:r>
      <w:r w:rsidR="005C344A" w:rsidRPr="00F36D0E">
        <w:rPr>
          <w:lang w:val="ro-RO"/>
        </w:rPr>
        <w:t xml:space="preserve">şi </w:t>
      </w:r>
      <w:r>
        <w:rPr>
          <w:lang w:val="ro-RO"/>
        </w:rPr>
        <w:t>va fi însoţită de astfel de informaţie relevantă după cum</w:t>
      </w:r>
      <w:r>
        <w:rPr>
          <w:rStyle w:val="apple-style-span"/>
          <w:szCs w:val="24"/>
          <w:lang w:val="ro-RO"/>
        </w:rPr>
        <w:t xml:space="preserve"> este referit în Anexa A. Cu excepţia cazului în care a fost convenit altfel cu BERD, Vărsământul va fi făcut către antreprenorul relevant al Municipiului cu excepţia cazului dacă Municipiul este în căutarea rambursării cheltuielilor deja achitate către antreprenorul relevant.</w:t>
      </w:r>
      <w:r>
        <w:rPr>
          <w:lang w:val="ro-RO"/>
        </w:rPr>
        <w:t xml:space="preserve">  </w:t>
      </w:r>
    </w:p>
    <w:p w:rsidR="00D06DCD" w:rsidRPr="00F36D0E" w:rsidRDefault="008317E8" w:rsidP="00E162CA">
      <w:pPr>
        <w:pStyle w:val="Paragrapha"/>
        <w:rPr>
          <w:lang w:val="ro-RO"/>
        </w:rPr>
      </w:pPr>
      <w:r>
        <w:rPr>
          <w:lang w:val="ro-RO"/>
        </w:rPr>
        <w:t>(c)</w:t>
      </w:r>
      <w:r>
        <w:rPr>
          <w:lang w:val="ro-RO"/>
        </w:rPr>
        <w:tab/>
        <w:t>Cu excepţia cazului când BERD permite altfel, Vărsămintele conform Împrumutului (altele decât Vărsământul întregii sume nevărsate a Împrumutului relevant) se acordă în mărime de cel puţin trei sute mii Euro (300.000 Euro)</w:t>
      </w:r>
      <w:bookmarkStart w:id="133" w:name="_Toc355696662"/>
      <w:bookmarkStart w:id="134" w:name="_Toc355699043"/>
      <w:bookmarkStart w:id="135" w:name="_Toc356357211"/>
      <w:bookmarkStart w:id="136" w:name="_Toc356359267"/>
      <w:bookmarkStart w:id="137" w:name="_Toc356361795"/>
      <w:bookmarkStart w:id="138" w:name="_Toc356362056"/>
      <w:bookmarkStart w:id="139" w:name="_Toc360354564"/>
      <w:bookmarkStart w:id="140" w:name="_Toc360355721"/>
      <w:bookmarkStart w:id="141" w:name="_Toc360355936"/>
      <w:bookmarkStart w:id="142" w:name="_Toc363376757"/>
      <w:bookmarkStart w:id="143" w:name="_Toc363376835"/>
      <w:bookmarkStart w:id="144" w:name="_Toc363383248"/>
      <w:bookmarkStart w:id="145" w:name="_Toc363461233"/>
      <w:bookmarkStart w:id="146" w:name="_Toc363980282"/>
      <w:bookmarkStart w:id="147" w:name="_Toc364069206"/>
      <w:bookmarkStart w:id="148" w:name="_Toc364229009"/>
      <w:bookmarkStart w:id="149" w:name="_Toc365788447"/>
      <w:bookmarkStart w:id="150" w:name="_Toc367174683"/>
      <w:bookmarkStart w:id="151" w:name="_Toc369431260"/>
      <w:bookmarkStart w:id="152" w:name="_Toc369433397"/>
      <w:bookmarkStart w:id="153" w:name="_Toc370215865"/>
      <w:bookmarkStart w:id="154" w:name="_Toc377986752"/>
      <w:bookmarkStart w:id="155" w:name="_Toc381164923"/>
      <w:bookmarkStart w:id="156" w:name="_Toc267561978"/>
      <w:bookmarkStart w:id="157" w:name="SECTION304_01"/>
      <w:bookmarkEnd w:id="131"/>
      <w:bookmarkEnd w:id="132"/>
      <w:r>
        <w:rPr>
          <w:lang w:val="ro-RO"/>
        </w:rPr>
        <w:t xml:space="preserve">. </w:t>
      </w:r>
    </w:p>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p w:rsidR="006A6D1D" w:rsidRPr="00F36D0E" w:rsidRDefault="006A6D1D" w:rsidP="00E162CA">
      <w:pPr>
        <w:pStyle w:val="Paragrapha"/>
        <w:keepNext/>
        <w:keepLines/>
        <w:rPr>
          <w:lang w:val="ro-RO"/>
        </w:rPr>
      </w:pPr>
    </w:p>
    <w:p w:rsidR="00D06DCD" w:rsidRPr="00F36D0E" w:rsidRDefault="008317E8" w:rsidP="00E162CA">
      <w:pPr>
        <w:pStyle w:val="Paragrapha"/>
        <w:keepNext/>
        <w:keepLines/>
        <w:rPr>
          <w:lang w:val="ro-RO"/>
        </w:rPr>
      </w:pPr>
      <w:r>
        <w:rPr>
          <w:lang w:val="ro-RO"/>
        </w:rPr>
        <w:t>(d)</w:t>
      </w:r>
      <w:r>
        <w:rPr>
          <w:lang w:val="ro-RO"/>
        </w:rPr>
        <w:tab/>
        <w:t>BERD poate suspenda sau anula, prin notificarea Municipiului, dreptul Municipiului la toate sau oricare din Vărsăminte ulterioare dacă:</w:t>
      </w:r>
    </w:p>
    <w:p w:rsidR="00D06DCD" w:rsidRPr="00F36D0E" w:rsidRDefault="008317E8" w:rsidP="00E162CA">
      <w:pPr>
        <w:pStyle w:val="Paragraph1"/>
        <w:keepNext/>
        <w:keepLines/>
        <w:rPr>
          <w:lang w:val="ro-RO"/>
        </w:rPr>
      </w:pPr>
      <w:r>
        <w:rPr>
          <w:lang w:val="ro-RO"/>
        </w:rPr>
        <w:t>(1)</w:t>
      </w:r>
      <w:r>
        <w:rPr>
          <w:lang w:val="ro-RO"/>
        </w:rPr>
        <w:tab/>
        <w:t>primul Vărsământ nu a fost efectuat pe parcursul a 12 luni de la data prezentului Contract, sau orice altă dată ce poate fi convenită de către părţile la prezentul Contract;</w:t>
      </w:r>
    </w:p>
    <w:p w:rsidR="00D06DCD" w:rsidRPr="00F36D0E" w:rsidRDefault="008317E8" w:rsidP="00E162CA">
      <w:pPr>
        <w:pStyle w:val="Paragraph1"/>
        <w:rPr>
          <w:lang w:val="ro-RO"/>
        </w:rPr>
      </w:pPr>
      <w:r>
        <w:rPr>
          <w:lang w:val="ro-RO"/>
        </w:rPr>
        <w:t>(2)</w:t>
      </w:r>
      <w:r>
        <w:rPr>
          <w:lang w:val="ro-RO"/>
        </w:rPr>
        <w:tab/>
        <w:t>a avut loc şi continuă un Caz de Default; sau</w:t>
      </w:r>
    </w:p>
    <w:p w:rsidR="005721BA" w:rsidRPr="00F36D0E" w:rsidRDefault="008317E8" w:rsidP="00EA1EC0">
      <w:pPr>
        <w:pStyle w:val="Paragraph1"/>
        <w:rPr>
          <w:lang w:val="ro-RO"/>
        </w:rPr>
      </w:pPr>
      <w:r>
        <w:rPr>
          <w:lang w:val="ro-RO"/>
        </w:rPr>
        <w:t>(3)</w:t>
      </w:r>
      <w:r>
        <w:rPr>
          <w:lang w:val="ro-RO"/>
        </w:rPr>
        <w:tab/>
        <w:t xml:space="preserve">Consiliul Guvernatorilor BERD decide, în conformitate cu Articolul 8 alineatul 3 al Acordului de Instituire a Băncii Europene pentru Reconstrucţie şi Dezvoltare, că accesul Moldovei la resursele BERD va fi suspendat sau modificat. </w:t>
      </w:r>
    </w:p>
    <w:p w:rsidR="00D06DCD" w:rsidRPr="00F36D0E" w:rsidRDefault="008317E8" w:rsidP="006A48FA">
      <w:pPr>
        <w:pStyle w:val="Paragrapha"/>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rPr>
          <w:lang w:val="ro-RO"/>
        </w:rPr>
      </w:pPr>
      <w:r>
        <w:rPr>
          <w:lang w:val="ro-RO"/>
        </w:rPr>
        <w:t xml:space="preserve">După emiterea acestei notificări de către BERD, dreptul Municipiului la Vărsămintele ulterioare se suspendă sau se anulează, după cum este indicat în notificare. Exercitarea de către BERD a dreptului de suspendare nu împiedică BERD să exercite dreptului său de reziliere, după cum acesta este prevăzut de prezentul alineat (e), fie pentru acelaşi motiv sau din alte motive, şi nu va limita orice alte drepturi ale BERD în conformitate cu prezentul Contract. </w:t>
      </w:r>
    </w:p>
    <w:p w:rsidR="00D72710" w:rsidRPr="00F36D0E" w:rsidRDefault="008317E8" w:rsidP="006A48FA">
      <w:pPr>
        <w:pStyle w:val="Paragrapha"/>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rPr>
          <w:lang w:val="ro-RO"/>
        </w:rPr>
      </w:pPr>
      <w:r>
        <w:rPr>
          <w:lang w:val="ro-RO"/>
        </w:rPr>
        <w:t>(e)</w:t>
      </w:r>
      <w:r>
        <w:rPr>
          <w:lang w:val="ro-RO"/>
        </w:rPr>
        <w:tab/>
        <w:t>Municipiul va avea dreptul la orice moment, nu mai mic de 30 Zile Lucrătoare anterior notificării către BERD, să anuleze în totalitate sau în parte orice părţi nevărsate a Împrumutului; cu condiţia că:</w:t>
      </w:r>
    </w:p>
    <w:p w:rsidR="00D72710" w:rsidRPr="00F36D0E" w:rsidRDefault="008317E8" w:rsidP="006A48FA">
      <w:pPr>
        <w:pStyle w:val="Paragrapha"/>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left" w:pos="180"/>
          <w:tab w:val="left" w:pos="540"/>
        </w:tabs>
        <w:ind w:left="540"/>
        <w:rPr>
          <w:lang w:val="ro-RO"/>
        </w:rPr>
      </w:pPr>
      <w:r>
        <w:rPr>
          <w:lang w:val="ro-RO"/>
        </w:rPr>
        <w:t>(1)</w:t>
      </w:r>
      <w:r>
        <w:rPr>
          <w:lang w:val="ro-RO"/>
        </w:rPr>
        <w:tab/>
        <w:t xml:space="preserve">Municipiul va plăti BERD, în acelaşi timp, toate taxele de angajament acumulate pe partea Împrumutului care trebuie anulată şi orice alte sume datorate şi scadente conform prezentului Contract </w:t>
      </w:r>
    </w:p>
    <w:p w:rsidR="00D72710" w:rsidRPr="00F36D0E" w:rsidRDefault="008317E8" w:rsidP="006A48FA">
      <w:pPr>
        <w:pStyle w:val="Paragrapha"/>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left" w:pos="180"/>
          <w:tab w:val="left" w:pos="540"/>
        </w:tabs>
        <w:ind w:left="540"/>
        <w:rPr>
          <w:lang w:val="ro-RO"/>
        </w:rPr>
      </w:pPr>
      <w:r>
        <w:rPr>
          <w:lang w:val="ro-RO"/>
        </w:rPr>
        <w:t>(2)</w:t>
      </w:r>
      <w:r>
        <w:rPr>
          <w:lang w:val="ro-RO"/>
        </w:rPr>
        <w:tab/>
        <w:t>în caz de anulare parţială a părţilor nevărsate a Împrumutului, această anulare va în suma de nu mai puţin de cinci sute mii Euro (500.000 EUR); şi</w:t>
      </w:r>
    </w:p>
    <w:p w:rsidR="00ED5B30" w:rsidRPr="00F36D0E" w:rsidRDefault="008317E8" w:rsidP="006A48FA">
      <w:pPr>
        <w:pStyle w:val="Paragrapha"/>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left" w:pos="180"/>
          <w:tab w:val="left" w:pos="540"/>
        </w:tabs>
        <w:ind w:left="540"/>
        <w:rPr>
          <w:lang w:val="ro-RO"/>
        </w:rPr>
      </w:pPr>
      <w:r>
        <w:rPr>
          <w:lang w:val="ro-RO"/>
        </w:rPr>
        <w:t>(3)</w:t>
      </w:r>
      <w:r>
        <w:rPr>
          <w:lang w:val="ro-RO"/>
        </w:rPr>
        <w:tab/>
        <w:t>Municipiul va plăti BERD la data de anulare o taxă de anulare de 0.125% din suma de bază a Împrumutului ce se anulează.</w:t>
      </w:r>
    </w:p>
    <w:p w:rsidR="00ED5B30" w:rsidRPr="00F36D0E" w:rsidRDefault="008317E8" w:rsidP="006A48FA">
      <w:pPr>
        <w:pStyle w:val="Paragrapha"/>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left" w:pos="180"/>
          <w:tab w:val="left" w:pos="540"/>
        </w:tabs>
        <w:ind w:left="540"/>
        <w:rPr>
          <w:lang w:val="ro-RO"/>
        </w:rPr>
      </w:pPr>
      <w:r>
        <w:rPr>
          <w:lang w:val="ro-RO"/>
        </w:rPr>
        <w:t>Orice astfel de notificare a anulării de către Municipiu va fi irevocabilă şi obligatorie pentru Municipiu.</w:t>
      </w:r>
    </w:p>
    <w:p w:rsidR="00386C83" w:rsidRPr="00F36D0E" w:rsidRDefault="008317E8" w:rsidP="006A48FA">
      <w:pPr>
        <w:pStyle w:val="Paragrapha"/>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rPr>
          <w:lang w:val="ro-RO"/>
        </w:rPr>
      </w:pPr>
      <w:r>
        <w:rPr>
          <w:lang w:val="ro-RO"/>
        </w:rPr>
        <w:t>(f)</w:t>
      </w:r>
      <w:r>
        <w:rPr>
          <w:lang w:val="ro-RO"/>
        </w:rPr>
        <w:tab/>
        <w:t xml:space="preserve">La încetarea Perioadei de Angajament aplicabile unei părți specifice a Împrumutului, Municipiul se consideră că a anulat orice sumă nevărsată a astfel de părți a Împrumutului </w:t>
      </w:r>
      <w:r>
        <w:rPr>
          <w:szCs w:val="24"/>
          <w:lang w:val="ro-RO" w:eastAsia="ru-RU"/>
        </w:rPr>
        <w:t>şi nu va fi obligat la această dată să plătească comisionul de anulare specificat mai sus</w:t>
      </w:r>
      <w:r>
        <w:rPr>
          <w:lang w:val="ro-RO"/>
        </w:rPr>
        <w:t xml:space="preserve">. </w:t>
      </w:r>
    </w:p>
    <w:p w:rsidR="00D06DCD" w:rsidRPr="00F36D0E" w:rsidRDefault="008317E8" w:rsidP="006A48FA">
      <w:pPr>
        <w:pStyle w:val="Paragrapha"/>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rPr>
          <w:lang w:val="ro-RO"/>
        </w:rPr>
      </w:pPr>
      <w:r>
        <w:rPr>
          <w:lang w:val="ro-RO"/>
        </w:rPr>
        <w:t>(g)</w:t>
      </w:r>
      <w:r>
        <w:rPr>
          <w:lang w:val="ro-RO"/>
        </w:rPr>
        <w:tab/>
        <w:t xml:space="preserve">Orice sume ale Împrumutului ce au fost anulate sau considerate a fi anulate conform prezentului Contract nu pot fi restabilite. </w:t>
      </w:r>
    </w:p>
    <w:p w:rsidR="00D06DCD" w:rsidRPr="00F36D0E" w:rsidRDefault="008317E8" w:rsidP="003955EC">
      <w:pPr>
        <w:pStyle w:val="Heading2"/>
        <w:rPr>
          <w:szCs w:val="24"/>
          <w:lang w:val="ro-RO"/>
        </w:rPr>
      </w:pPr>
      <w:bookmarkStart w:id="158" w:name="_Toc467740152"/>
      <w:bookmarkStart w:id="159" w:name="_Toc355696664"/>
      <w:bookmarkStart w:id="160" w:name="_Toc355699045"/>
      <w:bookmarkStart w:id="161" w:name="_Toc356357213"/>
      <w:bookmarkStart w:id="162" w:name="_Toc356359269"/>
      <w:bookmarkStart w:id="163" w:name="_Toc356361797"/>
      <w:bookmarkStart w:id="164" w:name="_Toc356362058"/>
      <w:bookmarkStart w:id="165" w:name="_Toc360354566"/>
      <w:bookmarkStart w:id="166" w:name="_Toc360355723"/>
      <w:bookmarkStart w:id="167" w:name="_Toc360355938"/>
      <w:bookmarkStart w:id="168" w:name="_Toc363376759"/>
      <w:bookmarkStart w:id="169" w:name="_Toc363376837"/>
      <w:bookmarkStart w:id="170" w:name="_Toc363383250"/>
      <w:bookmarkStart w:id="171" w:name="_Toc363461235"/>
      <w:bookmarkStart w:id="172" w:name="_Toc363980284"/>
      <w:bookmarkStart w:id="173" w:name="_Toc364069208"/>
      <w:bookmarkStart w:id="174" w:name="_Toc364229011"/>
      <w:bookmarkStart w:id="175" w:name="_Toc365788449"/>
      <w:bookmarkStart w:id="176" w:name="_Toc367174685"/>
      <w:bookmarkStart w:id="177" w:name="_Toc369431262"/>
      <w:bookmarkStart w:id="178" w:name="_Toc369433399"/>
      <w:bookmarkStart w:id="179" w:name="_Toc370215867"/>
      <w:bookmarkStart w:id="180" w:name="SECTION306_01"/>
      <w:bookmarkEnd w:id="157"/>
      <w:r>
        <w:rPr>
          <w:szCs w:val="24"/>
          <w:lang w:val="ro-RO"/>
        </w:rPr>
        <w:t>Secţiunea 2.02.</w:t>
      </w:r>
      <w:r>
        <w:rPr>
          <w:szCs w:val="24"/>
          <w:lang w:val="ro-RO"/>
        </w:rPr>
        <w:tab/>
        <w:t>Dobânda</w:t>
      </w:r>
      <w:bookmarkEnd w:id="158"/>
    </w:p>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p w:rsidR="006C21BC" w:rsidRPr="00F36D0E" w:rsidRDefault="008317E8" w:rsidP="00E162CA">
      <w:pPr>
        <w:pStyle w:val="Paragrapha"/>
        <w:rPr>
          <w:szCs w:val="24"/>
          <w:lang w:val="ro-RO"/>
        </w:rPr>
      </w:pPr>
      <w:r>
        <w:rPr>
          <w:szCs w:val="24"/>
          <w:lang w:val="ro-RO"/>
        </w:rPr>
        <w:t>(a)</w:t>
      </w:r>
      <w:r>
        <w:rPr>
          <w:szCs w:val="24"/>
          <w:lang w:val="ro-RO"/>
        </w:rPr>
        <w:tab/>
      </w:r>
      <w:r>
        <w:rPr>
          <w:b/>
          <w:szCs w:val="24"/>
          <w:lang w:val="ro-RO"/>
        </w:rPr>
        <w:t>Dobânda la Împrumutul BERD</w:t>
      </w:r>
    </w:p>
    <w:p w:rsidR="00D06DCD" w:rsidRPr="00F36D0E" w:rsidRDefault="008317E8" w:rsidP="006A48FA">
      <w:pPr>
        <w:pStyle w:val="Paragrapha"/>
        <w:ind w:left="540"/>
        <w:rPr>
          <w:szCs w:val="24"/>
          <w:lang w:val="ro-RO"/>
        </w:rPr>
      </w:pPr>
      <w:r>
        <w:rPr>
          <w:rStyle w:val="apple-style-span"/>
          <w:szCs w:val="24"/>
          <w:lang w:val="ro-RO"/>
        </w:rPr>
        <w:t>(1)</w:t>
      </w:r>
      <w:r>
        <w:rPr>
          <w:rStyle w:val="apple-style-span"/>
          <w:szCs w:val="24"/>
          <w:lang w:val="ro-RO"/>
        </w:rPr>
        <w:tab/>
        <w:t xml:space="preserve">Sub rezerva celor prevăzute în Secţiunea 2.02(d) şi sub rezerva paragrafului (1) de mai jos, Municipiul, în ultima zi a fiecărei Perioade de Dobândă, va plăti dobânda la valoarea sumei principale a Împrumutului BERD restant din timp în timp, pe parcursul fiecărei Perioade a Dobânzii pentru un astfel de Vărsământ, la o rată egală cu suma Marjei şi, sub rezerva Secţiunii 2.02(b), Rata Interbancară </w:t>
      </w:r>
      <w:r>
        <w:rPr>
          <w:rStyle w:val="apple-style-span"/>
          <w:szCs w:val="24"/>
          <w:shd w:val="clear" w:color="auto" w:fill="FFFFFF"/>
          <w:lang w:val="ro-RO"/>
        </w:rPr>
        <w:t>pentru o astfel de Perioada a Dobânzii</w:t>
      </w:r>
      <w:r>
        <w:rPr>
          <w:szCs w:val="24"/>
          <w:lang w:val="ro-RO"/>
        </w:rPr>
        <w:t>.</w:t>
      </w:r>
    </w:p>
    <w:p w:rsidR="00D06DCD" w:rsidRPr="00F36D0E" w:rsidRDefault="008317E8" w:rsidP="006A48FA">
      <w:pPr>
        <w:pStyle w:val="Paragrapha"/>
        <w:ind w:left="540"/>
        <w:rPr>
          <w:szCs w:val="24"/>
          <w:lang w:val="ro-RO"/>
        </w:rPr>
      </w:pPr>
      <w:r>
        <w:rPr>
          <w:szCs w:val="24"/>
          <w:lang w:val="ro-RO"/>
        </w:rPr>
        <w:t>(1)</w:t>
      </w:r>
      <w:r>
        <w:rPr>
          <w:szCs w:val="24"/>
          <w:lang w:val="ro-RO"/>
        </w:rPr>
        <w:tab/>
        <w:t>Fără a aduce atingere celor de mai sus</w:t>
      </w:r>
      <w:r>
        <w:rPr>
          <w:rStyle w:val="apple-style-span"/>
          <w:szCs w:val="24"/>
          <w:lang w:val="ro-RO"/>
        </w:rPr>
        <w:t>, şi ținând cont de prevederile sub-paragrafului (1) la prezentul paragraf, Municipiul, ca o alternativă la plata dobânzii la o rată variabilă a dobânzii cu privire la întregul Împrumut, poate alege să plătească dobânda la o rată fixă a dobânzii pe partea de Împrumut BERD, după cum urmează</w:t>
      </w:r>
      <w:r>
        <w:rPr>
          <w:szCs w:val="24"/>
          <w:lang w:val="ro-RO"/>
        </w:rPr>
        <w:t xml:space="preserve">: </w:t>
      </w:r>
    </w:p>
    <w:p w:rsidR="00D06DCD" w:rsidRPr="00F36D0E" w:rsidRDefault="008317E8" w:rsidP="006A48FA">
      <w:pPr>
        <w:pStyle w:val="Paragraph1"/>
        <w:ind w:left="0"/>
        <w:rPr>
          <w:szCs w:val="24"/>
          <w:lang w:val="ro-RO"/>
        </w:rPr>
      </w:pPr>
      <w:r>
        <w:rPr>
          <w:szCs w:val="24"/>
          <w:lang w:val="ro-RO"/>
        </w:rPr>
        <w:tab/>
        <w:t>(i)</w:t>
      </w:r>
      <w:r>
        <w:rPr>
          <w:szCs w:val="24"/>
          <w:lang w:val="ro-RO"/>
        </w:rPr>
        <w:tab/>
        <w:t>Municipiul poate exercita o asemenea opţiune doar dacă:</w:t>
      </w:r>
    </w:p>
    <w:p w:rsidR="00D06DCD" w:rsidRPr="00F36D0E" w:rsidRDefault="008317E8" w:rsidP="006A48FA">
      <w:pPr>
        <w:pStyle w:val="Paragraph1"/>
        <w:tabs>
          <w:tab w:val="clear" w:pos="1134"/>
        </w:tabs>
        <w:ind w:left="1683" w:hanging="561"/>
        <w:rPr>
          <w:lang w:val="ro-RO"/>
        </w:rPr>
      </w:pPr>
      <w:r>
        <w:rPr>
          <w:lang w:val="ro-RO"/>
        </w:rPr>
        <w:tab/>
        <w:t>(A)</w:t>
      </w:r>
      <w:r>
        <w:rPr>
          <w:lang w:val="ro-RO"/>
        </w:rPr>
        <w:tab/>
        <w:t>la momentul exercitării (x) nu a avut loc şi nu continuă nici un Caz de Default şi (y) nu a avut loc şi nu continuă nici un Caz de Destabilizare a Pieţei; şi</w:t>
      </w:r>
    </w:p>
    <w:p w:rsidR="00D06DCD" w:rsidRPr="00F36D0E" w:rsidRDefault="008317E8" w:rsidP="006A48FA">
      <w:pPr>
        <w:pStyle w:val="Paragraph1"/>
        <w:tabs>
          <w:tab w:val="clear" w:pos="1134"/>
        </w:tabs>
        <w:ind w:left="1683" w:hanging="561"/>
        <w:rPr>
          <w:lang w:val="ro-RO"/>
        </w:rPr>
      </w:pPr>
      <w:r>
        <w:rPr>
          <w:lang w:val="ro-RO"/>
        </w:rPr>
        <w:tab/>
        <w:t>(B)</w:t>
      </w:r>
      <w:r>
        <w:rPr>
          <w:lang w:val="ro-RO"/>
        </w:rPr>
        <w:tab/>
        <w:t xml:space="preserve"> suma principală scadentă a Împrumutului care este convertită de la o rată variabilă a dobânzii la o rată fixă a dobânzii este nu mai mică de trei milioane Euro (3.000.000 EUR).</w:t>
      </w:r>
    </w:p>
    <w:p w:rsidR="004F3250" w:rsidRPr="00F36D0E" w:rsidRDefault="008317E8" w:rsidP="006A48FA">
      <w:pPr>
        <w:pStyle w:val="Paragraph1"/>
        <w:ind w:left="1692" w:hanging="1125"/>
        <w:rPr>
          <w:lang w:val="ro-RO"/>
        </w:rPr>
      </w:pPr>
      <w:r>
        <w:rPr>
          <w:lang w:val="ro-RO"/>
        </w:rPr>
        <w:tab/>
        <w:t>(ii)</w:t>
      </w:r>
      <w:r>
        <w:rPr>
          <w:lang w:val="ro-RO"/>
        </w:rPr>
        <w:tab/>
        <w:t>În vederea efectuării acestei alegeri, Municipiul trebuie să transmită o Cerere de Fixare a Dobânzii la BERD, completată în modul corespunzător, în nu mai puţin de cinci (5) Zile Lucrătoare anterior Datei de Fixare a Dobânzii. Cererea de Fixare a Dobânzii:</w:t>
      </w:r>
    </w:p>
    <w:p w:rsidR="004F3250" w:rsidRPr="00F36D0E" w:rsidRDefault="008317E8" w:rsidP="006A48FA">
      <w:pPr>
        <w:pStyle w:val="Paragraph1"/>
        <w:tabs>
          <w:tab w:val="clear" w:pos="1134"/>
        </w:tabs>
        <w:ind w:left="1683" w:hanging="561"/>
        <w:rPr>
          <w:lang w:val="ro-RO"/>
        </w:rPr>
      </w:pPr>
      <w:r>
        <w:rPr>
          <w:lang w:val="ro-RO"/>
        </w:rPr>
        <w:tab/>
        <w:t>(A)</w:t>
      </w:r>
      <w:r>
        <w:rPr>
          <w:lang w:val="ro-RO"/>
        </w:rPr>
        <w:tab/>
        <w:t>este irevocabilă şi obligatorie pentru Municipiu, cu excepţia cazului când BERD convine altfel;</w:t>
      </w:r>
    </w:p>
    <w:p w:rsidR="00FF185D" w:rsidRPr="00F36D0E" w:rsidRDefault="008317E8" w:rsidP="006A48FA">
      <w:pPr>
        <w:pStyle w:val="Paragraph1"/>
        <w:tabs>
          <w:tab w:val="clear" w:pos="1134"/>
        </w:tabs>
        <w:ind w:left="1683" w:hanging="561"/>
        <w:rPr>
          <w:lang w:val="ro-RO"/>
        </w:rPr>
      </w:pPr>
      <w:r>
        <w:rPr>
          <w:lang w:val="ro-RO"/>
        </w:rPr>
        <w:tab/>
        <w:t>(B)</w:t>
      </w:r>
      <w:r>
        <w:rPr>
          <w:lang w:val="ro-RO"/>
        </w:rPr>
        <w:tab/>
        <w:t>va specifica (x) Data de Fixare a Dobânzi propusă, (y) Perioada de Convertire a Dobânzii relevantă, prima zi a căreia trebuie să fie Data de Plată a Dobânzii sau data Vărsământului, care este nu mai mică de 7 (şapte) Zile Lucrătoare după ce Cererea de Fixare a Dobânzii este transmisă către BERD şi (z) suma principală scadentă a Împrumutului care urmează să fie convertită la o rată fixă; şi</w:t>
      </w:r>
    </w:p>
    <w:p w:rsidR="00D06DCD" w:rsidRPr="00F36D0E" w:rsidRDefault="008317E8" w:rsidP="006A48FA">
      <w:pPr>
        <w:pStyle w:val="Paragraph1"/>
        <w:tabs>
          <w:tab w:val="clear" w:pos="1134"/>
        </w:tabs>
        <w:ind w:left="1683" w:hanging="561"/>
        <w:rPr>
          <w:lang w:val="ro-RO"/>
        </w:rPr>
      </w:pPr>
      <w:r>
        <w:rPr>
          <w:lang w:val="ro-RO"/>
        </w:rPr>
        <w:tab/>
        <w:t>(C)</w:t>
      </w:r>
      <w:r>
        <w:rPr>
          <w:lang w:val="ro-RO"/>
        </w:rPr>
        <w:tab/>
        <w:t xml:space="preserve">va fi însoţită de documente ce sunt necesare pentru a satisface BERD că (x)toate Autorizaţiile care sunt cerute pentru convertirea ratei dobânzii şi plata dobânzii la rată fixă au fost obţinute, au forţă juridică şi creează efecte juridice, şi (y) drepturile BERD, conform prezentului Contract, nu vor fi încetate, limitate sau subminate prin convertirea ratei dobânzii sau plata dobânzii la o rată fixă. </w:t>
      </w:r>
    </w:p>
    <w:p w:rsidR="00D06DCD" w:rsidRPr="00F36D0E" w:rsidRDefault="008317E8" w:rsidP="006A48FA">
      <w:pPr>
        <w:pStyle w:val="Paragraph1"/>
        <w:ind w:left="1692" w:hanging="1125"/>
        <w:rPr>
          <w:lang w:val="ro-RO"/>
        </w:rPr>
      </w:pPr>
      <w:r>
        <w:rPr>
          <w:lang w:val="ro-RO"/>
        </w:rPr>
        <w:tab/>
        <w:t>(iii)</w:t>
      </w:r>
      <w:r>
        <w:rPr>
          <w:lang w:val="ro-RO"/>
        </w:rPr>
        <w:tab/>
        <w:t>Dacă BERD consideră că prevederile sub-paragrafelor (1)(i) şi (1)(ii) menţionate mai sus, au fost respectate, atunci:</w:t>
      </w:r>
    </w:p>
    <w:p w:rsidR="00D06DCD" w:rsidRPr="00F36D0E" w:rsidRDefault="008317E8" w:rsidP="006A48FA">
      <w:pPr>
        <w:pStyle w:val="Paragraph1"/>
        <w:tabs>
          <w:tab w:val="clear" w:pos="1134"/>
        </w:tabs>
        <w:ind w:left="1683" w:hanging="561"/>
        <w:rPr>
          <w:lang w:val="ro-RO"/>
        </w:rPr>
      </w:pPr>
      <w:r>
        <w:rPr>
          <w:lang w:val="ro-RO"/>
        </w:rPr>
        <w:tab/>
        <w:t>(A)</w:t>
      </w:r>
      <w:r>
        <w:rPr>
          <w:lang w:val="ro-RO"/>
        </w:rPr>
        <w:tab/>
        <w:t>BERD, în corespundere cu sub-paragraful (v) ce urmează, va stabili rata fixă a dobânzii aplicabilă din Data Fixă a Dobânzii, în conformitate cu sub-paragraful (B) care urmează, şi va notifica fără întârziere Municipiul cu privire la această rată;</w:t>
      </w:r>
    </w:p>
    <w:p w:rsidR="00D06DCD" w:rsidRPr="00F36D0E" w:rsidRDefault="008317E8" w:rsidP="006A48FA">
      <w:pPr>
        <w:pStyle w:val="Paragraph1"/>
        <w:tabs>
          <w:tab w:val="clear" w:pos="1134"/>
        </w:tabs>
        <w:ind w:left="1683" w:hanging="561"/>
        <w:rPr>
          <w:lang w:val="ro-RO"/>
        </w:rPr>
      </w:pPr>
      <w:r>
        <w:rPr>
          <w:lang w:val="ro-RO"/>
        </w:rPr>
        <w:tab/>
        <w:t>(B)</w:t>
      </w:r>
      <w:r>
        <w:rPr>
          <w:lang w:val="ro-RO"/>
        </w:rPr>
        <w:tab/>
        <w:t>în timpul Perioadei relevante de Convertire a Dobânzii, dobânda se va acumula la suma principală restantă a Împrumutului specificat în Cererea de Fixare a Dobânzii, la o rată egală cu suma (x) Marjei şi (y) rata dobânzii fixată la termen pentru Valuta Împrumutului disponibilă BERD pe piaţa SWAP a ratei dobânzii la Data de Fixare a Dobânzii pentru o astfel de Perioadă de Convertire a Dobânzii, luând în considerare rambursarea sumei principale şi graficul de achitare a dobânzii pentru Împrumut, precum aceasta ar putea fi ajustată luând în cont bonitatea Municipiului, </w:t>
      </w:r>
    </w:p>
    <w:p w:rsidR="00D06DCD" w:rsidRPr="00F36D0E" w:rsidRDefault="008317E8" w:rsidP="006A48FA">
      <w:pPr>
        <w:pStyle w:val="Paragraph1"/>
        <w:ind w:left="1692" w:hanging="1125"/>
        <w:rPr>
          <w:lang w:val="ro-RO"/>
        </w:rPr>
      </w:pPr>
      <w:r>
        <w:rPr>
          <w:lang w:val="ro-RO"/>
        </w:rPr>
        <w:tab/>
        <w:t>(iv)</w:t>
      </w:r>
      <w:r>
        <w:rPr>
          <w:lang w:val="ro-RO"/>
        </w:rPr>
        <w:tab/>
        <w:t>Dacă BERD nu consideră că prevederile sub-paragrafelor (1)(i) şi (1)(ii) menţionate mai sus au fost respectate în mod corespunzător, dobânda pe partea Împrumutului va continua să se acumuleze la nivelul variabil al ratei stabilit în conformitate cu Secţiunea 2.02 (a)(1) de mai sus; sau</w:t>
      </w:r>
    </w:p>
    <w:p w:rsidR="009F7FF8" w:rsidRPr="00F36D0E" w:rsidRDefault="008317E8" w:rsidP="006A48FA">
      <w:pPr>
        <w:pStyle w:val="Paragraph1"/>
        <w:ind w:left="1692" w:hanging="1125"/>
        <w:rPr>
          <w:lang w:val="ro-RO"/>
        </w:rPr>
      </w:pPr>
      <w:r>
        <w:rPr>
          <w:lang w:val="ro-RO"/>
        </w:rPr>
        <w:tab/>
        <w:t>(v)</w:t>
      </w:r>
      <w:r>
        <w:rPr>
          <w:lang w:val="ro-RO"/>
        </w:rPr>
        <w:tab/>
        <w:t>Dacă BERD stabileşte că un  Default a avut loc şi continuă la Data de Fixare a Dobânzii, BERD este în drept, la libera sa discreţie, de a refuza să stabilească rata fixă a dobânzii. În cazul unui astfel de refuz (x) dobânda va continua să se acumuleze la rata variabilă stabilită în conformitate cu Secţiunea 2.02(a)(1) de mai sus, şi (y) BERD va notifica Municipiul, într-un termen rezonabil, despre faptul că dobânda continuă să se acumuleze la rata variabilă.</w:t>
      </w:r>
    </w:p>
    <w:p w:rsidR="009F7FF8" w:rsidRPr="00F36D0E" w:rsidRDefault="008317E8" w:rsidP="006A48FA">
      <w:pPr>
        <w:pStyle w:val="Paragraph1"/>
        <w:ind w:left="1692" w:hanging="1125"/>
        <w:rPr>
          <w:lang w:val="ro-RO"/>
        </w:rPr>
      </w:pPr>
      <w:r>
        <w:rPr>
          <w:lang w:val="ro-RO"/>
        </w:rPr>
        <w:tab/>
        <w:t>(vi)</w:t>
      </w:r>
      <w:r>
        <w:rPr>
          <w:lang w:val="ro-RO"/>
        </w:rPr>
        <w:tab/>
        <w:t>(A)</w:t>
      </w:r>
      <w:r>
        <w:rPr>
          <w:lang w:val="ro-RO"/>
        </w:rPr>
        <w:tab/>
        <w:t>Dacă Perioada relevantă de Convertire a Dobânzii pentru Împrumut încetează înainte de data în care ultima rata de rambursare a Împrumutului este scadentă, în corespunde cu Secţiunea 2.04(a) sau 2.04(b), dobânda la suma scadentă a Împrumutului stabilită printr-o rată fixe în cadrul Perioadei relevante de Convertire a Dobânzii se va acumula, pentru Perioada Dobânzii care începe în ultima zi a Perioadei relevante de Convertire a Dobânzii şi fiecare Perioadă subsecventă a Dobânzii în cadrul termenului prezentului Contract, la rata variabilă/flotantă determinată în conformitate cu Secţiunea 2.02(a)(1) de mai sus, cu eccepția cazului în care, în conformitate cu clauza (iv)(B) de mai jos, rata dobânzii la această sumă este stabilită în conformitate cu această Secţiune 2.02(a)(2) pentru următoarea Perioadă de Convertire a Dobânzii;</w:t>
      </w:r>
    </w:p>
    <w:p w:rsidR="00766EEF" w:rsidRPr="00F36D0E" w:rsidRDefault="008317E8" w:rsidP="006A48FA">
      <w:pPr>
        <w:pStyle w:val="Paragraph1"/>
        <w:tabs>
          <w:tab w:val="clear" w:pos="1134"/>
        </w:tabs>
        <w:ind w:left="1683" w:hanging="561"/>
        <w:rPr>
          <w:lang w:val="ro-RO"/>
        </w:rPr>
      </w:pPr>
      <w:r>
        <w:rPr>
          <w:lang w:val="ro-RO"/>
        </w:rPr>
        <w:tab/>
        <w:t>(B)</w:t>
      </w:r>
      <w:r>
        <w:rPr>
          <w:lang w:val="ro-RO"/>
        </w:rPr>
        <w:tab/>
        <w:t xml:space="preserve">Cu excepţia unor prevederi contrare din prezentul Contract, BERD nu are obligaţia, la orice moment, să fixeze rata dobânzii pentru următoarea Perioadă de Convertire a Dobânzii prevăzută în sub-paragraful (vi)(A) de mai sus, şi poate, la propria şi absoluta sa discreţie să respingă orice Cerere de Fixare a Dobânzii care îi cere să facă astfel; </w:t>
      </w:r>
    </w:p>
    <w:p w:rsidR="00E40D31" w:rsidRPr="00F36D0E" w:rsidRDefault="008317E8" w:rsidP="006A48FA">
      <w:pPr>
        <w:pStyle w:val="Paragraph1"/>
        <w:ind w:left="1692" w:hanging="1125"/>
        <w:rPr>
          <w:lang w:val="ro-RO"/>
        </w:rPr>
      </w:pPr>
      <w:r>
        <w:rPr>
          <w:lang w:val="ro-RO"/>
        </w:rPr>
        <w:tab/>
        <w:t>(vii)</w:t>
      </w:r>
      <w:r>
        <w:rPr>
          <w:lang w:val="ro-RO"/>
        </w:rPr>
        <w:tab/>
        <w:t>(A)</w:t>
      </w:r>
      <w:r>
        <w:rPr>
          <w:lang w:val="ro-RO"/>
        </w:rPr>
        <w:tab/>
        <w:t>BERD poate în orice moment să-şi consolideze toate ratele fixe ale dobânzii aplicabile sumelor din Împrumut, într-o singură rată fixă a dobânzii egală cu media ponderată a ratelor dobânzii fixe aplicabile porţiunilor Împrumutului. </w:t>
      </w:r>
    </w:p>
    <w:p w:rsidR="00E40D31" w:rsidRPr="00F36D0E" w:rsidRDefault="008317E8" w:rsidP="006A48FA">
      <w:pPr>
        <w:pStyle w:val="Paragraph1"/>
        <w:tabs>
          <w:tab w:val="clear" w:pos="1134"/>
        </w:tabs>
        <w:ind w:left="1683" w:hanging="561"/>
        <w:rPr>
          <w:lang w:val="ro-RO"/>
        </w:rPr>
      </w:pPr>
      <w:r>
        <w:rPr>
          <w:lang w:val="ro-RO"/>
        </w:rPr>
        <w:tab/>
        <w:t>(B)</w:t>
      </w:r>
      <w:r>
        <w:rPr>
          <w:lang w:val="ro-RO"/>
        </w:rPr>
        <w:tab/>
        <w:t>BERD va transmite Municipiului o notificare promptă a ratei fixe a dobânzii consolidate; şi</w:t>
      </w:r>
    </w:p>
    <w:p w:rsidR="00D06DCD" w:rsidRPr="00F36D0E" w:rsidRDefault="008317E8" w:rsidP="006A48FA">
      <w:pPr>
        <w:pStyle w:val="Paragraph1"/>
        <w:tabs>
          <w:tab w:val="clear" w:pos="1134"/>
        </w:tabs>
        <w:ind w:left="1683" w:hanging="561"/>
        <w:rPr>
          <w:lang w:val="ro-RO"/>
        </w:rPr>
      </w:pPr>
      <w:r>
        <w:rPr>
          <w:lang w:val="ro-RO"/>
        </w:rPr>
        <w:tab/>
        <w:t>(C)</w:t>
      </w:r>
      <w:r>
        <w:rPr>
          <w:lang w:val="ro-RO"/>
        </w:rPr>
        <w:tab/>
        <w:t xml:space="preserve">Cu efect din Data de Plată a Dobânzii care începe din ziua următoare după data la care BERD a transmis notificarea prevăzută de sub-paragraful (vii)(B) de mai sus, dobânda la toate sumele Împrumutului referitoare la rata fixă a dobânzii se va acumula la rată consolidată a dobânzii fixe. </w:t>
      </w:r>
    </w:p>
    <w:p w:rsidR="006C57AD" w:rsidRPr="00F36D0E" w:rsidRDefault="008317E8" w:rsidP="006A48FA">
      <w:pPr>
        <w:pStyle w:val="Paragraph1"/>
        <w:ind w:left="1692" w:hanging="1125"/>
        <w:rPr>
          <w:lang w:val="ro-RO"/>
        </w:rPr>
      </w:pPr>
      <w:r>
        <w:rPr>
          <w:lang w:val="ro-RO"/>
        </w:rPr>
        <w:tab/>
        <w:t>(viii)</w:t>
      </w:r>
      <w:r>
        <w:rPr>
          <w:lang w:val="ro-RO"/>
        </w:rPr>
        <w:tab/>
        <w:t xml:space="preserve">Sub rezerva unor dispoziţii contrare din prezentul Contract, obligaţia BERD de a fixa, în orice moment, rata dobânzii la orice sumă a Împrumutului este condiţionată de posibilitatea BERD de a obţine aranjamente de </w:t>
      </w:r>
      <w:r>
        <w:rPr>
          <w:i/>
          <w:lang w:val="ro-RO"/>
        </w:rPr>
        <w:t>hedging</w:t>
      </w:r>
      <w:r>
        <w:rPr>
          <w:lang w:val="ro-RO"/>
        </w:rPr>
        <w:t xml:space="preserve"> pe piaţa ratei dobânzii </w:t>
      </w:r>
      <w:r>
        <w:rPr>
          <w:i/>
          <w:lang w:val="ro-RO"/>
        </w:rPr>
        <w:t>swap</w:t>
      </w:r>
      <w:r>
        <w:rPr>
          <w:lang w:val="ro-RO"/>
        </w:rPr>
        <w:t xml:space="preserve"> în termeni care sunt satisfăcători pentru BERD şi la propria şi absoluta sa discreţie </w:t>
      </w:r>
    </w:p>
    <w:p w:rsidR="00CD664B" w:rsidRPr="00F36D0E" w:rsidRDefault="008317E8" w:rsidP="006A48FA">
      <w:pPr>
        <w:pStyle w:val="Paragrapha"/>
        <w:tabs>
          <w:tab w:val="clear" w:pos="567"/>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ind w:left="567" w:hanging="567"/>
        <w:rPr>
          <w:lang w:val="ro-RO"/>
        </w:rPr>
      </w:pPr>
      <w:r w:rsidRPr="001015E7">
        <w:rPr>
          <w:lang w:val="ro-RO"/>
        </w:rPr>
        <w:t xml:space="preserve"> </w:t>
      </w:r>
      <w:r>
        <w:rPr>
          <w:lang w:val="ro-RO"/>
        </w:rPr>
        <w:t>(b)</w:t>
      </w:r>
      <w:r>
        <w:rPr>
          <w:lang w:val="ro-RO"/>
        </w:rPr>
        <w:tab/>
      </w:r>
      <w:r>
        <w:rPr>
          <w:b/>
          <w:lang w:val="ro-RO"/>
        </w:rPr>
        <w:t>Caz de Destabilizare a Pieţii</w:t>
      </w:r>
    </w:p>
    <w:p w:rsidR="000E556E" w:rsidRPr="00F36D0E" w:rsidRDefault="008317E8" w:rsidP="006A48FA">
      <w:pPr>
        <w:pStyle w:val="Paragrapha"/>
        <w:tabs>
          <w:tab w:val="clear" w:pos="567"/>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ind w:left="567" w:hanging="567"/>
        <w:rPr>
          <w:lang w:val="ro-RO"/>
        </w:rPr>
      </w:pPr>
      <w:r>
        <w:rPr>
          <w:lang w:val="ro-RO"/>
        </w:rPr>
        <w:t>(1)</w:t>
      </w:r>
      <w:r>
        <w:rPr>
          <w:lang w:val="ro-RO"/>
        </w:rPr>
        <w:tab/>
        <w:t>Dacă are loc un Caz de Destabilizare a Pieţii, BERD trebuie prompt să notifice Municipiul. Dacă BERD notifică Municipiul de Cazul de Destabilizare a Pieţii care are loc:</w:t>
      </w:r>
    </w:p>
    <w:p w:rsidR="00CD664B" w:rsidRPr="00F36D0E" w:rsidRDefault="008317E8" w:rsidP="006A48FA">
      <w:pPr>
        <w:pStyle w:val="Paragrapha"/>
        <w:tabs>
          <w:tab w:val="clear" w:pos="567"/>
          <w:tab w:val="clear" w:pos="1134"/>
          <w:tab w:val="clear" w:pos="2268"/>
          <w:tab w:val="clear" w:pos="2835"/>
          <w:tab w:val="clear" w:pos="3402"/>
          <w:tab w:val="clear" w:pos="3969"/>
          <w:tab w:val="clear" w:pos="4536"/>
          <w:tab w:val="clear" w:pos="5103"/>
          <w:tab w:val="clear" w:pos="5670"/>
          <w:tab w:val="clear" w:pos="6237"/>
          <w:tab w:val="clear" w:pos="6804"/>
          <w:tab w:val="clear" w:pos="7371"/>
          <w:tab w:val="clear" w:pos="7938"/>
        </w:tabs>
        <w:ind w:left="1134" w:hanging="567"/>
        <w:rPr>
          <w:lang w:val="ro-RO"/>
        </w:rPr>
      </w:pPr>
      <w:r>
        <w:rPr>
          <w:lang w:val="ro-RO"/>
        </w:rPr>
        <w:tab/>
        <w:t>(i)</w:t>
      </w:r>
      <w:r>
        <w:rPr>
          <w:lang w:val="ro-RO"/>
        </w:rPr>
        <w:tab/>
        <w:t>dobânda se va calcula la Împrumut care este obiectul ratei variabile a dobânzii în conformitate cu Secţiunea 2.02(a)(1) la rata egală cu suma:</w:t>
      </w:r>
    </w:p>
    <w:p w:rsidR="00D06DCD" w:rsidRPr="00F36D0E" w:rsidRDefault="008317E8" w:rsidP="006A48FA">
      <w:pPr>
        <w:pStyle w:val="Paragraph1"/>
        <w:tabs>
          <w:tab w:val="clear" w:pos="1134"/>
        </w:tabs>
        <w:ind w:left="1683" w:hanging="561"/>
        <w:rPr>
          <w:lang w:val="ro-RO"/>
        </w:rPr>
      </w:pPr>
      <w:bookmarkStart w:id="181" w:name="SECTION310_01"/>
      <w:r>
        <w:rPr>
          <w:lang w:val="ro-RO"/>
        </w:rPr>
        <w:t>(A)</w:t>
      </w:r>
      <w:r>
        <w:rPr>
          <w:lang w:val="ro-RO"/>
        </w:rPr>
        <w:tab/>
        <w:t>Marjei ; şi</w:t>
      </w:r>
    </w:p>
    <w:p w:rsidR="00D06DCD" w:rsidRPr="00F36D0E" w:rsidRDefault="008317E8" w:rsidP="006A48FA">
      <w:pPr>
        <w:pStyle w:val="Paragraph1"/>
        <w:tabs>
          <w:tab w:val="clear" w:pos="1134"/>
        </w:tabs>
        <w:ind w:left="1683" w:hanging="561"/>
        <w:rPr>
          <w:lang w:val="ro-RO"/>
        </w:rPr>
      </w:pPr>
      <w:r>
        <w:rPr>
          <w:lang w:val="ro-RO"/>
        </w:rPr>
        <w:t>(B)</w:t>
      </w:r>
      <w:r>
        <w:rPr>
          <w:lang w:val="ro-RO"/>
        </w:rPr>
        <w:tab/>
        <w:t xml:space="preserve"> rata care exprimă, ca procent anual, costul pentru BERD a finanţării Împrumutului din oricare surse BERD poate alege în mod rezonabil (sau, la alegerea BERD, rata interbancară relevantă, dacă este disponibilă), după cum a fost notificat de către BERD Municipiului, cât mai curând posibil şi, în orice caz, înainte de scadenţa dobânzii, în ceea ce priveşte Perioada Dobânzii relevante; şi</w:t>
      </w:r>
    </w:p>
    <w:p w:rsidR="00960CC6" w:rsidRPr="00F36D0E" w:rsidRDefault="008317E8" w:rsidP="006A48FA">
      <w:pPr>
        <w:pStyle w:val="Paragrapha"/>
        <w:tabs>
          <w:tab w:val="clear" w:pos="567"/>
          <w:tab w:val="clear" w:pos="1134"/>
          <w:tab w:val="clear" w:pos="2268"/>
          <w:tab w:val="clear" w:pos="2835"/>
          <w:tab w:val="clear" w:pos="3402"/>
          <w:tab w:val="clear" w:pos="3969"/>
          <w:tab w:val="clear" w:pos="4536"/>
          <w:tab w:val="clear" w:pos="5103"/>
          <w:tab w:val="clear" w:pos="5670"/>
          <w:tab w:val="clear" w:pos="6237"/>
          <w:tab w:val="clear" w:pos="6804"/>
          <w:tab w:val="clear" w:pos="7371"/>
          <w:tab w:val="clear" w:pos="7938"/>
        </w:tabs>
        <w:ind w:left="1134" w:hanging="567"/>
        <w:rPr>
          <w:lang w:val="ro-RO"/>
        </w:rPr>
      </w:pPr>
      <w:r>
        <w:rPr>
          <w:lang w:val="ro-RO"/>
        </w:rPr>
        <w:tab/>
        <w:t>(ii)</w:t>
      </w:r>
      <w:r>
        <w:rPr>
          <w:lang w:val="ro-RO"/>
        </w:rPr>
        <w:tab/>
        <w:t>dobânda se va acumula pentru orice parte a Împrumutului care este obiectul ratei fixe a dobânzii, în conformitate cu Secţiunea 2.02(a)(1), la rata egală cu rata fixă a dobânzii determinată în conformitate cu Secţiunea 2.02(a)(1) (incluzând Marja ).</w:t>
      </w:r>
    </w:p>
    <w:p w:rsidR="00D06DCD" w:rsidRPr="00F36D0E" w:rsidRDefault="00D06DCD" w:rsidP="00E162CA">
      <w:pPr>
        <w:pStyle w:val="Paragrapha"/>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before="0"/>
        <w:ind w:left="709"/>
        <w:rPr>
          <w:w w:val="0"/>
          <w:szCs w:val="24"/>
          <w:lang w:val="ro-RO"/>
        </w:rPr>
      </w:pPr>
    </w:p>
    <w:p w:rsidR="00D06DCD" w:rsidRPr="00F36D0E" w:rsidRDefault="008317E8" w:rsidP="006A48FA">
      <w:pPr>
        <w:pStyle w:val="Paragraph1"/>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before="0"/>
        <w:ind w:left="1134"/>
        <w:rPr>
          <w:lang w:val="ro-RO"/>
        </w:rPr>
      </w:pPr>
      <w:r>
        <w:rPr>
          <w:lang w:val="ro-RO"/>
        </w:rPr>
        <w:t xml:space="preserve">în fiecare caz, până când BERD oferă o notificare Municipiului privitor la faptul că Cazul de Destabilizare a Pieţei a încetat să existe. Dacă a avut loc un Caz de Destabilizare a Pieţei, BERD are dreptul, la propria discreţie sa, să modifice durata oricărei Perioade a Dobânzii relevante prin transmiterea către Municipiu a unei notificări scrise cu privire la aceasta. Orice modificare la o Perioadă a Dobânzii va intra în vigoare la data specificată de către BERD într-o astfel de notificare. </w:t>
      </w:r>
    </w:p>
    <w:p w:rsidR="00D06DCD" w:rsidRPr="00F36D0E" w:rsidRDefault="008317E8" w:rsidP="006A48FA">
      <w:pPr>
        <w:pStyle w:val="Paragrapha"/>
        <w:ind w:left="540"/>
        <w:rPr>
          <w:szCs w:val="24"/>
          <w:shd w:val="clear" w:color="auto" w:fill="FFFFFF"/>
          <w:lang w:val="ro-RO"/>
        </w:rPr>
      </w:pPr>
      <w:r>
        <w:rPr>
          <w:szCs w:val="24"/>
          <w:lang w:val="ro-RO"/>
        </w:rPr>
        <w:t>(2)</w:t>
      </w:r>
      <w:r>
        <w:rPr>
          <w:b/>
          <w:szCs w:val="24"/>
          <w:lang w:val="ro-RO"/>
        </w:rPr>
        <w:tab/>
      </w:r>
      <w:r>
        <w:rPr>
          <w:szCs w:val="24"/>
          <w:lang w:val="ro-RO"/>
        </w:rPr>
        <w:t xml:space="preserve">Fără a aduce atingere </w:t>
      </w:r>
      <w:r>
        <w:rPr>
          <w:rStyle w:val="apple-style-span"/>
          <w:szCs w:val="24"/>
          <w:lang w:val="ro-RO"/>
        </w:rPr>
        <w:t>Secţiunii 2.02(b)(1), dacă are loc un Caz de Destabilizare a Pieţei şi BERD sau Municipiul solicită acest lucru, în termen de cinci Zile Lucrătoare de la data notificării de către BERD, în conformitate cu Secţiunea 2.02(b)(1), BERD şi Municipiul intră în negocieri (pentru o</w:t>
      </w:r>
      <w:r>
        <w:rPr>
          <w:rStyle w:val="apple-converted-space"/>
          <w:szCs w:val="24"/>
          <w:lang w:val="ro-RO"/>
        </w:rPr>
        <w:t xml:space="preserve"> </w:t>
      </w:r>
      <w:r>
        <w:rPr>
          <w:rStyle w:val="apple-style-span"/>
          <w:szCs w:val="24"/>
          <w:lang w:val="ro-RO"/>
        </w:rPr>
        <w:t>perioadă ce nu depăşeşte treizeci de zile) în vederea convenirii asupra unei baze de substituire pentru determinarea ratei dobânzii aplicabile Împrumutului.</w:t>
      </w:r>
      <w:r>
        <w:rPr>
          <w:rStyle w:val="apple-converted-space"/>
          <w:szCs w:val="24"/>
          <w:lang w:val="ro-RO"/>
        </w:rPr>
        <w:t xml:space="preserve"> </w:t>
      </w:r>
      <w:r>
        <w:rPr>
          <w:rStyle w:val="apple-style-span"/>
          <w:szCs w:val="24"/>
          <w:lang w:val="ro-RO"/>
        </w:rPr>
        <w:t>Orice bază alternativă convenită astfel va intra în vigoare în conformitate cu termenii săi şi va înlocui rata</w:t>
      </w:r>
      <w:r>
        <w:rPr>
          <w:rStyle w:val="apple-style-span"/>
          <w:szCs w:val="24"/>
          <w:shd w:val="clear" w:color="auto" w:fill="FFFFFF"/>
          <w:lang w:val="ro-RO"/>
        </w:rPr>
        <w:t xml:space="preserve"> dobânzii în vigoare la acea perioadă în conformitate cu Secţiunea 2.02(c)(1) de mai sus.</w:t>
      </w:r>
      <w:r>
        <w:rPr>
          <w:rStyle w:val="apple-converted-space"/>
          <w:szCs w:val="24"/>
          <w:shd w:val="clear" w:color="auto" w:fill="FFFFFF"/>
          <w:lang w:val="ro-RO"/>
        </w:rPr>
        <w:t xml:space="preserve"> </w:t>
      </w:r>
      <w:r>
        <w:rPr>
          <w:rStyle w:val="apple-style-span"/>
          <w:szCs w:val="24"/>
          <w:shd w:val="clear" w:color="auto" w:fill="FFFFFF"/>
          <w:lang w:val="ro-RO"/>
        </w:rPr>
        <w:t xml:space="preserve">În cazul în care nu se ajunge la o înţelegere, Municipiul poate să plătească anticipat Împrumutul în totalitate la următoarea Data de Plată a Dobânzii, în conformitate cu secţiunea 2.05, însă fără nici un comision pentru restituire anticipată. </w:t>
      </w:r>
    </w:p>
    <w:bookmarkEnd w:id="181"/>
    <w:p w:rsidR="00772420" w:rsidRPr="00F36D0E" w:rsidRDefault="008317E8" w:rsidP="00772420">
      <w:pPr>
        <w:pStyle w:val="Paragrapha"/>
        <w:tabs>
          <w:tab w:val="clear" w:pos="3402"/>
        </w:tabs>
        <w:rPr>
          <w:rStyle w:val="apple-style-span"/>
          <w:szCs w:val="24"/>
          <w:shd w:val="clear" w:color="auto" w:fill="FFFFFF"/>
          <w:lang w:val="ro-RO"/>
        </w:rPr>
      </w:pPr>
      <w:r>
        <w:rPr>
          <w:rStyle w:val="apple-style-span"/>
          <w:szCs w:val="24"/>
          <w:shd w:val="clear" w:color="auto" w:fill="FFFFFF"/>
          <w:lang w:val="ro-RO"/>
        </w:rPr>
        <w:t xml:space="preserve"> (c)</w:t>
      </w:r>
      <w:r>
        <w:rPr>
          <w:rStyle w:val="apple-style-span"/>
          <w:szCs w:val="24"/>
          <w:shd w:val="clear" w:color="auto" w:fill="FFFFFF"/>
          <w:lang w:val="ro-RO"/>
        </w:rPr>
        <w:tab/>
      </w:r>
      <w:r>
        <w:rPr>
          <w:rStyle w:val="apple-style-span"/>
          <w:b/>
          <w:szCs w:val="24"/>
          <w:shd w:val="clear" w:color="auto" w:fill="FFFFFF"/>
          <w:lang w:val="ro-RO"/>
        </w:rPr>
        <w:t>Determinarea şi calcularea dobânzii</w:t>
      </w:r>
    </w:p>
    <w:p w:rsidR="00772420" w:rsidRPr="00F36D0E" w:rsidRDefault="008317E8" w:rsidP="006A48FA">
      <w:pPr>
        <w:pStyle w:val="Paragrapha"/>
        <w:tabs>
          <w:tab w:val="clear" w:pos="3402"/>
          <w:tab w:val="clear" w:pos="3969"/>
          <w:tab w:val="clear" w:pos="4536"/>
          <w:tab w:val="clear" w:pos="5103"/>
          <w:tab w:val="clear" w:pos="5670"/>
          <w:tab w:val="clear" w:pos="6237"/>
          <w:tab w:val="clear" w:pos="6804"/>
          <w:tab w:val="clear" w:pos="7371"/>
          <w:tab w:val="clear" w:pos="7938"/>
          <w:tab w:val="left" w:pos="480"/>
        </w:tabs>
        <w:ind w:left="480"/>
        <w:rPr>
          <w:lang w:val="ro-RO"/>
        </w:rPr>
      </w:pPr>
      <w:r>
        <w:rPr>
          <w:lang w:val="ro-RO"/>
        </w:rPr>
        <w:t>(1)</w:t>
      </w:r>
      <w:r>
        <w:rPr>
          <w:lang w:val="ro-RO"/>
        </w:rPr>
        <w:tab/>
        <w:t>Cu excepţia prevederilor contrare din Secţiunea 2.02(b), la fiecare Dată de Determinare a Dobânzii, BERD va determina rata dobânzii aplicabile în cadrul Perioadei de Dobândă relevante şi prompt va transmite notificare cu privire la aceasta Municipiului. Fiecare stabilire de către BERD a ratei dobânzii aplicabile la oricare parte a Împrumutului va fi finală, concludentă şi obligatorie pentru Municipiu, cu excepţia cazului în care Municipiul arată că oricare din astfel de stabiliri este afectată de o eroare evidentă, iar BERD acceptă aceasta.</w:t>
      </w:r>
    </w:p>
    <w:p w:rsidR="00D82712" w:rsidRPr="00F36D0E" w:rsidRDefault="008317E8" w:rsidP="006A48FA">
      <w:pPr>
        <w:pStyle w:val="Paragrapha"/>
        <w:tabs>
          <w:tab w:val="clear" w:pos="3402"/>
          <w:tab w:val="clear" w:pos="3969"/>
          <w:tab w:val="clear" w:pos="4536"/>
          <w:tab w:val="clear" w:pos="5103"/>
          <w:tab w:val="clear" w:pos="5670"/>
          <w:tab w:val="clear" w:pos="6237"/>
          <w:tab w:val="clear" w:pos="6804"/>
          <w:tab w:val="clear" w:pos="7371"/>
          <w:tab w:val="clear" w:pos="7938"/>
          <w:tab w:val="left" w:pos="480"/>
        </w:tabs>
        <w:ind w:left="480"/>
        <w:rPr>
          <w:lang w:val="ro-RO"/>
        </w:rPr>
      </w:pPr>
      <w:r>
        <w:rPr>
          <w:lang w:val="ro-RO"/>
        </w:rPr>
        <w:t>(2)</w:t>
      </w:r>
      <w:r>
        <w:rPr>
          <w:lang w:val="ro-RO"/>
        </w:rPr>
        <w:tab/>
        <w:t>Dobânda:</w:t>
      </w:r>
    </w:p>
    <w:p w:rsidR="00D82712" w:rsidRPr="00F36D0E" w:rsidRDefault="008317E8" w:rsidP="00E221C8">
      <w:pPr>
        <w:tabs>
          <w:tab w:val="clear" w:pos="567"/>
        </w:tabs>
        <w:autoSpaceDE w:val="0"/>
        <w:autoSpaceDN w:val="0"/>
        <w:adjustRightInd w:val="0"/>
        <w:spacing w:before="240"/>
        <w:ind w:left="1134" w:hanging="567"/>
      </w:pPr>
      <w:r>
        <w:tab/>
        <w:t>(i)</w:t>
      </w:r>
      <w:r>
        <w:tab/>
        <w:t>se va acumula din şi incluzînd prima zi a Perioadei de Dobândă pînă la dar excluzînd ultima zi a acestei Perioade de Dobândă;</w:t>
      </w:r>
    </w:p>
    <w:p w:rsidR="00D82712" w:rsidRPr="00F36D0E" w:rsidRDefault="008317E8" w:rsidP="00E221C8">
      <w:pPr>
        <w:tabs>
          <w:tab w:val="clear" w:pos="567"/>
        </w:tabs>
        <w:autoSpaceDE w:val="0"/>
        <w:autoSpaceDN w:val="0"/>
        <w:adjustRightInd w:val="0"/>
        <w:spacing w:before="240"/>
        <w:ind w:left="1134" w:hanging="567"/>
      </w:pPr>
      <w:r>
        <w:tab/>
        <w:t>(ii)</w:t>
      </w:r>
      <w:r>
        <w:tab/>
        <w:t>va fi calculată pe baza numărului actual de zile scurse şi a anului de 360 de zile în cazul dobânzii acumulate la rata specificată în Secţiunea 2.02(a);</w:t>
      </w:r>
    </w:p>
    <w:p w:rsidR="00D82712" w:rsidRPr="00F36D0E" w:rsidRDefault="008317E8" w:rsidP="00E221C8">
      <w:pPr>
        <w:tabs>
          <w:tab w:val="clear" w:pos="567"/>
        </w:tabs>
        <w:autoSpaceDE w:val="0"/>
        <w:autoSpaceDN w:val="0"/>
        <w:adjustRightInd w:val="0"/>
        <w:spacing w:before="240"/>
        <w:ind w:left="1134" w:hanging="567"/>
      </w:pPr>
      <w:r>
        <w:t>(iii)</w:t>
      </w:r>
      <w:r>
        <w:tab/>
        <w:t>va fi calculată pe baza numărului actual de zile scurse şi a anului de 360 de zile în cazul acumulării dobânzii la ratele specificate în Secţiunea 2.02(a)(1) şi Secţiunea 2.02(b); şi</w:t>
      </w:r>
    </w:p>
    <w:p w:rsidR="00D82712" w:rsidRPr="00F36D0E" w:rsidRDefault="008317E8" w:rsidP="00E221C8">
      <w:pPr>
        <w:tabs>
          <w:tab w:val="clear" w:pos="567"/>
        </w:tabs>
        <w:autoSpaceDE w:val="0"/>
        <w:autoSpaceDN w:val="0"/>
        <w:adjustRightInd w:val="0"/>
        <w:spacing w:before="240"/>
        <w:ind w:left="1134" w:hanging="567"/>
      </w:pPr>
      <w:r>
        <w:t>(iv)</w:t>
      </w:r>
      <w:r>
        <w:tab/>
        <w:t>va fi datorată şi scadentă la Data de Plată a Dobânzii care este ultima zi a Perioadei Dobânzii relevante;</w:t>
      </w:r>
    </w:p>
    <w:p w:rsidR="00E221C8" w:rsidRPr="00F36D0E" w:rsidRDefault="00E221C8" w:rsidP="00E221C8">
      <w:pPr>
        <w:keepNext/>
      </w:pPr>
    </w:p>
    <w:p w:rsidR="00AC4EFA" w:rsidRPr="00F36D0E" w:rsidRDefault="008317E8" w:rsidP="00E221C8">
      <w:pPr>
        <w:keepNext/>
      </w:pPr>
      <w:r>
        <w:t>(d)</w:t>
      </w:r>
      <w:r>
        <w:tab/>
      </w:r>
      <w:r>
        <w:rPr>
          <w:b/>
        </w:rPr>
        <w:t>Dobânda de Default</w:t>
      </w:r>
      <w:r>
        <w:t xml:space="preserve"> </w:t>
      </w:r>
    </w:p>
    <w:p w:rsidR="00D36CCB" w:rsidRDefault="008317E8">
      <w:pPr>
        <w:pStyle w:val="Paragrapha"/>
        <w:tabs>
          <w:tab w:val="clear" w:pos="3402"/>
          <w:tab w:val="clear" w:pos="3969"/>
          <w:tab w:val="clear" w:pos="4536"/>
          <w:tab w:val="clear" w:pos="5103"/>
          <w:tab w:val="clear" w:pos="5670"/>
          <w:tab w:val="clear" w:pos="6237"/>
          <w:tab w:val="clear" w:pos="6804"/>
          <w:tab w:val="clear" w:pos="7371"/>
          <w:tab w:val="clear" w:pos="7938"/>
          <w:tab w:val="left" w:pos="480"/>
        </w:tabs>
        <w:ind w:left="480"/>
        <w:rPr>
          <w:lang w:val="ro-RO"/>
        </w:rPr>
      </w:pPr>
      <w:r w:rsidRPr="001015E7">
        <w:rPr>
          <w:lang w:val="ro-RO"/>
        </w:rPr>
        <w:t>(1)</w:t>
      </w:r>
      <w:r w:rsidRPr="001015E7">
        <w:rPr>
          <w:lang w:val="ro-RO"/>
        </w:rPr>
        <w:tab/>
        <w:t>Fără a aduce atingere celor de mai sus dacă Municipiul nu execută în termen plata a oricărei sume conform prezentului Contract, Municipiul va plăti dobândă pentru suma restantă până la achitare deplină (înainte şi după pronunţarea hotărârii, dacă aceasta există ), la o rată egală cu</w:t>
      </w:r>
      <w:r>
        <w:rPr>
          <w:lang w:val="ro-RO"/>
        </w:rPr>
        <w:t xml:space="preserve"> suma de (x) două procente (2%) pe an; plus (y) Marja ; plus (z) rata dobânzii anuale oferită pe piaţa interbancară din zona Euro la Data de Stabilire a Dobânzii de Default pentru depozitul în Valuta Împrumutului a unei sume comparabile sumei restante pentru perioada egală cu Perioada Dobânzii de Default relevante sau, dacă are loc un Caz de Destabilizare a Pieţii, rata care exprimă ca rată procentuală anuală costurile BERD de finanţare a Împrumutului din oricare surse selectate în mod rezonabil de BERD (sau, la opţiunea BERD, Rata Interbancară relevantă, dacă aceasta există); şi</w:t>
      </w:r>
    </w:p>
    <w:p w:rsidR="00D36CCB" w:rsidRDefault="00D36CCB">
      <w:pPr>
        <w:pStyle w:val="Paragrapha"/>
        <w:tabs>
          <w:tab w:val="clear" w:pos="567"/>
          <w:tab w:val="clear" w:pos="1134"/>
          <w:tab w:val="clear" w:pos="2268"/>
          <w:tab w:val="clear" w:pos="2835"/>
          <w:tab w:val="clear" w:pos="3402"/>
          <w:tab w:val="clear" w:pos="3969"/>
          <w:tab w:val="clear" w:pos="4536"/>
          <w:tab w:val="clear" w:pos="5103"/>
          <w:tab w:val="clear" w:pos="5670"/>
          <w:tab w:val="clear" w:pos="6237"/>
          <w:tab w:val="clear" w:pos="6804"/>
          <w:tab w:val="clear" w:pos="7371"/>
          <w:tab w:val="clear" w:pos="7938"/>
        </w:tabs>
        <w:rPr>
          <w:lang w:val="ro-RO"/>
        </w:rPr>
      </w:pPr>
    </w:p>
    <w:p w:rsidR="00160877" w:rsidRPr="00F36D0E" w:rsidRDefault="008317E8" w:rsidP="006A48FA">
      <w:pPr>
        <w:pStyle w:val="Paragrapha"/>
        <w:ind w:left="567" w:hanging="567"/>
        <w:rPr>
          <w:lang w:val="ro-RO"/>
        </w:rPr>
      </w:pPr>
      <w:r>
        <w:rPr>
          <w:lang w:val="ro-RO"/>
        </w:rPr>
        <w:tab/>
        <w:t>(2)</w:t>
      </w:r>
      <w:r>
        <w:rPr>
          <w:lang w:val="ro-RO"/>
        </w:rPr>
        <w:tab/>
        <w:t>Dobânda de Default:</w:t>
      </w:r>
    </w:p>
    <w:p w:rsidR="00160877" w:rsidRPr="00F36D0E" w:rsidRDefault="008317E8" w:rsidP="006A48FA">
      <w:pPr>
        <w:pStyle w:val="Paragrapha"/>
        <w:tabs>
          <w:tab w:val="clear" w:pos="567"/>
          <w:tab w:val="clear" w:pos="1134"/>
          <w:tab w:val="clear" w:pos="2268"/>
          <w:tab w:val="clear" w:pos="2835"/>
          <w:tab w:val="clear" w:pos="3402"/>
          <w:tab w:val="clear" w:pos="3969"/>
          <w:tab w:val="clear" w:pos="4536"/>
          <w:tab w:val="clear" w:pos="5103"/>
          <w:tab w:val="clear" w:pos="5670"/>
          <w:tab w:val="clear" w:pos="6237"/>
          <w:tab w:val="clear" w:pos="6804"/>
          <w:tab w:val="clear" w:pos="7371"/>
          <w:tab w:val="clear" w:pos="7938"/>
        </w:tabs>
        <w:ind w:left="1134" w:hanging="567"/>
        <w:rPr>
          <w:lang w:val="ro-RO"/>
        </w:rPr>
      </w:pPr>
      <w:r>
        <w:rPr>
          <w:lang w:val="ro-RO"/>
        </w:rPr>
        <w:tab/>
        <w:t>(i)</w:t>
      </w:r>
      <w:r>
        <w:rPr>
          <w:lang w:val="ro-RO"/>
        </w:rPr>
        <w:tab/>
        <w:t>se va acumula pentru fiecare zi din data datorată până în ziua plăţii efective, după şi înainte de hotărârea judecătorească, dacă aceasta există;</w:t>
      </w:r>
    </w:p>
    <w:p w:rsidR="00095ECE" w:rsidRPr="00F36D0E" w:rsidRDefault="008317E8" w:rsidP="006A48FA">
      <w:pPr>
        <w:pStyle w:val="Paragrapha"/>
        <w:tabs>
          <w:tab w:val="clear" w:pos="567"/>
          <w:tab w:val="clear" w:pos="1134"/>
          <w:tab w:val="clear" w:pos="2268"/>
          <w:tab w:val="clear" w:pos="2835"/>
          <w:tab w:val="clear" w:pos="3402"/>
          <w:tab w:val="clear" w:pos="3969"/>
          <w:tab w:val="clear" w:pos="4536"/>
          <w:tab w:val="clear" w:pos="5103"/>
          <w:tab w:val="clear" w:pos="5670"/>
          <w:tab w:val="clear" w:pos="6237"/>
          <w:tab w:val="clear" w:pos="6804"/>
          <w:tab w:val="clear" w:pos="7371"/>
          <w:tab w:val="clear" w:pos="7938"/>
        </w:tabs>
        <w:ind w:left="1134" w:hanging="567"/>
        <w:rPr>
          <w:lang w:val="ro-RO"/>
        </w:rPr>
      </w:pPr>
      <w:r>
        <w:rPr>
          <w:lang w:val="ro-RO"/>
        </w:rPr>
        <w:tab/>
        <w:t>(ii)</w:t>
      </w:r>
      <w:r>
        <w:rPr>
          <w:lang w:val="ro-RO"/>
        </w:rPr>
        <w:tab/>
        <w:t>va fi calculată pe baza numărului efectiv de zile scurs şi a anului de 360 de zile;</w:t>
      </w:r>
    </w:p>
    <w:p w:rsidR="00095ECE" w:rsidRPr="00F36D0E" w:rsidRDefault="008317E8" w:rsidP="006A48FA">
      <w:pPr>
        <w:pStyle w:val="Paragrapha"/>
        <w:tabs>
          <w:tab w:val="clear" w:pos="567"/>
          <w:tab w:val="clear" w:pos="1134"/>
          <w:tab w:val="clear" w:pos="2268"/>
          <w:tab w:val="clear" w:pos="2835"/>
          <w:tab w:val="clear" w:pos="3402"/>
          <w:tab w:val="clear" w:pos="3969"/>
          <w:tab w:val="clear" w:pos="4536"/>
          <w:tab w:val="clear" w:pos="5103"/>
          <w:tab w:val="clear" w:pos="5670"/>
          <w:tab w:val="clear" w:pos="6237"/>
          <w:tab w:val="clear" w:pos="6804"/>
          <w:tab w:val="clear" w:pos="7371"/>
          <w:tab w:val="clear" w:pos="7938"/>
        </w:tabs>
        <w:ind w:left="1134" w:hanging="567"/>
        <w:rPr>
          <w:lang w:val="ro-RO"/>
        </w:rPr>
      </w:pPr>
      <w:r>
        <w:rPr>
          <w:lang w:val="ro-RO"/>
        </w:rPr>
        <w:tab/>
        <w:t>(iii)</w:t>
      </w:r>
      <w:r>
        <w:rPr>
          <w:lang w:val="ro-RO"/>
        </w:rPr>
        <w:tab/>
        <w:t>va fi capitalizată la sfârșitul fiecărei Perioade de Default a Dobânzii; şi</w:t>
      </w:r>
    </w:p>
    <w:p w:rsidR="00FA0A5D" w:rsidRPr="00F36D0E" w:rsidRDefault="008317E8" w:rsidP="006A48FA">
      <w:pPr>
        <w:pStyle w:val="Paragrapha"/>
        <w:tabs>
          <w:tab w:val="clear" w:pos="567"/>
          <w:tab w:val="clear" w:pos="1134"/>
          <w:tab w:val="clear" w:pos="2268"/>
          <w:tab w:val="clear" w:pos="2835"/>
          <w:tab w:val="clear" w:pos="3402"/>
          <w:tab w:val="clear" w:pos="3969"/>
          <w:tab w:val="clear" w:pos="4536"/>
          <w:tab w:val="clear" w:pos="5103"/>
          <w:tab w:val="clear" w:pos="5670"/>
          <w:tab w:val="clear" w:pos="6237"/>
          <w:tab w:val="clear" w:pos="6804"/>
          <w:tab w:val="clear" w:pos="7371"/>
          <w:tab w:val="clear" w:pos="7938"/>
        </w:tabs>
        <w:ind w:left="1134" w:hanging="567"/>
        <w:rPr>
          <w:lang w:val="ro-RO"/>
        </w:rPr>
      </w:pPr>
      <w:r>
        <w:rPr>
          <w:lang w:val="ro-RO"/>
        </w:rPr>
        <w:tab/>
        <w:t>(iv)</w:t>
      </w:r>
      <w:r>
        <w:rPr>
          <w:lang w:val="ro-RO"/>
        </w:rPr>
        <w:tab/>
        <w:t>va fi datorată şi scadentă imediat după cerere.</w:t>
      </w:r>
    </w:p>
    <w:p w:rsidR="00FA0A5D" w:rsidRPr="00F36D0E" w:rsidRDefault="008317E8" w:rsidP="006A48FA">
      <w:pPr>
        <w:pStyle w:val="Paragrapha"/>
        <w:ind w:left="567" w:hanging="567"/>
        <w:rPr>
          <w:lang w:val="ro-RO"/>
        </w:rPr>
      </w:pPr>
      <w:r>
        <w:rPr>
          <w:lang w:val="ro-RO"/>
        </w:rPr>
        <w:tab/>
        <w:t>(3)</w:t>
      </w:r>
      <w:r>
        <w:rPr>
          <w:lang w:val="ro-RO"/>
        </w:rPr>
        <w:tab/>
        <w:t xml:space="preserve">Fiecare stabilire de către BERD a ratei dobânzii aplicabile la sumele restante şi a Perioadei Dobânzii de Default va fi finală, concludentă şi obligatorie pentru Municipiu, cu excepția cazului în care Municipiul va arăta că orice astfel de stabilire este afectată de o eroare evidentă, iar BERD acceptă aceasta. </w:t>
      </w:r>
    </w:p>
    <w:p w:rsidR="00F3179A" w:rsidRPr="00F36D0E" w:rsidRDefault="008317E8" w:rsidP="003955EC">
      <w:pPr>
        <w:pStyle w:val="Heading2"/>
        <w:rPr>
          <w:lang w:val="ro-RO"/>
        </w:rPr>
      </w:pPr>
      <w:bookmarkStart w:id="182" w:name="_Toc467740153"/>
      <w:r>
        <w:rPr>
          <w:lang w:val="ro-RO"/>
        </w:rPr>
        <w:t>Secțiunea 2.03.</w:t>
      </w:r>
      <w:r>
        <w:rPr>
          <w:lang w:val="ro-RO"/>
        </w:rPr>
        <w:tab/>
        <w:t>Taxe și comisioane</w:t>
      </w:r>
      <w:bookmarkEnd w:id="182"/>
    </w:p>
    <w:p w:rsidR="00A80EAC" w:rsidRPr="00F36D0E" w:rsidRDefault="008317E8" w:rsidP="006A48FA">
      <w:pPr>
        <w:pStyle w:val="Paragrapha"/>
        <w:tabs>
          <w:tab w:val="clear" w:pos="567"/>
          <w:tab w:val="clear" w:pos="3402"/>
          <w:tab w:val="left" w:pos="360"/>
        </w:tabs>
        <w:rPr>
          <w:rStyle w:val="apple-style-span"/>
          <w:szCs w:val="24"/>
          <w:shd w:val="clear" w:color="auto" w:fill="FFFFFF"/>
          <w:lang w:val="ro-RO"/>
        </w:rPr>
      </w:pPr>
      <w:r>
        <w:rPr>
          <w:rStyle w:val="apple-style-span"/>
          <w:szCs w:val="24"/>
          <w:shd w:val="clear" w:color="auto" w:fill="FFFFFF"/>
          <w:lang w:val="ro-RO"/>
        </w:rPr>
        <w:t>(a)</w:t>
      </w:r>
      <w:r>
        <w:rPr>
          <w:rStyle w:val="apple-style-span"/>
          <w:szCs w:val="24"/>
          <w:shd w:val="clear" w:color="auto" w:fill="FFFFFF"/>
          <w:lang w:val="ro-RO"/>
        </w:rPr>
        <w:tab/>
        <w:t xml:space="preserve">Municipiul va plăti BERD, în cadrul Perioadei de Angajament Tranșa 1 de Împrumut și Perioadei de Angajament Tranșa 2 de Împrumut, respectiv, o taxă de angajament la rata de zero virgulă şase procente (0.6%) anual la acea sumă din Tranșa 1 de Împrumut și Tranșa 2 de Împrumut, după cum poate fi cazul, care, din timp în timp, nu a fost vărsată Municipiului sau anulată. Această taxă de angajament se va acumula pentru fiecare zi, în cazul Tranșei 1 de Împrumut, din data care survine după treizeci (30) de zile din data prezentului Contract și va fi calculată în baza numărului de zile scurs în perioada relevantă și a anului de 360 zile și va fi datorată și scadentă la fiecare Dată de Plată a Dobânzii (chiar dacă nici o dobândă încă nu urmează a fi plătită la această dată), cu începere după Data de Efectivitate a prezentului Contract.  În cazul Tranșei 2 de Împrumut, taxa de angajament se va acumula începând cu Tranșa 2 Data de Efectivitate și va fi calculată în baza numărului de zile scurs în perioada relevantă și a anului de 360 zile și va fi datorată și scadentă la fiecare Dată de Plată a Dobânzii (chiar dacă nici o dobândă încă nu urmează a fi plătită la această dată). </w:t>
      </w:r>
    </w:p>
    <w:p w:rsidR="00F82643" w:rsidRPr="00F36D0E" w:rsidRDefault="008317E8" w:rsidP="006A48FA">
      <w:pPr>
        <w:pStyle w:val="Paragrapha"/>
        <w:tabs>
          <w:tab w:val="clear" w:pos="567"/>
          <w:tab w:val="clear" w:pos="3402"/>
          <w:tab w:val="left" w:pos="360"/>
        </w:tabs>
        <w:rPr>
          <w:rStyle w:val="apple-style-span"/>
          <w:szCs w:val="24"/>
          <w:shd w:val="clear" w:color="auto" w:fill="FFFFFF"/>
          <w:lang w:val="ro-RO"/>
        </w:rPr>
      </w:pPr>
      <w:r>
        <w:rPr>
          <w:rStyle w:val="apple-style-span"/>
          <w:szCs w:val="24"/>
          <w:shd w:val="clear" w:color="auto" w:fill="FFFFFF"/>
          <w:lang w:val="ro-RO"/>
        </w:rPr>
        <w:t>(b)</w:t>
      </w:r>
      <w:r>
        <w:rPr>
          <w:rStyle w:val="apple-style-span"/>
          <w:szCs w:val="24"/>
          <w:shd w:val="clear" w:color="auto" w:fill="FFFFFF"/>
          <w:lang w:val="ro-RO"/>
        </w:rPr>
        <w:tab/>
        <w:t>Municipiul va plăti BERD un comision de unic vărsământ (front-end commission) de 1.2% din Tranșa 1 de Împrumut, și 1.2% din Tranșa 2 de Împrumut. Acest comision de unic vărsământ va fi datorat și scadent (i) în privința Tranșei 1 de Împrumut nu mai târziu de trei zile lucrătoare înainte de primul Vărsământ a Tranșei 1 de Împrumut sau treizeci (30) zile calendaristice după Data de Efectivitate a prezentului Contract, oricare ar fi mai devreme și (ii) în privința Tranșei 2 de Împrumut, nu mai târziu de trei zile lucrătoare înainte de primul Vărsământ a Tranșei 2 de Împrumut sau şaizeci (60) zile calendaristice după data la care BERD confirmă Municipiului că Perioada de Angajament Tranșa 2 de Împrumut a început.</w:t>
      </w:r>
    </w:p>
    <w:p w:rsidR="009030F9" w:rsidRPr="00F36D0E" w:rsidRDefault="008317E8" w:rsidP="00C71AAE">
      <w:pPr>
        <w:pStyle w:val="Paragrapha"/>
        <w:tabs>
          <w:tab w:val="clear" w:pos="567"/>
          <w:tab w:val="clear" w:pos="3402"/>
          <w:tab w:val="left" w:pos="360"/>
        </w:tabs>
        <w:rPr>
          <w:rStyle w:val="apple-style-span"/>
          <w:szCs w:val="24"/>
          <w:shd w:val="clear" w:color="auto" w:fill="FFFFFF"/>
          <w:lang w:val="ro-RO"/>
        </w:rPr>
      </w:pPr>
      <w:r>
        <w:rPr>
          <w:rStyle w:val="apple-style-span"/>
          <w:szCs w:val="24"/>
          <w:shd w:val="clear" w:color="auto" w:fill="FFFFFF"/>
          <w:lang w:val="ro-RO"/>
        </w:rPr>
        <w:t>(c)</w:t>
      </w:r>
      <w:r>
        <w:rPr>
          <w:rStyle w:val="apple-style-span"/>
          <w:szCs w:val="24"/>
          <w:shd w:val="clear" w:color="auto" w:fill="FFFFFF"/>
          <w:lang w:val="ro-RO"/>
        </w:rPr>
        <w:tab/>
        <w:t>Taxele, comisioanele și plățile prevăzute în această Secțiune 2.03 nu sunt returnabile și sunt excluse de la orice Taxă care poate fi exigibilă în legătură cu astfel de taxe, comisioane sau plăți. Dacă orice astfel de Taxă devine exigibilă, Municipiul va plăti această Taxă către BERD la același moment când taxa, comisionul sau plata relevantă este datorată și scadentă.</w:t>
      </w:r>
    </w:p>
    <w:p w:rsidR="009030F9" w:rsidRPr="00F36D0E" w:rsidRDefault="008317E8" w:rsidP="003955EC">
      <w:pPr>
        <w:pStyle w:val="Heading2"/>
        <w:rPr>
          <w:lang w:val="ro-RO"/>
        </w:rPr>
      </w:pPr>
      <w:bookmarkStart w:id="183" w:name="_Toc467740154"/>
      <w:r>
        <w:rPr>
          <w:lang w:val="ro-RO"/>
        </w:rPr>
        <w:t>Secțiunea 2.04.</w:t>
      </w:r>
      <w:r>
        <w:rPr>
          <w:lang w:val="ro-RO"/>
        </w:rPr>
        <w:tab/>
        <w:t>Rambursarea</w:t>
      </w:r>
      <w:bookmarkEnd w:id="183"/>
      <w:r>
        <w:rPr>
          <w:lang w:val="ro-RO"/>
        </w:rPr>
        <w:t xml:space="preserve"> </w:t>
      </w:r>
    </w:p>
    <w:p w:rsidR="00D06DCD" w:rsidRPr="00F36D0E" w:rsidRDefault="008317E8" w:rsidP="00E162CA">
      <w:pPr>
        <w:pStyle w:val="Paragrapha"/>
        <w:rPr>
          <w:szCs w:val="24"/>
          <w:lang w:val="ro-RO"/>
        </w:rPr>
      </w:pPr>
      <w:r>
        <w:rPr>
          <w:rStyle w:val="apple-style-span"/>
          <w:szCs w:val="24"/>
          <w:shd w:val="clear" w:color="auto" w:fill="FFFFFF"/>
          <w:lang w:val="ro-RO"/>
        </w:rPr>
        <w:t>(a)</w:t>
      </w:r>
      <w:r>
        <w:rPr>
          <w:rStyle w:val="apple-style-span"/>
          <w:szCs w:val="24"/>
          <w:shd w:val="clear" w:color="auto" w:fill="FFFFFF"/>
          <w:lang w:val="ro-RO"/>
        </w:rPr>
        <w:tab/>
        <w:t>Municipiul va rambursa Împrumutul în 17 rate semi-anuale egale (sau cât mai egale posibil) la  Data de Plată a Dobânzii în fiecare an, începând cu prima dată de acest fel care cade la sau imediat după a treia aniversare a prezentului Contract la fiecare dată, cu condiţia ca în cazul în care vor fi făcute Vărsări după una sau mai multe termene de rambursare, aceste Vărsări vor fi alocate de BERD pentru rambursarea la fiecare dată de rambursare rămasă descrise mai sus în sume care sunt proporţionale cu sumele respective ale tranşelor restante din Împrumut la fiecare dată de rambursare</w:t>
      </w:r>
      <w:r>
        <w:rPr>
          <w:rStyle w:val="apple-style-span"/>
          <w:szCs w:val="24"/>
          <w:lang w:val="ro-RO"/>
        </w:rPr>
        <w:t xml:space="preserve"> (BERD va ajusta aceste alocări după cum este necesar pentru a obţine numere întregi în fiecare caz).</w:t>
      </w:r>
    </w:p>
    <w:p w:rsidR="00D36CCB" w:rsidRDefault="008317E8">
      <w:pPr>
        <w:pStyle w:val="Paragrapha"/>
        <w:rPr>
          <w:rStyle w:val="apple-style-span"/>
          <w:szCs w:val="24"/>
          <w:shd w:val="clear" w:color="auto" w:fill="FFFFFF"/>
          <w:lang w:val="ro-RO"/>
        </w:rPr>
      </w:pPr>
      <w:r>
        <w:rPr>
          <w:rStyle w:val="apple-style-span"/>
          <w:szCs w:val="24"/>
          <w:shd w:val="clear" w:color="auto" w:fill="FFFFFF"/>
          <w:lang w:val="ro-RO"/>
        </w:rPr>
        <w:t>(b)</w:t>
      </w:r>
      <w:r>
        <w:rPr>
          <w:rStyle w:val="apple-style-span"/>
          <w:szCs w:val="24"/>
          <w:shd w:val="clear" w:color="auto" w:fill="FFFFFF"/>
          <w:lang w:val="ro-RO"/>
        </w:rPr>
        <w:tab/>
        <w:t>Sumele rambursate din Împrumut nu pot fi re-împrumutate.</w:t>
      </w:r>
    </w:p>
    <w:p w:rsidR="00D87E27" w:rsidRPr="00F36D0E" w:rsidRDefault="008317E8" w:rsidP="00312678">
      <w:pPr>
        <w:pStyle w:val="Paragrapha"/>
        <w:tabs>
          <w:tab w:val="clear" w:pos="3402"/>
        </w:tabs>
        <w:rPr>
          <w:rStyle w:val="apple-style-span"/>
          <w:szCs w:val="24"/>
          <w:shd w:val="clear" w:color="auto" w:fill="FFFFFF"/>
          <w:lang w:val="ro-RO"/>
        </w:rPr>
      </w:pPr>
      <w:r>
        <w:rPr>
          <w:rStyle w:val="apple-style-span"/>
          <w:szCs w:val="24"/>
          <w:shd w:val="clear" w:color="auto" w:fill="FFFFFF"/>
          <w:lang w:val="ro-RO"/>
        </w:rPr>
        <w:t>(c)</w:t>
      </w:r>
      <w:r>
        <w:rPr>
          <w:rStyle w:val="apple-style-span"/>
          <w:szCs w:val="24"/>
          <w:shd w:val="clear" w:color="auto" w:fill="FFFFFF"/>
          <w:lang w:val="ro-RO"/>
        </w:rPr>
        <w:tab/>
        <w:t xml:space="preserve">În scopurile articolului 14 (2) a Legii privind finanţele publice locale nr.397-XV din 16 octombrie 2003, Municipiul prin prezentul Contract îşi asumă obligaţia să plătească suma de bază şi dobânda pentru Împrumut, precum şi orice alte sume datorate conform prezentului Contract, numai din veniturile bugetului Municipiului. </w:t>
      </w:r>
    </w:p>
    <w:p w:rsidR="00BF7386" w:rsidRPr="00F36D0E" w:rsidRDefault="008317E8" w:rsidP="00312678">
      <w:pPr>
        <w:pStyle w:val="Paragrapha"/>
        <w:tabs>
          <w:tab w:val="clear" w:pos="3402"/>
        </w:tabs>
        <w:rPr>
          <w:szCs w:val="24"/>
          <w:lang w:val="ro-RO"/>
        </w:rPr>
      </w:pPr>
      <w:r>
        <w:rPr>
          <w:rStyle w:val="apple-style-span"/>
          <w:szCs w:val="24"/>
          <w:shd w:val="clear" w:color="auto" w:fill="FFFFFF"/>
          <w:lang w:val="ro-RO"/>
        </w:rPr>
        <w:t>(d)</w:t>
      </w:r>
      <w:r>
        <w:rPr>
          <w:rStyle w:val="apple-style-span"/>
          <w:szCs w:val="24"/>
          <w:shd w:val="clear" w:color="auto" w:fill="FFFFFF"/>
          <w:lang w:val="ro-RO"/>
        </w:rPr>
        <w:tab/>
        <w:t>În scopurile articolulu 15(1</w:t>
      </w:r>
      <w:r w:rsidRPr="008317E8">
        <w:rPr>
          <w:rStyle w:val="apple-style-span"/>
          <w:szCs w:val="24"/>
          <w:shd w:val="clear" w:color="auto" w:fill="FFFFFF"/>
          <w:vertAlign w:val="superscript"/>
          <w:lang w:val="ro-RO"/>
        </w:rPr>
        <w:t>1</w:t>
      </w:r>
      <w:r w:rsidR="00BB16EA" w:rsidRPr="00F36D0E">
        <w:rPr>
          <w:rStyle w:val="apple-style-span"/>
          <w:szCs w:val="24"/>
          <w:shd w:val="clear" w:color="auto" w:fill="FFFFFF"/>
          <w:lang w:val="ro-RO"/>
        </w:rPr>
        <w:t xml:space="preserve">) din Legea privind finanţele publice locale nr. 397-XV din 16 octombrie 2003, Municipiul prin prezentul se obligă să îndeplinească obligaţiile </w:t>
      </w:r>
      <w:r>
        <w:rPr>
          <w:rStyle w:val="apple-style-span"/>
          <w:szCs w:val="24"/>
          <w:shd w:val="clear" w:color="auto" w:fill="FFFFFF"/>
          <w:lang w:val="ro-RO"/>
        </w:rPr>
        <w:t xml:space="preserve">stabilite de lege şi să restituie suma de bază şi dobânda aferentă Împrumutului, precum şi oricare alte sume datorate în temeiul prezentului faţă de BERD, cu prioritate faţă de alte obligaţii ale bugetului său, indiferent de suma aprobată în buget pentru acest scop.  </w:t>
      </w:r>
    </w:p>
    <w:p w:rsidR="00D06DCD" w:rsidRPr="00F36D0E" w:rsidRDefault="008317E8" w:rsidP="00E162CA">
      <w:pPr>
        <w:pStyle w:val="Heading2"/>
        <w:keepLines/>
        <w:rPr>
          <w:szCs w:val="24"/>
          <w:lang w:val="ro-RO"/>
        </w:rPr>
      </w:pPr>
      <w:bookmarkStart w:id="184" w:name="_Toc355696667"/>
      <w:bookmarkStart w:id="185" w:name="_Toc355699048"/>
      <w:bookmarkStart w:id="186" w:name="_Toc356357216"/>
      <w:bookmarkStart w:id="187" w:name="_Toc356359272"/>
      <w:bookmarkStart w:id="188" w:name="_Toc356361800"/>
      <w:bookmarkStart w:id="189" w:name="_Toc356362061"/>
      <w:bookmarkStart w:id="190" w:name="_Toc360354569"/>
      <w:bookmarkStart w:id="191" w:name="_Toc360355726"/>
      <w:bookmarkStart w:id="192" w:name="_Toc360355941"/>
      <w:bookmarkStart w:id="193" w:name="_Toc363376762"/>
      <w:bookmarkStart w:id="194" w:name="_Toc363376840"/>
      <w:bookmarkStart w:id="195" w:name="_Toc363383253"/>
      <w:bookmarkStart w:id="196" w:name="_Toc363461238"/>
      <w:bookmarkStart w:id="197" w:name="_Toc363980287"/>
      <w:bookmarkStart w:id="198" w:name="_Toc364069211"/>
      <w:bookmarkStart w:id="199" w:name="_Toc364229014"/>
      <w:bookmarkStart w:id="200" w:name="_Toc365788452"/>
      <w:bookmarkStart w:id="201" w:name="_Toc367174688"/>
      <w:bookmarkStart w:id="202" w:name="_Toc369431265"/>
      <w:bookmarkStart w:id="203" w:name="_Toc369433402"/>
      <w:bookmarkStart w:id="204" w:name="_Toc370215870"/>
      <w:bookmarkStart w:id="205" w:name="_Toc377986757"/>
      <w:bookmarkStart w:id="206" w:name="_Toc381164928"/>
      <w:bookmarkStart w:id="207" w:name="_Toc267561984"/>
      <w:bookmarkStart w:id="208" w:name="_Toc268081402"/>
      <w:bookmarkStart w:id="209" w:name="_Toc268138402"/>
      <w:bookmarkStart w:id="210" w:name="_Toc467740155"/>
      <w:bookmarkStart w:id="211" w:name="SECTION307_01"/>
      <w:bookmarkEnd w:id="180"/>
      <w:r>
        <w:rPr>
          <w:szCs w:val="24"/>
          <w:lang w:val="ro-RO"/>
        </w:rPr>
        <w:t>Secţiunea 2.05.</w:t>
      </w:r>
      <w:r>
        <w:rPr>
          <w:szCs w:val="24"/>
          <w:lang w:val="ro-RO"/>
        </w:rPr>
        <w:tab/>
      </w:r>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r>
        <w:rPr>
          <w:szCs w:val="24"/>
          <w:lang w:val="ro-RO"/>
        </w:rPr>
        <w:t xml:space="preserve">Plata </w:t>
      </w:r>
      <w:bookmarkEnd w:id="208"/>
      <w:bookmarkEnd w:id="209"/>
      <w:r>
        <w:rPr>
          <w:szCs w:val="24"/>
          <w:lang w:val="ro-RO"/>
        </w:rPr>
        <w:t>anticipată</w:t>
      </w:r>
      <w:bookmarkEnd w:id="210"/>
    </w:p>
    <w:p w:rsidR="00D06DCD" w:rsidRPr="00F36D0E" w:rsidRDefault="008317E8" w:rsidP="00E162CA">
      <w:pPr>
        <w:pStyle w:val="Paragrapha"/>
        <w:keepNext/>
        <w:keepLines/>
        <w:rPr>
          <w:szCs w:val="24"/>
          <w:lang w:val="ro-RO"/>
        </w:rPr>
      </w:pPr>
      <w:r>
        <w:rPr>
          <w:szCs w:val="24"/>
          <w:lang w:val="ro-RO"/>
        </w:rPr>
        <w:tab/>
      </w:r>
      <w:r>
        <w:rPr>
          <w:rStyle w:val="apple-style-span"/>
          <w:szCs w:val="24"/>
          <w:lang w:val="ro-RO"/>
        </w:rPr>
        <w:t>Municipiul va avea dreptul, în orice moment, cu un preaviz de cel puţin 30 Zile Lucrătoare înainte oferit BERD, să achite anticipat la orice Dată a Plăţii Dobânzii întreaga sumă sau o parte din suma principalului Împrumutului restant la acel moment, cu condiţia ca</w:t>
      </w:r>
      <w:r>
        <w:rPr>
          <w:szCs w:val="24"/>
          <w:lang w:val="ro-RO"/>
        </w:rPr>
        <w:t>:</w:t>
      </w:r>
    </w:p>
    <w:p w:rsidR="00D06DCD" w:rsidRPr="00F36D0E" w:rsidRDefault="008317E8" w:rsidP="00E162CA">
      <w:pPr>
        <w:pStyle w:val="Paragraph1"/>
        <w:rPr>
          <w:szCs w:val="24"/>
          <w:lang w:val="ro-RO"/>
        </w:rPr>
      </w:pPr>
      <w:r>
        <w:rPr>
          <w:szCs w:val="24"/>
          <w:lang w:val="ro-RO"/>
        </w:rPr>
        <w:t>(1)</w:t>
      </w:r>
      <w:r>
        <w:rPr>
          <w:szCs w:val="24"/>
          <w:lang w:val="ro-RO"/>
        </w:rPr>
        <w:tab/>
      </w:r>
      <w:r>
        <w:rPr>
          <w:rStyle w:val="apple-style-span"/>
          <w:szCs w:val="24"/>
          <w:lang w:val="ro-RO"/>
        </w:rPr>
        <w:t>Municipiul va plăti BERD în acelaşi timp toate dobânzile acumulate şi alte sume datorate la suma principală a Împrumutului care urmează să fie restituite anticipat şi alte sume datorate şi exigibile de mai jos</w:t>
      </w:r>
      <w:r>
        <w:rPr>
          <w:szCs w:val="24"/>
          <w:lang w:val="ro-RO"/>
        </w:rPr>
        <w:t>;</w:t>
      </w:r>
    </w:p>
    <w:p w:rsidR="00D06DCD" w:rsidRPr="00F36D0E" w:rsidRDefault="008317E8" w:rsidP="00E162CA">
      <w:pPr>
        <w:pStyle w:val="Paragraph1"/>
        <w:rPr>
          <w:szCs w:val="24"/>
          <w:lang w:val="ro-RO"/>
        </w:rPr>
      </w:pPr>
      <w:r>
        <w:rPr>
          <w:szCs w:val="24"/>
          <w:lang w:val="ro-RO"/>
        </w:rPr>
        <w:t>(2)</w:t>
      </w:r>
      <w:r>
        <w:rPr>
          <w:szCs w:val="24"/>
          <w:lang w:val="ro-RO"/>
        </w:rPr>
        <w:tab/>
        <w:t>î</w:t>
      </w:r>
      <w:r>
        <w:rPr>
          <w:rStyle w:val="apple-style-span"/>
          <w:szCs w:val="24"/>
          <w:lang w:val="ro-RO"/>
        </w:rPr>
        <w:t>n cazul unei plăţi anticipate parţiale, o asemenea plată anticipată nu va fi mai mică de două milioane Euro (2.000.000 EUR) şi va fi aplicată pentru plata anticipată a ratelor scadente a Împrumutului în ordinea inversă a scadenței; şi</w:t>
      </w:r>
    </w:p>
    <w:p w:rsidR="00312678" w:rsidRPr="00F36D0E" w:rsidRDefault="008317E8" w:rsidP="00E162CA">
      <w:pPr>
        <w:pStyle w:val="Paragraph1"/>
        <w:rPr>
          <w:rStyle w:val="apple-style-span"/>
          <w:szCs w:val="24"/>
          <w:lang w:val="ro-RO"/>
        </w:rPr>
      </w:pPr>
      <w:r>
        <w:rPr>
          <w:szCs w:val="24"/>
          <w:lang w:val="ro-RO"/>
        </w:rPr>
        <w:t>(3)</w:t>
      </w:r>
      <w:r>
        <w:rPr>
          <w:szCs w:val="24"/>
          <w:lang w:val="ro-RO"/>
        </w:rPr>
        <w:tab/>
      </w:r>
      <w:r>
        <w:rPr>
          <w:rStyle w:val="apple-style-span"/>
          <w:szCs w:val="24"/>
          <w:lang w:val="ro-RO"/>
        </w:rPr>
        <w:t>Municipiul va plăti BERD la data restituirii anticipate, un comision de restituire anticipată egal cu:</w:t>
      </w:r>
    </w:p>
    <w:p w:rsidR="00C53C20" w:rsidRPr="00F36D0E" w:rsidRDefault="008317E8" w:rsidP="006A48FA">
      <w:pPr>
        <w:pStyle w:val="Paragraph1"/>
        <w:ind w:left="1701" w:hanging="567"/>
        <w:rPr>
          <w:lang w:val="ro-RO"/>
        </w:rPr>
      </w:pPr>
      <w:r>
        <w:rPr>
          <w:lang w:val="ro-RO"/>
        </w:rPr>
        <w:tab/>
        <w:t>(i)</w:t>
      </w:r>
      <w:r>
        <w:rPr>
          <w:lang w:val="ro-RO"/>
        </w:rPr>
        <w:tab/>
        <w:t xml:space="preserve">un procente şi jumătate (1,5%) din suma de bază care urmează să fie restituită anticipat, dacă restituirea anticipată are loc  la data care este a treia aniversare de la data prezentului Contract ori înainte de această dată a aniversării; şi </w:t>
      </w:r>
    </w:p>
    <w:p w:rsidR="00D06DCD" w:rsidRPr="00F36D0E" w:rsidRDefault="008317E8" w:rsidP="006A48FA">
      <w:pPr>
        <w:pStyle w:val="Paragraph1"/>
        <w:ind w:left="1701" w:hanging="567"/>
        <w:rPr>
          <w:lang w:val="ro-RO"/>
        </w:rPr>
      </w:pPr>
      <w:r>
        <w:rPr>
          <w:lang w:val="ro-RO"/>
        </w:rPr>
        <w:tab/>
        <w:t>(ii)</w:t>
      </w:r>
      <w:r>
        <w:rPr>
          <w:lang w:val="ro-RO"/>
        </w:rPr>
        <w:tab/>
        <w:t>zero virgulă şaptezeci şi cinci procente (0,75%) din suma de bază care urmează să fie restituită anticipat, dacă restituirea anticipată are loc  după a treia aniversare de la data prezentului Contract.</w:t>
      </w:r>
    </w:p>
    <w:p w:rsidR="00D06DCD" w:rsidRPr="00F36D0E" w:rsidRDefault="008317E8" w:rsidP="00E162CA">
      <w:pPr>
        <w:pStyle w:val="Paragraph1"/>
        <w:ind w:left="0"/>
        <w:rPr>
          <w:szCs w:val="24"/>
          <w:lang w:val="ro-RO"/>
        </w:rPr>
      </w:pPr>
      <w:r>
        <w:rPr>
          <w:rStyle w:val="apple-style-span"/>
          <w:szCs w:val="24"/>
          <w:lang w:val="ro-RO"/>
        </w:rPr>
        <w:t>Orice astfel de notificare de restituire anticipată de către Municipiu este irevocabilă şi obligatorie pentru Municipiu şi la notificare, Municipiul va fi obligat să restituie anticipat Împrumutul în conformitate cu termenii acesteia.</w:t>
      </w:r>
      <w:r>
        <w:rPr>
          <w:rStyle w:val="apple-converted-space"/>
          <w:szCs w:val="24"/>
          <w:lang w:val="ro-RO"/>
        </w:rPr>
        <w:t xml:space="preserve">  </w:t>
      </w:r>
      <w:r>
        <w:rPr>
          <w:rStyle w:val="apple-style-span"/>
          <w:szCs w:val="24"/>
          <w:shd w:val="clear" w:color="auto" w:fill="FFFFFF"/>
          <w:lang w:val="ro-RO"/>
        </w:rPr>
        <w:t xml:space="preserve">Sumele din Împrumut restituite anticipat de către Municipiu nu pot fi re-împrumutate.  </w:t>
      </w:r>
    </w:p>
    <w:p w:rsidR="00D06DCD" w:rsidRPr="00F36D0E" w:rsidRDefault="008317E8" w:rsidP="00E162CA">
      <w:pPr>
        <w:pStyle w:val="Heading2"/>
        <w:rPr>
          <w:szCs w:val="24"/>
          <w:lang w:val="ro-RO"/>
        </w:rPr>
      </w:pPr>
      <w:bookmarkStart w:id="212" w:name="_Toc355696668"/>
      <w:bookmarkStart w:id="213" w:name="_Toc355699049"/>
      <w:bookmarkStart w:id="214" w:name="_Toc356357217"/>
      <w:bookmarkStart w:id="215" w:name="_Toc356359273"/>
      <w:bookmarkStart w:id="216" w:name="_Toc356361801"/>
      <w:bookmarkStart w:id="217" w:name="_Toc356362062"/>
      <w:bookmarkStart w:id="218" w:name="_Toc360354570"/>
      <w:bookmarkStart w:id="219" w:name="_Toc360355727"/>
      <w:bookmarkStart w:id="220" w:name="_Toc360355942"/>
      <w:bookmarkStart w:id="221" w:name="_Toc363376763"/>
      <w:bookmarkStart w:id="222" w:name="_Toc363376841"/>
      <w:bookmarkStart w:id="223" w:name="_Toc363383254"/>
      <w:bookmarkStart w:id="224" w:name="_Toc363461239"/>
      <w:bookmarkStart w:id="225" w:name="_Toc363980288"/>
      <w:bookmarkStart w:id="226" w:name="_Toc364069212"/>
      <w:bookmarkStart w:id="227" w:name="_Toc364229015"/>
      <w:bookmarkStart w:id="228" w:name="_Toc365788453"/>
      <w:bookmarkStart w:id="229" w:name="_Toc367174689"/>
      <w:bookmarkStart w:id="230" w:name="_Toc369431266"/>
      <w:bookmarkStart w:id="231" w:name="_Toc369433403"/>
      <w:bookmarkStart w:id="232" w:name="_Toc370215871"/>
      <w:bookmarkStart w:id="233" w:name="_Toc377986758"/>
      <w:bookmarkStart w:id="234" w:name="_Toc381164929"/>
      <w:bookmarkStart w:id="235" w:name="_Toc267561985"/>
      <w:bookmarkStart w:id="236" w:name="_Toc268081403"/>
      <w:bookmarkStart w:id="237" w:name="_Toc268138403"/>
      <w:bookmarkStart w:id="238" w:name="_Toc467740156"/>
      <w:bookmarkStart w:id="239" w:name="SECTION308_01"/>
      <w:bookmarkEnd w:id="211"/>
      <w:r>
        <w:rPr>
          <w:szCs w:val="24"/>
          <w:lang w:val="ro-RO"/>
        </w:rPr>
        <w:t>Secţiunea 2.06.</w:t>
      </w:r>
      <w:r>
        <w:rPr>
          <w:szCs w:val="24"/>
          <w:lang w:val="ro-RO"/>
        </w:rPr>
        <w:tab/>
        <w:t>P</w:t>
      </w:r>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r>
        <w:rPr>
          <w:szCs w:val="24"/>
          <w:lang w:val="ro-RO"/>
        </w:rPr>
        <w:t>lăţile</w:t>
      </w:r>
      <w:bookmarkEnd w:id="236"/>
      <w:bookmarkEnd w:id="237"/>
      <w:bookmarkEnd w:id="238"/>
    </w:p>
    <w:p w:rsidR="00D06DCD" w:rsidRPr="00F36D0E" w:rsidRDefault="008317E8" w:rsidP="00E162CA">
      <w:pPr>
        <w:pStyle w:val="Paragrapha"/>
        <w:rPr>
          <w:szCs w:val="24"/>
          <w:lang w:val="ro-RO"/>
        </w:rPr>
      </w:pPr>
      <w:r>
        <w:rPr>
          <w:szCs w:val="24"/>
          <w:lang w:val="ro-RO"/>
        </w:rPr>
        <w:t>(a)</w:t>
      </w:r>
      <w:r>
        <w:rPr>
          <w:szCs w:val="24"/>
          <w:lang w:val="ro-RO"/>
        </w:rPr>
        <w:tab/>
      </w:r>
      <w:r>
        <w:rPr>
          <w:rStyle w:val="apple-style-span"/>
          <w:szCs w:val="24"/>
          <w:lang w:val="ro-RO"/>
        </w:rPr>
        <w:t xml:space="preserve">Toate sumele datorate BERD în temeiul prezentului Contract vor fi plătite în Valuta Împrumutului cu </w:t>
      </w:r>
      <w:r>
        <w:rPr>
          <w:rStyle w:val="apple-style-span"/>
          <w:szCs w:val="24"/>
          <w:shd w:val="clear" w:color="auto" w:fill="FFFFFF"/>
          <w:lang w:val="ro-RO"/>
        </w:rPr>
        <w:t>valoare la data scadenţei, la contul și locul pe care BERD le notifică Municipiului</w:t>
      </w:r>
      <w:r>
        <w:rPr>
          <w:szCs w:val="24"/>
          <w:lang w:val="ro-RO"/>
        </w:rPr>
        <w:t>.</w:t>
      </w:r>
    </w:p>
    <w:p w:rsidR="00D06DCD" w:rsidRPr="00F36D0E" w:rsidRDefault="008317E8" w:rsidP="00E162CA">
      <w:pPr>
        <w:pStyle w:val="Paragrapha"/>
        <w:rPr>
          <w:szCs w:val="24"/>
          <w:lang w:val="ro-RO"/>
        </w:rPr>
      </w:pPr>
      <w:r>
        <w:rPr>
          <w:szCs w:val="24"/>
          <w:lang w:val="ro-RO"/>
        </w:rPr>
        <w:t>(b)</w:t>
      </w:r>
      <w:r>
        <w:rPr>
          <w:szCs w:val="24"/>
          <w:lang w:val="ro-RO"/>
        </w:rPr>
        <w:tab/>
      </w:r>
      <w:bookmarkStart w:id="240" w:name="SECTION309_01"/>
      <w:bookmarkEnd w:id="239"/>
      <w:r>
        <w:rPr>
          <w:rStyle w:val="apple-style-span"/>
          <w:szCs w:val="24"/>
          <w:lang w:val="ro-RO"/>
        </w:rPr>
        <w:t>Sumele care trebuie plătite de BERD conform prezentului Contract se achită în Valuta Împrumutului cu valoare la data și la contul său corespondent în unul dintre statele membre ale Uniunii Europene, în care Euro este moneda legală după cum Municipiul poate desemna în cererea sa de Vărsământ (cu instrucţiuni de a transfera asemenea sume, la riscul şi cheltuiala Municipiului la contul desemnat de Municipiu în cererea sa de Vărsământ).</w:t>
      </w:r>
      <w:r>
        <w:rPr>
          <w:szCs w:val="24"/>
          <w:lang w:val="ro-RO"/>
        </w:rPr>
        <w:t xml:space="preserve"> </w:t>
      </w:r>
    </w:p>
    <w:p w:rsidR="00D06DCD" w:rsidRPr="00F36D0E" w:rsidRDefault="008317E8" w:rsidP="00E162CA">
      <w:pPr>
        <w:pStyle w:val="Paragrapha"/>
        <w:rPr>
          <w:szCs w:val="24"/>
          <w:lang w:val="ro-RO"/>
        </w:rPr>
      </w:pPr>
      <w:r>
        <w:rPr>
          <w:szCs w:val="24"/>
          <w:lang w:val="ro-RO"/>
        </w:rPr>
        <w:t>(c)</w:t>
      </w:r>
      <w:r>
        <w:rPr>
          <w:szCs w:val="24"/>
          <w:lang w:val="ro-RO"/>
        </w:rPr>
        <w:tab/>
      </w:r>
      <w:r>
        <w:rPr>
          <w:rStyle w:val="apple-style-span"/>
          <w:szCs w:val="24"/>
          <w:lang w:val="ro-RO"/>
        </w:rPr>
        <w:t>În cazul în care data scadenţei pentru orice plată în temeiul prezentului Contract, sau orice Dată de Plată a Dobânzii, ar cădea pe o zi care nu este o Zi Lucrătoare, atunci această plată va fi scadentă la, sau această Dată de Plată a Dobânzii va fi, următoarea Zi Lucrătoare ale aceleaşi luni calendaristice, sau, în cazul în care nu există următoarea Zi Lucrătoare</w:t>
      </w:r>
      <w:r>
        <w:rPr>
          <w:rStyle w:val="apple-converted-space"/>
          <w:szCs w:val="24"/>
          <w:lang w:val="ro-RO"/>
        </w:rPr>
        <w:t xml:space="preserve"> </w:t>
      </w:r>
      <w:r>
        <w:rPr>
          <w:rStyle w:val="apple-style-span"/>
          <w:szCs w:val="24"/>
          <w:lang w:val="ro-RO"/>
        </w:rPr>
        <w:t>ale aceleaşi luni calendaristice</w:t>
      </w:r>
      <w:r>
        <w:rPr>
          <w:rStyle w:val="apple-style-span"/>
          <w:szCs w:val="24"/>
          <w:shd w:val="clear" w:color="auto" w:fill="FFFFFF"/>
          <w:lang w:val="ro-RO"/>
        </w:rPr>
        <w:t>, plata se va face în Ziua Lucrătoare imediat precedentă</w:t>
      </w:r>
      <w:r>
        <w:rPr>
          <w:szCs w:val="24"/>
          <w:lang w:val="ro-RO"/>
        </w:rPr>
        <w:t>.</w:t>
      </w:r>
    </w:p>
    <w:p w:rsidR="00D06DCD" w:rsidRPr="00F36D0E" w:rsidRDefault="008317E8" w:rsidP="00E162CA">
      <w:pPr>
        <w:pStyle w:val="Paragrapha"/>
        <w:widowControl w:val="0"/>
        <w:rPr>
          <w:szCs w:val="24"/>
          <w:lang w:val="ro-RO"/>
        </w:rPr>
      </w:pPr>
      <w:r>
        <w:rPr>
          <w:szCs w:val="24"/>
          <w:lang w:val="ro-RO"/>
        </w:rPr>
        <w:t>(d)</w:t>
      </w:r>
      <w:r>
        <w:rPr>
          <w:szCs w:val="24"/>
          <w:lang w:val="ro-RO"/>
        </w:rPr>
        <w:tab/>
      </w:r>
      <w:r>
        <w:rPr>
          <w:rStyle w:val="apple-style-span"/>
          <w:szCs w:val="24"/>
          <w:lang w:val="ro-RO"/>
        </w:rPr>
        <w:t xml:space="preserve">BERD poate, în cea mai mare măsura permisă de lege, să compenseze orice sumă datorată de către BERD Municipiului, și să deducă din orice Vărsământ al Împrumutului, orice sumă datorată şi plătibilă de către </w:t>
      </w:r>
      <w:r>
        <w:rPr>
          <w:rStyle w:val="apple-style-span"/>
          <w:szCs w:val="24"/>
          <w:shd w:val="clear" w:color="auto" w:fill="FFFFFF"/>
          <w:lang w:val="ro-RO"/>
        </w:rPr>
        <w:t xml:space="preserve">Municipiu conform prezentului Contract, indiferent de valuta sau locul de plată. </w:t>
      </w:r>
    </w:p>
    <w:p w:rsidR="00D06DCD" w:rsidRPr="00F36D0E" w:rsidRDefault="008317E8" w:rsidP="003955EC">
      <w:pPr>
        <w:pStyle w:val="Heading2"/>
        <w:rPr>
          <w:szCs w:val="24"/>
          <w:lang w:val="ro-RO"/>
        </w:rPr>
      </w:pPr>
      <w:bookmarkStart w:id="241" w:name="_Toc355696669"/>
      <w:bookmarkStart w:id="242" w:name="_Toc355699050"/>
      <w:bookmarkStart w:id="243" w:name="_Toc356357218"/>
      <w:bookmarkStart w:id="244" w:name="_Toc356359274"/>
      <w:bookmarkStart w:id="245" w:name="_Toc356361802"/>
      <w:bookmarkStart w:id="246" w:name="_Toc356362063"/>
      <w:bookmarkStart w:id="247" w:name="_Toc360354571"/>
      <w:bookmarkStart w:id="248" w:name="_Toc360355728"/>
      <w:bookmarkStart w:id="249" w:name="_Toc360355943"/>
      <w:bookmarkStart w:id="250" w:name="_Toc363376764"/>
      <w:bookmarkStart w:id="251" w:name="_Toc363376842"/>
      <w:bookmarkStart w:id="252" w:name="_Toc363383255"/>
      <w:bookmarkStart w:id="253" w:name="_Toc363461240"/>
      <w:bookmarkStart w:id="254" w:name="_Toc363980289"/>
      <w:bookmarkStart w:id="255" w:name="_Toc364069213"/>
      <w:bookmarkStart w:id="256" w:name="_Toc364229016"/>
      <w:bookmarkStart w:id="257" w:name="_Toc365788454"/>
      <w:bookmarkStart w:id="258" w:name="_Toc367174690"/>
      <w:bookmarkStart w:id="259" w:name="_Toc369431267"/>
      <w:bookmarkStart w:id="260" w:name="_Toc369433404"/>
      <w:bookmarkStart w:id="261" w:name="_Toc370215872"/>
      <w:bookmarkStart w:id="262" w:name="_Toc377986759"/>
      <w:bookmarkStart w:id="263" w:name="_Toc381164930"/>
      <w:bookmarkStart w:id="264" w:name="_Toc267561986"/>
      <w:bookmarkStart w:id="265" w:name="_Toc268081404"/>
      <w:bookmarkStart w:id="266" w:name="_Toc268138404"/>
      <w:bookmarkStart w:id="267" w:name="_Toc467740157"/>
      <w:r>
        <w:rPr>
          <w:szCs w:val="24"/>
          <w:lang w:val="ro-RO"/>
        </w:rPr>
        <w:t>Secţiunea 2.07.</w:t>
      </w:r>
      <w:r>
        <w:rPr>
          <w:szCs w:val="24"/>
          <w:lang w:val="ro-RO"/>
        </w:rPr>
        <w:tab/>
      </w:r>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r>
        <w:rPr>
          <w:szCs w:val="24"/>
          <w:lang w:val="ro-RO"/>
        </w:rPr>
        <w:t>Plăţi insuficiente</w:t>
      </w:r>
      <w:bookmarkEnd w:id="265"/>
      <w:bookmarkEnd w:id="266"/>
      <w:bookmarkEnd w:id="267"/>
    </w:p>
    <w:p w:rsidR="00D06DCD" w:rsidRPr="00F36D0E" w:rsidRDefault="008317E8" w:rsidP="003955EC">
      <w:pPr>
        <w:pStyle w:val="Paragrapha"/>
        <w:rPr>
          <w:szCs w:val="24"/>
          <w:lang w:val="ro-RO"/>
        </w:rPr>
      </w:pPr>
      <w:r>
        <w:rPr>
          <w:szCs w:val="24"/>
          <w:lang w:val="ro-RO"/>
        </w:rPr>
        <w:t>(a)</w:t>
      </w:r>
      <w:r>
        <w:rPr>
          <w:szCs w:val="24"/>
          <w:lang w:val="ro-RO"/>
        </w:rPr>
        <w:tab/>
      </w:r>
      <w:r>
        <w:rPr>
          <w:lang w:val="ro-RO"/>
        </w:rPr>
        <w:t>În cazul în care BERD, în orice moment, primeşte mai puţin decât suma totală datorată şi exigibilă în temeiul prezentului Contract, BERD are dreptul să aplice suma primită în orice mod şi în astfel de scopuri, în temeiul prezentului Contract, după cum BERD poate, la discreţia sa, să determine, fără a ţine cont de orice instrucţiune prin care Municipiul dispune contrariul</w:t>
      </w:r>
      <w:r>
        <w:rPr>
          <w:szCs w:val="24"/>
          <w:lang w:val="ro-RO"/>
        </w:rPr>
        <w:t xml:space="preserve">. </w:t>
      </w:r>
    </w:p>
    <w:p w:rsidR="00D06DCD" w:rsidRPr="00F36D0E" w:rsidRDefault="008317E8" w:rsidP="00E162CA">
      <w:pPr>
        <w:pStyle w:val="Paragrapha"/>
        <w:rPr>
          <w:szCs w:val="24"/>
          <w:lang w:val="ro-RO"/>
        </w:rPr>
      </w:pPr>
      <w:bookmarkStart w:id="268" w:name="_Toc355696670"/>
      <w:bookmarkStart w:id="269" w:name="_Toc355699051"/>
      <w:bookmarkStart w:id="270" w:name="_Toc356357219"/>
      <w:bookmarkStart w:id="271" w:name="_Toc356359275"/>
      <w:bookmarkStart w:id="272" w:name="_Toc356361803"/>
      <w:bookmarkStart w:id="273" w:name="_Toc356362064"/>
      <w:bookmarkStart w:id="274" w:name="_Toc360354572"/>
      <w:bookmarkStart w:id="275" w:name="_Toc360355729"/>
      <w:bookmarkStart w:id="276" w:name="_Toc360355944"/>
      <w:bookmarkStart w:id="277" w:name="_Toc363376765"/>
      <w:bookmarkStart w:id="278" w:name="_Toc363376843"/>
      <w:bookmarkStart w:id="279" w:name="_Toc363383256"/>
      <w:bookmarkStart w:id="280" w:name="_Toc363461241"/>
      <w:bookmarkStart w:id="281" w:name="_Toc363980290"/>
      <w:bookmarkStart w:id="282" w:name="_Toc364069214"/>
      <w:bookmarkStart w:id="283" w:name="_Toc364229017"/>
      <w:bookmarkStart w:id="284" w:name="_Toc365788455"/>
      <w:bookmarkStart w:id="285" w:name="_Toc367174691"/>
      <w:bookmarkStart w:id="286" w:name="_Toc369431268"/>
      <w:bookmarkStart w:id="287" w:name="_Toc369433405"/>
      <w:bookmarkStart w:id="288" w:name="_Toc370215873"/>
      <w:bookmarkStart w:id="289" w:name="SECTION311_01"/>
      <w:bookmarkEnd w:id="240"/>
      <w:r>
        <w:rPr>
          <w:szCs w:val="24"/>
          <w:lang w:val="ro-RO"/>
        </w:rPr>
        <w:t>(b)</w:t>
      </w:r>
      <w:r>
        <w:rPr>
          <w:szCs w:val="24"/>
          <w:lang w:val="ro-RO"/>
        </w:rPr>
        <w:tab/>
      </w:r>
      <w:r>
        <w:rPr>
          <w:rStyle w:val="apple-style-span"/>
          <w:szCs w:val="24"/>
          <w:lang w:val="ro-RO"/>
        </w:rPr>
        <w:t>Municipiul va despăgubi BERD împotriva oricăror pierderi rezultate dintr-o plată primită, sau o cerere înaintată sau o hotărâre dată, într-o monedă sau loc altul decât cel specificat în Secţiunea 2.06(a) de mai sus.</w:t>
      </w:r>
      <w:r>
        <w:rPr>
          <w:rStyle w:val="apple-converted-space"/>
          <w:szCs w:val="24"/>
          <w:lang w:val="ro-RO"/>
        </w:rPr>
        <w:t xml:space="preserve"> </w:t>
      </w:r>
      <w:r>
        <w:rPr>
          <w:rStyle w:val="apple-style-span"/>
          <w:szCs w:val="24"/>
          <w:shd w:val="clear" w:color="auto" w:fill="FFFFFF"/>
          <w:lang w:val="ro-RO"/>
        </w:rPr>
        <w:t xml:space="preserve">Municipiul va plăti suma suplimentară după cum care este necesar, pentru a permite BERD să primească, după convertire la moneda respectivă, şi să transfere la un astfel de loc, suma totală datorată BERD în baza prezentului Contract. </w:t>
      </w:r>
    </w:p>
    <w:p w:rsidR="00D06DCD" w:rsidRPr="00F36D0E" w:rsidRDefault="008317E8" w:rsidP="00E162CA">
      <w:pPr>
        <w:pStyle w:val="Heading2"/>
        <w:rPr>
          <w:szCs w:val="24"/>
          <w:lang w:val="ro-RO"/>
        </w:rPr>
      </w:pPr>
      <w:bookmarkStart w:id="290" w:name="_Toc377986760"/>
      <w:bookmarkStart w:id="291" w:name="_Toc381164931"/>
      <w:bookmarkStart w:id="292" w:name="_Toc267561987"/>
      <w:bookmarkStart w:id="293" w:name="_Toc268081405"/>
      <w:bookmarkStart w:id="294" w:name="_Toc268138405"/>
      <w:bookmarkStart w:id="295" w:name="_Toc467740158"/>
      <w:r>
        <w:rPr>
          <w:szCs w:val="24"/>
          <w:lang w:val="ro-RO"/>
        </w:rPr>
        <w:t>Secţiunea</w:t>
      </w:r>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90"/>
      <w:bookmarkEnd w:id="291"/>
      <w:bookmarkEnd w:id="292"/>
      <w:bookmarkEnd w:id="293"/>
      <w:bookmarkEnd w:id="294"/>
      <w:r>
        <w:rPr>
          <w:szCs w:val="24"/>
          <w:lang w:val="ro-RO"/>
        </w:rPr>
        <w:t xml:space="preserve"> 2.08.</w:t>
      </w:r>
      <w:r>
        <w:rPr>
          <w:szCs w:val="24"/>
          <w:lang w:val="ro-RO"/>
        </w:rPr>
        <w:tab/>
        <w:t>Asigurarea integrităţii plăţilor</w:t>
      </w:r>
      <w:bookmarkEnd w:id="295"/>
    </w:p>
    <w:p w:rsidR="00D06DCD" w:rsidRPr="00F36D0E" w:rsidRDefault="008317E8" w:rsidP="00E162CA">
      <w:pPr>
        <w:pStyle w:val="Paragrapha"/>
        <w:rPr>
          <w:szCs w:val="24"/>
          <w:shd w:val="clear" w:color="auto" w:fill="FFFFFF"/>
          <w:lang w:val="ro-RO"/>
        </w:rPr>
      </w:pPr>
      <w:r>
        <w:rPr>
          <w:szCs w:val="24"/>
          <w:lang w:val="ro-RO"/>
        </w:rPr>
        <w:t>(a)</w:t>
      </w:r>
      <w:r>
        <w:rPr>
          <w:szCs w:val="24"/>
          <w:lang w:val="ro-RO"/>
        </w:rPr>
        <w:tab/>
      </w:r>
      <w:r>
        <w:rPr>
          <w:rStyle w:val="apple-style-span"/>
          <w:szCs w:val="24"/>
          <w:shd w:val="clear" w:color="auto" w:fill="FFFFFF"/>
          <w:lang w:val="ro-RO"/>
        </w:rPr>
        <w:t>Municipiul va plăti sau va face să se plătească, sau să ramburseze BERD, la cerere, toate impozitele, datoriile, taxele şi alte plăţi de orice natură, prezente şi viitoare, împreună cu orice dobândă acumulată sau penalitate în legătură cu acestea, impuse în prezent sau în orice moment de Republica Moldova, sau Guvernul Republicii Moldova, sau de orice departament, agenţie, subdiviziune politică sau fiscală sau altă autoritate din cadrul acestora sau din afară, sau de oricare organizaţie la care Republica Moldova este membru, sau de orice jurisdicţie din care sau prin care sunt efectuate plăţi sau în legătură cu plata oricăror alte sume datorate BERD în temeiul prezentului Contract</w:t>
      </w:r>
      <w:r>
        <w:rPr>
          <w:szCs w:val="24"/>
          <w:lang w:val="ro-RO"/>
        </w:rPr>
        <w:t>.</w:t>
      </w:r>
    </w:p>
    <w:p w:rsidR="00D06DCD" w:rsidRPr="00F36D0E" w:rsidRDefault="008317E8" w:rsidP="00E162CA">
      <w:pPr>
        <w:pStyle w:val="Paragrapha"/>
        <w:rPr>
          <w:szCs w:val="24"/>
          <w:lang w:val="ro-RO"/>
        </w:rPr>
      </w:pPr>
      <w:r>
        <w:rPr>
          <w:szCs w:val="24"/>
          <w:lang w:val="ro-RO"/>
        </w:rPr>
        <w:t>(b)</w:t>
      </w:r>
      <w:r>
        <w:rPr>
          <w:szCs w:val="24"/>
          <w:lang w:val="ro-RO"/>
        </w:rPr>
        <w:tab/>
      </w:r>
      <w:r>
        <w:rPr>
          <w:rStyle w:val="apple-style-span"/>
          <w:szCs w:val="24"/>
          <w:lang w:val="ro-RO"/>
        </w:rPr>
        <w:t>Toate sumele principale, dobânda şi alte sume datorate BERD în temeiul prezentului Contract vor fi plătite fără compensări sau contra-solicitări şi libere şi fără deducere sau reţinere, orice impozite, obligaţii, taxe sau alte plăţi de orice natură, cu condiţia că, în cazul în care Municipiul este</w:t>
      </w:r>
      <w:r>
        <w:rPr>
          <w:rStyle w:val="apple-converted-space"/>
          <w:szCs w:val="24"/>
          <w:lang w:val="ro-RO"/>
        </w:rPr>
        <w:t xml:space="preserve"> </w:t>
      </w:r>
      <w:r>
        <w:rPr>
          <w:rStyle w:val="apple-style-span"/>
          <w:szCs w:val="24"/>
          <w:shd w:val="clear" w:color="auto" w:fill="FFFFFF"/>
          <w:lang w:val="ro-RO"/>
        </w:rPr>
        <w:t xml:space="preserve">împiedicat de la plata oricăror sume datorate conform prezentului Contract fără deduceri, suma datorată, se majorează cu suma care ar putea fi necesară </w:t>
      </w:r>
      <w:r>
        <w:rPr>
          <w:rStyle w:val="apple-style-span"/>
          <w:szCs w:val="24"/>
          <w:lang w:val="ro-RO"/>
        </w:rPr>
        <w:t>în aşa fel ca BERD să primească întreaga suma dacă plata ar fi fost făcută fără astfel de deduceri sau reţinere</w:t>
      </w:r>
      <w:r>
        <w:rPr>
          <w:szCs w:val="24"/>
          <w:lang w:val="ro-RO"/>
        </w:rPr>
        <w:t>.</w:t>
      </w:r>
    </w:p>
    <w:p w:rsidR="00FC35C7" w:rsidRPr="00F36D0E" w:rsidRDefault="008317E8" w:rsidP="00E162CA">
      <w:pPr>
        <w:pStyle w:val="Paragrapha"/>
        <w:rPr>
          <w:szCs w:val="24"/>
          <w:lang w:val="ro-RO"/>
        </w:rPr>
      </w:pPr>
      <w:r>
        <w:rPr>
          <w:szCs w:val="24"/>
          <w:lang w:val="ro-RO"/>
        </w:rPr>
        <w:t>(c)</w:t>
      </w:r>
      <w:r>
        <w:rPr>
          <w:szCs w:val="24"/>
          <w:lang w:val="ro-RO"/>
        </w:rPr>
        <w:tab/>
        <w:t>Municipiul, din timp în timp, la solicitarea BERD, va rambursa BERD orice costuri obişnuite de acordare sau menţinere, sau efectuate pentru acordarea, Împrumutului, care rezultă din orice modificare a legii aplicabile sau a politicii (indiferent dacă are sau nu putere de lege), sau din interpretarea acestora, după data prezentului Contract. Certificatul emis de BERD în privinţa acestor sume a costurilor obişnuite va fi final, concludent şi obligatoriu pentru Municipiu, cu excepţia cazului dacă Municipiul arată asupra unor erori vădite, iar BERD acceptă aceasta.</w:t>
      </w:r>
    </w:p>
    <w:p w:rsidR="00D06DCD" w:rsidRPr="00F36D0E" w:rsidRDefault="008317E8" w:rsidP="00E162CA">
      <w:pPr>
        <w:pStyle w:val="Heading2"/>
        <w:rPr>
          <w:szCs w:val="24"/>
          <w:lang w:val="ro-RO"/>
        </w:rPr>
      </w:pPr>
      <w:bookmarkStart w:id="296" w:name="_Toc267561988"/>
      <w:bookmarkStart w:id="297" w:name="_Toc268081406"/>
      <w:bookmarkStart w:id="298" w:name="_Toc268138406"/>
      <w:bookmarkStart w:id="299" w:name="_Toc467740159"/>
      <w:bookmarkStart w:id="300" w:name="_Toc355696672"/>
      <w:bookmarkStart w:id="301" w:name="_Toc355699053"/>
      <w:bookmarkStart w:id="302" w:name="_Toc356357221"/>
      <w:bookmarkStart w:id="303" w:name="_Toc356359277"/>
      <w:bookmarkStart w:id="304" w:name="_Toc356361805"/>
      <w:bookmarkStart w:id="305" w:name="_Toc356362066"/>
      <w:bookmarkStart w:id="306" w:name="_Toc360354574"/>
      <w:bookmarkStart w:id="307" w:name="_Toc360355731"/>
      <w:bookmarkStart w:id="308" w:name="_Toc360355946"/>
      <w:bookmarkStart w:id="309" w:name="_Toc363376767"/>
      <w:bookmarkStart w:id="310" w:name="_Toc363376845"/>
      <w:bookmarkStart w:id="311" w:name="_Toc363383258"/>
      <w:bookmarkStart w:id="312" w:name="_Toc363461243"/>
      <w:bookmarkStart w:id="313" w:name="_Toc363980292"/>
      <w:bookmarkStart w:id="314" w:name="_Toc364069216"/>
      <w:bookmarkStart w:id="315" w:name="_Toc364229019"/>
      <w:bookmarkStart w:id="316" w:name="_Toc365788457"/>
      <w:bookmarkStart w:id="317" w:name="_Toc367174693"/>
      <w:bookmarkStart w:id="318" w:name="_Toc369431270"/>
      <w:bookmarkStart w:id="319" w:name="_Toc369433407"/>
      <w:bookmarkStart w:id="320" w:name="_Toc370215875"/>
      <w:bookmarkStart w:id="321" w:name="_Toc377986762"/>
      <w:bookmarkStart w:id="322" w:name="_Toc381164933"/>
      <w:bookmarkStart w:id="323" w:name="SECTION312_11"/>
      <w:bookmarkEnd w:id="289"/>
      <w:r>
        <w:rPr>
          <w:szCs w:val="24"/>
          <w:lang w:val="ro-RO"/>
        </w:rPr>
        <w:t>Secţiunea 2.09.</w:t>
      </w:r>
      <w:r>
        <w:rPr>
          <w:szCs w:val="24"/>
          <w:lang w:val="ro-RO"/>
        </w:rPr>
        <w:tab/>
      </w:r>
      <w:bookmarkEnd w:id="296"/>
      <w:r>
        <w:rPr>
          <w:szCs w:val="24"/>
          <w:lang w:val="ro-RO"/>
        </w:rPr>
        <w:t>Costuri de pierdere a dobânzii</w:t>
      </w:r>
      <w:bookmarkEnd w:id="297"/>
      <w:bookmarkEnd w:id="298"/>
      <w:bookmarkEnd w:id="299"/>
    </w:p>
    <w:p w:rsidR="00D06DCD" w:rsidRPr="00F36D0E" w:rsidRDefault="008317E8" w:rsidP="00E162CA">
      <w:pPr>
        <w:pStyle w:val="Paragrapha"/>
        <w:rPr>
          <w:szCs w:val="24"/>
          <w:lang w:val="ro-RO"/>
        </w:rPr>
      </w:pPr>
      <w:r>
        <w:rPr>
          <w:szCs w:val="24"/>
          <w:lang w:val="ro-RO"/>
        </w:rPr>
        <w:t>(a)</w:t>
      </w:r>
      <w:r>
        <w:rPr>
          <w:szCs w:val="24"/>
          <w:lang w:val="ro-RO"/>
        </w:rPr>
        <w:tab/>
      </w:r>
      <w:r>
        <w:rPr>
          <w:rStyle w:val="apple-style-span"/>
          <w:szCs w:val="24"/>
          <w:lang w:val="ro-RO"/>
        </w:rPr>
        <w:t>Dacă, pentru orice motiv (inclusiv, fără limitare, o accelerare în conformitate cu Articolul VI), orice parte din Împrumut, care este supus unei rate variabile a dobânzii, în conformitate cu Secţiunea 2.02(a) devine scadent şi plătibil la o altă dată decât</w:t>
      </w:r>
      <w:r>
        <w:rPr>
          <w:rStyle w:val="apple-converted-space"/>
          <w:szCs w:val="24"/>
          <w:lang w:val="ro-RO"/>
        </w:rPr>
        <w:t xml:space="preserve"> </w:t>
      </w:r>
      <w:r>
        <w:rPr>
          <w:rStyle w:val="apple-style-span"/>
          <w:szCs w:val="24"/>
          <w:shd w:val="clear" w:color="auto" w:fill="FFFFFF"/>
          <w:lang w:val="ro-RO"/>
        </w:rPr>
        <w:t>ultima zi a Perioadei Dobânzii, Municipiul va plăti la BERD la cerere suma, dacă aceasta există, prin care</w:t>
      </w:r>
      <w:r>
        <w:rPr>
          <w:szCs w:val="24"/>
          <w:lang w:val="ro-RO"/>
        </w:rPr>
        <w:t>:</w:t>
      </w:r>
    </w:p>
    <w:p w:rsidR="00D06DCD" w:rsidRPr="00F36D0E" w:rsidRDefault="008317E8" w:rsidP="00E162CA">
      <w:pPr>
        <w:pStyle w:val="Paragraph1"/>
        <w:rPr>
          <w:rStyle w:val="apple-style-span"/>
          <w:szCs w:val="24"/>
          <w:lang w:val="ro-RO"/>
        </w:rPr>
      </w:pPr>
      <w:r>
        <w:rPr>
          <w:szCs w:val="24"/>
          <w:lang w:val="ro-RO"/>
        </w:rPr>
        <w:t>(1)</w:t>
      </w:r>
      <w:r>
        <w:rPr>
          <w:szCs w:val="24"/>
          <w:lang w:val="ro-RO"/>
        </w:rPr>
        <w:tab/>
        <w:t>dobânda</w:t>
      </w:r>
      <w:r>
        <w:rPr>
          <w:rStyle w:val="apple-style-span"/>
          <w:szCs w:val="24"/>
          <w:lang w:val="ro-RO"/>
        </w:rPr>
        <w:t xml:space="preserve"> care ar fi cumulată pe partea de Împrumut de la data la care această parte a Împrumutului a devenit scadentă si plătibilă la ultima zi a Perioadei Dobânzii la o rată egală cu Rata Interbancară pentru această Perioadă a Dobânzii;</w:t>
      </w:r>
    </w:p>
    <w:p w:rsidR="00D06DCD" w:rsidRPr="00F36D0E" w:rsidRDefault="008317E8" w:rsidP="006A48FA">
      <w:pPr>
        <w:pStyle w:val="Paragraph1"/>
        <w:ind w:left="0"/>
        <w:rPr>
          <w:szCs w:val="24"/>
          <w:lang w:val="ro-RO"/>
        </w:rPr>
      </w:pPr>
      <w:r>
        <w:rPr>
          <w:szCs w:val="24"/>
          <w:lang w:val="ro-RO"/>
        </w:rPr>
        <w:t>depăşeşte:</w:t>
      </w:r>
    </w:p>
    <w:p w:rsidR="00D06DCD" w:rsidRPr="00F36D0E" w:rsidRDefault="008317E8" w:rsidP="00E162CA">
      <w:pPr>
        <w:pStyle w:val="Paragraph1"/>
        <w:rPr>
          <w:szCs w:val="24"/>
          <w:lang w:val="ro-RO"/>
        </w:rPr>
      </w:pPr>
      <w:r>
        <w:rPr>
          <w:szCs w:val="24"/>
          <w:lang w:val="ro-RO"/>
        </w:rPr>
        <w:t>(2)</w:t>
      </w:r>
      <w:r>
        <w:rPr>
          <w:szCs w:val="24"/>
          <w:lang w:val="ro-RO"/>
        </w:rPr>
        <w:tab/>
        <w:t xml:space="preserve">dobânda </w:t>
      </w:r>
      <w:r>
        <w:rPr>
          <w:rStyle w:val="apple-style-span"/>
          <w:szCs w:val="24"/>
          <w:lang w:val="ro-RO"/>
        </w:rPr>
        <w:t>pe care BERD ar fi putut să o obţină dacă ar plasa o sumă egală cu această parte a Împrumutului pe depozit la o bancă aflată pe primele poziţii pe piaţa interbancară din zona Euro pentru perioada care începe la data la care această parte din Împrumut</w:t>
      </w:r>
      <w:r>
        <w:rPr>
          <w:rStyle w:val="apple-converted-space"/>
          <w:szCs w:val="24"/>
          <w:lang w:val="ro-RO"/>
        </w:rPr>
        <w:t xml:space="preserve"> </w:t>
      </w:r>
      <w:r>
        <w:rPr>
          <w:rStyle w:val="apple-style-span"/>
          <w:szCs w:val="24"/>
          <w:shd w:val="clear" w:color="auto" w:fill="FFFFFF"/>
          <w:lang w:val="ro-RO"/>
        </w:rPr>
        <w:t>a devenit scadentă şi exigibilă şi se încheie în ultima zi a Perioadei curente a Dobânzii.</w:t>
      </w:r>
    </w:p>
    <w:p w:rsidR="00D06DCD" w:rsidRPr="00F36D0E" w:rsidRDefault="008317E8" w:rsidP="00E162CA">
      <w:pPr>
        <w:pStyle w:val="Paragrapha"/>
        <w:rPr>
          <w:szCs w:val="24"/>
          <w:lang w:val="ro-RO"/>
        </w:rPr>
      </w:pPr>
      <w:r>
        <w:rPr>
          <w:szCs w:val="24"/>
          <w:lang w:val="ro-RO"/>
        </w:rPr>
        <w:t>(b)</w:t>
      </w:r>
      <w:r>
        <w:rPr>
          <w:szCs w:val="24"/>
          <w:lang w:val="ro-RO"/>
        </w:rPr>
        <w:tab/>
        <w:t>Dacă, la orice moment:</w:t>
      </w:r>
    </w:p>
    <w:p w:rsidR="00D06DCD" w:rsidRPr="00F36D0E" w:rsidRDefault="008317E8" w:rsidP="00E162CA">
      <w:pPr>
        <w:pStyle w:val="Paragraph1"/>
        <w:rPr>
          <w:szCs w:val="24"/>
          <w:lang w:val="ro-RO"/>
        </w:rPr>
      </w:pPr>
      <w:r>
        <w:rPr>
          <w:szCs w:val="24"/>
          <w:lang w:val="ro-RO"/>
        </w:rPr>
        <w:t>(1)</w:t>
      </w:r>
      <w:r>
        <w:rPr>
          <w:szCs w:val="24"/>
          <w:lang w:val="ro-RO"/>
        </w:rPr>
        <w:tab/>
      </w:r>
      <w:r>
        <w:rPr>
          <w:rStyle w:val="apple-style-span"/>
          <w:szCs w:val="24"/>
          <w:shd w:val="clear" w:color="auto" w:fill="FFFFFF"/>
          <w:lang w:val="ro-RO"/>
        </w:rPr>
        <w:t>Municipiul transmite o notificare, în conformitate cu Secţiunea 2.02(b)(2), Secţiunea 2.05 sau Secţiunea 2.11 cu privire la restituirea anticipată a oricărei părţi a Împrumutului, care este supus la o rată fixă a dobânzii în conformitate cu secţiunea 2.02(a)(1), Municipiul este obligat, în conformitate cu Secţiunea 2.02(b)(2), Secţiunea 2.05 sau Secţiunea 2.11, să achite anticipat</w:t>
      </w:r>
      <w:r>
        <w:rPr>
          <w:rStyle w:val="apple-converted-space"/>
          <w:szCs w:val="24"/>
          <w:shd w:val="clear" w:color="auto" w:fill="FFFFFF"/>
          <w:lang w:val="ro-RO"/>
        </w:rPr>
        <w:t xml:space="preserve"> oricare din această </w:t>
      </w:r>
      <w:r>
        <w:rPr>
          <w:rStyle w:val="apple-style-span"/>
          <w:szCs w:val="24"/>
          <w:shd w:val="clear" w:color="auto" w:fill="FFFFFF"/>
          <w:lang w:val="ro-RO"/>
        </w:rPr>
        <w:t>parte a Împrumutului sau Municipiul achită anticipat orice parte a Împrumutului;</w:t>
      </w:r>
    </w:p>
    <w:p w:rsidR="00D06DCD" w:rsidRPr="00F36D0E" w:rsidRDefault="008317E8" w:rsidP="00E162CA">
      <w:pPr>
        <w:pStyle w:val="Paragraph1"/>
        <w:rPr>
          <w:szCs w:val="24"/>
          <w:lang w:val="ro-RO"/>
        </w:rPr>
      </w:pPr>
      <w:r>
        <w:rPr>
          <w:szCs w:val="24"/>
          <w:lang w:val="ro-RO"/>
        </w:rPr>
        <w:t>(2)</w:t>
      </w:r>
      <w:r>
        <w:rPr>
          <w:szCs w:val="24"/>
          <w:lang w:val="ro-RO"/>
        </w:rPr>
        <w:tab/>
      </w:r>
      <w:r>
        <w:rPr>
          <w:rStyle w:val="apple-style-span"/>
          <w:szCs w:val="24"/>
          <w:lang w:val="ro-RO"/>
        </w:rPr>
        <w:t>orice parte din Împrumut, care este supusă unei rate fixe a dobânzii în conformitate cu Secţiunea 2.02(a)(1) este accelerată în conformitate cu Articolul VI sau altfel devine scadentă înainte de scadenţa indicată; sau</w:t>
      </w:r>
    </w:p>
    <w:p w:rsidR="00D06DCD" w:rsidRPr="00F36D0E" w:rsidRDefault="008317E8" w:rsidP="00E162CA">
      <w:pPr>
        <w:pStyle w:val="Paragraph1"/>
        <w:rPr>
          <w:szCs w:val="24"/>
          <w:lang w:val="ro-RO"/>
        </w:rPr>
      </w:pPr>
      <w:r>
        <w:rPr>
          <w:szCs w:val="24"/>
          <w:lang w:val="ro-RO"/>
        </w:rPr>
        <w:t>(3)</w:t>
      </w:r>
      <w:r>
        <w:rPr>
          <w:szCs w:val="24"/>
          <w:lang w:val="ro-RO"/>
        </w:rPr>
        <w:tab/>
      </w:r>
      <w:r>
        <w:rPr>
          <w:rStyle w:val="apple-style-span"/>
          <w:szCs w:val="24"/>
          <w:lang w:val="ro-RO"/>
        </w:rPr>
        <w:t>orice parte din Împrumut care este supusă unei rate fixe a dobânzii în conformitate cu secţiunea 2.02(a)(1) este anulată în conformitate cu Secţiunea 2.01(d) sau Secţiunea 2.11(e) sau altfel este anulată,</w:t>
      </w:r>
    </w:p>
    <w:p w:rsidR="00D06DCD" w:rsidRPr="00F36D0E" w:rsidRDefault="008317E8" w:rsidP="00E162CA">
      <w:pPr>
        <w:pStyle w:val="Paragrapha"/>
        <w:rPr>
          <w:szCs w:val="24"/>
          <w:lang w:val="ro-RO"/>
        </w:rPr>
      </w:pPr>
      <w:r>
        <w:rPr>
          <w:rStyle w:val="apple-style-span"/>
          <w:szCs w:val="24"/>
          <w:lang w:val="ro-RO"/>
        </w:rPr>
        <w:t>Municipiul, în plus faţă de comisionul pentru restituire anticipată, comisionul de anulare sau alte taxe sau sume plătibile în legătură cu acestea, va plăti BERD, la cerere, suma, dacă este cazul, prin care Sursa Primară de Venit (după cum este definită mai jos) depăşeşte Sursa Substituită de Venit (după cum este definit mai jos</w:t>
      </w:r>
      <w:r>
        <w:rPr>
          <w:rStyle w:val="apple-style-span"/>
          <w:szCs w:val="24"/>
          <w:shd w:val="clear" w:color="auto" w:fill="FFFFFF"/>
          <w:lang w:val="ro-RO"/>
        </w:rPr>
        <w:t xml:space="preserve">); cu condiţia ca, în cazul în care </w:t>
      </w:r>
      <w:r>
        <w:rPr>
          <w:rStyle w:val="apple-style-span"/>
          <w:szCs w:val="24"/>
          <w:lang w:val="ro-RO"/>
        </w:rPr>
        <w:t>Sursa Substituită de Venit d</w:t>
      </w:r>
      <w:r>
        <w:rPr>
          <w:rStyle w:val="apple-style-span"/>
          <w:szCs w:val="24"/>
          <w:shd w:val="clear" w:color="auto" w:fill="FFFFFF"/>
          <w:lang w:val="ro-RO"/>
        </w:rPr>
        <w:t xml:space="preserve">epăşeşte </w:t>
      </w:r>
      <w:r>
        <w:rPr>
          <w:rStyle w:val="apple-style-span"/>
          <w:szCs w:val="24"/>
          <w:lang w:val="ro-RO"/>
        </w:rPr>
        <w:t>Sursa Primară de Venit</w:t>
      </w:r>
      <w:r>
        <w:rPr>
          <w:rStyle w:val="apple-style-span"/>
          <w:szCs w:val="24"/>
          <w:shd w:val="clear" w:color="auto" w:fill="FFFFFF"/>
          <w:lang w:val="ro-RO"/>
        </w:rPr>
        <w:t xml:space="preserve">, BERD la următoarea Dată a Plăţii Dobânzii, va credita Municipiul, în valuta Împrumutului, suma cu care </w:t>
      </w:r>
      <w:r>
        <w:rPr>
          <w:rStyle w:val="apple-style-span"/>
          <w:szCs w:val="24"/>
          <w:lang w:val="ro-RO"/>
        </w:rPr>
        <w:t xml:space="preserve">Sursa Substituită de Venit </w:t>
      </w:r>
      <w:r>
        <w:rPr>
          <w:rStyle w:val="apple-style-span"/>
          <w:szCs w:val="24"/>
          <w:shd w:val="clear" w:color="auto" w:fill="FFFFFF"/>
          <w:lang w:val="ro-RO"/>
        </w:rPr>
        <w:t xml:space="preserve">depăşeşte </w:t>
      </w:r>
      <w:r>
        <w:rPr>
          <w:rStyle w:val="apple-style-span"/>
          <w:szCs w:val="24"/>
          <w:lang w:val="ro-RO"/>
        </w:rPr>
        <w:t>Sursa Primară de Venit.</w:t>
      </w:r>
      <w:r>
        <w:rPr>
          <w:szCs w:val="24"/>
          <w:lang w:val="ro-RO"/>
        </w:rPr>
        <w:t xml:space="preserve"> </w:t>
      </w:r>
    </w:p>
    <w:p w:rsidR="00D06DCD" w:rsidRPr="00F36D0E" w:rsidRDefault="008317E8" w:rsidP="00E162CA">
      <w:pPr>
        <w:pStyle w:val="Paragrapha"/>
        <w:rPr>
          <w:szCs w:val="24"/>
          <w:lang w:val="ro-RO"/>
        </w:rPr>
      </w:pPr>
      <w:r>
        <w:rPr>
          <w:szCs w:val="24"/>
          <w:lang w:val="ro-RO"/>
        </w:rPr>
        <w:t>(c)</w:t>
      </w:r>
      <w:r>
        <w:rPr>
          <w:szCs w:val="24"/>
          <w:lang w:val="ro-RO"/>
        </w:rPr>
        <w:tab/>
        <w:t>În scopul paragrafului (b) de mai sus:</w:t>
      </w:r>
    </w:p>
    <w:p w:rsidR="00D06DCD" w:rsidRPr="00F36D0E" w:rsidRDefault="008317E8" w:rsidP="006A48FA">
      <w:pPr>
        <w:pStyle w:val="Paragrapha"/>
        <w:rPr>
          <w:lang w:val="ro-RO"/>
        </w:rPr>
      </w:pPr>
      <w:r>
        <w:rPr>
          <w:lang w:val="ro-RO"/>
        </w:rPr>
        <w:t>(1)</w:t>
      </w:r>
      <w:r>
        <w:rPr>
          <w:lang w:val="ro-RO"/>
        </w:rPr>
        <w:tab/>
        <w:t>„</w:t>
      </w:r>
      <w:r>
        <w:rPr>
          <w:b/>
          <w:lang w:val="ro-RO"/>
        </w:rPr>
        <w:t>Sursa Primară de Venit</w:t>
      </w:r>
      <w:r>
        <w:rPr>
          <w:lang w:val="ro-RO"/>
        </w:rPr>
        <w:t>” înseamnă cumularea valorilor actuale ale plăţilor principalului şi a dobânzii, care ar fi devenit scadente pentru BERD în timpul Perioadei de Calcul (definită mai jos) la partea de Împrumut care este supusă unei rate fixe a dobânzii în conformitate cu Secţiunea 2.02(a)(1), în cazul în care o astfel de restituire anticipată, accelerare sau anulare nu ar fi avut loc şi, dacă dobânda acumulată pe această parte a Împrumutului BERD la o Rată Fixă (după cum sunt definite mai jos) în timpul perioadelor pentru care astfel de Rată Fixă a dobânzii este în vigoare şi aplicarea Cotei Flotante pentru toate celelalte perioade.</w:t>
      </w:r>
    </w:p>
    <w:p w:rsidR="00D06DCD" w:rsidRPr="00F36D0E" w:rsidRDefault="008317E8" w:rsidP="006A48FA">
      <w:pPr>
        <w:pStyle w:val="Paragrapha"/>
        <w:rPr>
          <w:lang w:val="ro-RO"/>
        </w:rPr>
      </w:pPr>
      <w:r>
        <w:rPr>
          <w:lang w:val="ro-RO"/>
        </w:rPr>
        <w:t>(2)</w:t>
      </w:r>
      <w:r>
        <w:rPr>
          <w:lang w:val="ro-RO"/>
        </w:rPr>
        <w:tab/>
        <w:t>„</w:t>
      </w:r>
      <w:r>
        <w:rPr>
          <w:b/>
          <w:lang w:val="ro-RO"/>
        </w:rPr>
        <w:t>Sursa Substituită de Venit</w:t>
      </w:r>
      <w:r>
        <w:rPr>
          <w:lang w:val="ro-RO"/>
        </w:rPr>
        <w:t>” înseamnă suma:</w:t>
      </w:r>
    </w:p>
    <w:p w:rsidR="00D06DCD" w:rsidRPr="00F36D0E" w:rsidRDefault="008317E8" w:rsidP="006A48FA">
      <w:pPr>
        <w:pStyle w:val="Paragrapha"/>
        <w:ind w:left="561"/>
        <w:rPr>
          <w:lang w:val="ro-RO"/>
        </w:rPr>
      </w:pPr>
      <w:r>
        <w:rPr>
          <w:lang w:val="ro-RO"/>
        </w:rPr>
        <w:t>(A)</w:t>
      </w:r>
      <w:r>
        <w:rPr>
          <w:lang w:val="ro-RO"/>
        </w:rPr>
        <w:tab/>
        <w:t>de cumulare a valorilor actuale ale oricăror plăţi restante a sumei principale şi a dobânzii care, după luarea în considerare a restituirii anticipate, anulării sau accelerării, ar deveni scadentă pentru BERD în timpul Perioadei de Calcul pe partea de Împrumut care este supusă unei rate fixe a dobânzii în conformitate cu Secţiunea 2.02(a)(1), dacă dobânda acumulată pe această parte a Împrumutului la Rata Fixă pentru timpul perioadelor în care astfel de Rată Fixă a dobânzii este în vigoare aplicarea Cotei Flotante pentru toate celelalte perioadele şi</w:t>
      </w:r>
    </w:p>
    <w:p w:rsidR="00D06DCD" w:rsidRPr="00F36D0E" w:rsidRDefault="008317E8" w:rsidP="006A48FA">
      <w:pPr>
        <w:pStyle w:val="Paragrapha"/>
        <w:ind w:left="561"/>
        <w:rPr>
          <w:lang w:val="ro-RO"/>
        </w:rPr>
      </w:pPr>
      <w:r>
        <w:rPr>
          <w:lang w:val="ro-RO"/>
        </w:rPr>
        <w:t>(B)</w:t>
      </w:r>
      <w:r>
        <w:rPr>
          <w:lang w:val="ro-RO"/>
        </w:rPr>
        <w:tab/>
        <w:t>după caz:</w:t>
      </w:r>
    </w:p>
    <w:p w:rsidR="00D06DCD" w:rsidRPr="00F36D0E" w:rsidRDefault="008317E8" w:rsidP="006A48FA">
      <w:pPr>
        <w:pStyle w:val="Paragrapha"/>
        <w:ind w:left="561"/>
        <w:rPr>
          <w:lang w:val="ro-RO"/>
        </w:rPr>
      </w:pPr>
      <w:r>
        <w:rPr>
          <w:lang w:val="ro-RO"/>
        </w:rPr>
        <w:t>(i)</w:t>
      </w:r>
      <w:r>
        <w:rPr>
          <w:lang w:val="ro-RO"/>
        </w:rPr>
        <w:tab/>
        <w:t>în cazul unei restituiri anticipate în conformitate cu Secţiunea 2.02(b)(2), Secţiunea 2.05 sau Secţiunea 2.11, valoarea prezentă a sumei Împrumutului care este supusă la o rată fixă a dobânzii în conformitate cu Secţiunea 2.02(a)(1) şi care urmează să fie restituită anticipat, determinată prin actualizarea sumei din data când o astfel de restituire anticipată devine scadentă la Data de Calcul (astfel cum este definită mai jos), la Rata de Discont (astfel cum sunt definită mai jos); şi / sau</w:t>
      </w:r>
    </w:p>
    <w:p w:rsidR="00D06DCD" w:rsidRPr="00F36D0E" w:rsidRDefault="008317E8" w:rsidP="006A48FA">
      <w:pPr>
        <w:pStyle w:val="Paragrapha"/>
        <w:ind w:left="561"/>
        <w:rPr>
          <w:lang w:val="ro-RO"/>
        </w:rPr>
      </w:pPr>
      <w:r>
        <w:rPr>
          <w:lang w:val="ro-RO"/>
        </w:rPr>
        <w:t>(ii)</w:t>
      </w:r>
      <w:r>
        <w:rPr>
          <w:lang w:val="ro-RO"/>
        </w:rPr>
        <w:tab/>
        <w:t>în cazul oricărei alte restituiri anticipate, suma Împrumutului care este supusă la o rată fixă a dobânzii în conformitate cu Secţiunea 2.02(a)(1) şi care a fost restituită anticipat; şi / sau</w:t>
      </w:r>
    </w:p>
    <w:p w:rsidR="00D06DCD" w:rsidRPr="00F36D0E" w:rsidRDefault="008317E8" w:rsidP="006A48FA">
      <w:pPr>
        <w:pStyle w:val="Paragrapha"/>
        <w:ind w:left="561"/>
        <w:rPr>
          <w:lang w:val="ro-RO"/>
        </w:rPr>
      </w:pPr>
      <w:r>
        <w:rPr>
          <w:lang w:val="ro-RO"/>
        </w:rPr>
        <w:t>(iii)</w:t>
      </w:r>
      <w:r>
        <w:rPr>
          <w:lang w:val="ro-RO"/>
        </w:rPr>
        <w:tab/>
        <w:t>în cazul unei accelerări, valoarea prezentă a sumei Împrumutului care este supusă la o rată fixă a dobânzii în conformitate cu Secţiunea 2.02(a)(1) şi care a fost accelerată, determinată prin actualizarea sumei respective din data în care o astfel de accelerare intră în vigoare la Data de Calcul la Rata de Discont; şi / sau</w:t>
      </w:r>
    </w:p>
    <w:p w:rsidR="00D06DCD" w:rsidRPr="00F36D0E" w:rsidRDefault="008317E8" w:rsidP="006A48FA">
      <w:pPr>
        <w:pStyle w:val="Paragrapha"/>
        <w:ind w:left="561"/>
        <w:rPr>
          <w:lang w:val="ro-RO"/>
        </w:rPr>
      </w:pPr>
      <w:r>
        <w:rPr>
          <w:lang w:val="ro-RO"/>
        </w:rPr>
        <w:t>(iv)</w:t>
      </w:r>
      <w:r>
        <w:rPr>
          <w:lang w:val="ro-RO"/>
        </w:rPr>
        <w:tab/>
        <w:t xml:space="preserve">în cazul unei anulări, valoarea prezentă a sumei Împrumutului care este supus la o rată fixă a dobânzii în conformitate cu Secţiunea 2.02(a)(1) şi care a fost anulată, determinată prin actualizarea sumei respective de la ultima zi a Perioadei de Angajament aplicabile la Data de Calcul la Rata de Discont. </w:t>
      </w:r>
    </w:p>
    <w:p w:rsidR="00D06DCD" w:rsidRPr="00F36D0E" w:rsidRDefault="008317E8" w:rsidP="006A48FA">
      <w:pPr>
        <w:pStyle w:val="Paragrapha"/>
        <w:rPr>
          <w:lang w:val="ro-RO"/>
        </w:rPr>
      </w:pPr>
      <w:r>
        <w:rPr>
          <w:lang w:val="ro-RO"/>
        </w:rPr>
        <w:t>(3)</w:t>
      </w:r>
      <w:r>
        <w:rPr>
          <w:lang w:val="ro-RO"/>
        </w:rPr>
        <w:tab/>
        <w:t>„</w:t>
      </w:r>
      <w:r>
        <w:rPr>
          <w:b/>
          <w:lang w:val="ro-RO"/>
        </w:rPr>
        <w:t>Rata Fixă</w:t>
      </w:r>
      <w:r>
        <w:rPr>
          <w:lang w:val="ro-RO"/>
        </w:rPr>
        <w:t>” înseamnă rata fixă a dobânzii aplicabilă sumei relevante a Împrumutului, în conformitate cu Secţiunea 2.02(a)(1), minus Marja aplicabilă.</w:t>
      </w:r>
    </w:p>
    <w:p w:rsidR="00403125" w:rsidRPr="00F36D0E" w:rsidRDefault="008317E8" w:rsidP="006A48FA">
      <w:pPr>
        <w:pStyle w:val="Paragrapha"/>
        <w:rPr>
          <w:lang w:val="ro-RO"/>
        </w:rPr>
      </w:pPr>
      <w:r>
        <w:rPr>
          <w:lang w:val="ro-RO"/>
        </w:rPr>
        <w:t>(4)</w:t>
      </w:r>
      <w:r>
        <w:rPr>
          <w:lang w:val="ro-RO"/>
        </w:rPr>
        <w:tab/>
        <w:t>„</w:t>
      </w:r>
      <w:r>
        <w:rPr>
          <w:b/>
          <w:lang w:val="ro-RO"/>
        </w:rPr>
        <w:t>Rata Flotantă</w:t>
      </w:r>
      <w:r>
        <w:rPr>
          <w:lang w:val="ro-RO"/>
        </w:rPr>
        <w:t>” înseamnă viitoarele rate a dobânzii pentru Împrumutul Valutar care sunt disponibile BERD la rata dobânzii swap şi opţiunile de piaţă la Data de Calcul pentru perioada începută în ultima zi a Perioadei de Convertire a Dobânzii relevantă, luând în consideraţie rambursarea sumei de bază şi planul de plată dobânzii pentru suma relevantă a Împrumutului.</w:t>
      </w:r>
    </w:p>
    <w:p w:rsidR="00D06DCD" w:rsidRPr="00F36D0E" w:rsidRDefault="008317E8" w:rsidP="006A48FA">
      <w:pPr>
        <w:pStyle w:val="Paragrapha"/>
        <w:rPr>
          <w:lang w:val="ro-RO"/>
        </w:rPr>
      </w:pPr>
      <w:r>
        <w:rPr>
          <w:lang w:val="ro-RO"/>
        </w:rPr>
        <w:t>(5)</w:t>
      </w:r>
      <w:r>
        <w:rPr>
          <w:lang w:val="ro-RO"/>
        </w:rPr>
        <w:tab/>
        <w:t>În sensul Secţiunilor 2.09(c)(1) şi 2.09(c) (2) (A), valoarea actuală a fiecărei plăţi a principalului şi dobânzii se determină prin actualizarea valorii unei astfel de plăţi de la data scadentă a acesteia la Data de Calculul folosind Rata de Discont.</w:t>
      </w:r>
    </w:p>
    <w:p w:rsidR="00D06DCD" w:rsidRPr="00F36D0E" w:rsidRDefault="008317E8" w:rsidP="006A48FA">
      <w:pPr>
        <w:pStyle w:val="Paragrapha"/>
        <w:rPr>
          <w:lang w:val="ro-RO"/>
        </w:rPr>
      </w:pPr>
      <w:r>
        <w:rPr>
          <w:lang w:val="ro-RO"/>
        </w:rPr>
        <w:t>(6)</w:t>
      </w:r>
      <w:r>
        <w:rPr>
          <w:lang w:val="ro-RO"/>
        </w:rPr>
        <w:tab/>
        <w:t>„</w:t>
      </w:r>
      <w:r>
        <w:rPr>
          <w:b/>
          <w:lang w:val="ro-RO"/>
        </w:rPr>
        <w:t>Data de Calcul</w:t>
      </w:r>
      <w:r>
        <w:rPr>
          <w:lang w:val="ro-RO"/>
        </w:rPr>
        <w:t>” înseamnă:</w:t>
      </w:r>
    </w:p>
    <w:p w:rsidR="00D06DCD" w:rsidRPr="00F36D0E" w:rsidRDefault="008317E8" w:rsidP="006A48FA">
      <w:pPr>
        <w:pStyle w:val="Paragrapha"/>
        <w:ind w:left="561"/>
        <w:rPr>
          <w:lang w:val="ro-RO"/>
        </w:rPr>
      </w:pPr>
      <w:r>
        <w:rPr>
          <w:lang w:val="ro-RO"/>
        </w:rPr>
        <w:t>(A)</w:t>
      </w:r>
      <w:r>
        <w:rPr>
          <w:lang w:val="ro-RO"/>
        </w:rPr>
        <w:tab/>
        <w:t>în cazul în care o restituire anticipată în conformitate cu Secţiunea 2.02(c)(1), Secţiunea 2.05 sau Secţiunea 2.11, data cu două (2) Zile Lucrătoare anterior datei când o astfel de restituire anticipată devine scadentă sau la alegerea BERD, data la care restituirea anticipată devine scadentă;</w:t>
      </w:r>
    </w:p>
    <w:p w:rsidR="00D06DCD" w:rsidRPr="00F36D0E" w:rsidRDefault="008317E8" w:rsidP="006A48FA">
      <w:pPr>
        <w:pStyle w:val="Paragrapha"/>
        <w:ind w:left="561"/>
        <w:rPr>
          <w:lang w:val="ro-RO"/>
        </w:rPr>
      </w:pPr>
      <w:r>
        <w:rPr>
          <w:lang w:val="ro-RO"/>
        </w:rPr>
        <w:t>(B)</w:t>
      </w:r>
      <w:r>
        <w:rPr>
          <w:lang w:val="ro-RO"/>
        </w:rPr>
        <w:tab/>
        <w:t>în cazul oricărei restituiri anticipate, data la care se face o asemenea plată anticipată sau la o dată ulterioară pe care BERD o poate selecta la discreţia sa, şi</w:t>
      </w:r>
    </w:p>
    <w:p w:rsidR="00D06DCD" w:rsidRPr="00F36D0E" w:rsidRDefault="008317E8" w:rsidP="006A48FA">
      <w:pPr>
        <w:pStyle w:val="Paragrapha"/>
        <w:ind w:left="561"/>
        <w:rPr>
          <w:lang w:val="ro-RO"/>
        </w:rPr>
      </w:pPr>
      <w:r>
        <w:rPr>
          <w:lang w:val="ro-RO"/>
        </w:rPr>
        <w:t>(C)</w:t>
      </w:r>
      <w:r>
        <w:rPr>
          <w:lang w:val="ro-RO"/>
        </w:rPr>
        <w:tab/>
        <w:t>în cazul unei accelerări sau anulări, data cu două (2) Zile Lucrătoare anterior datei la care accelerarea sau rezilierea intră în vigoare sau la alegerea BERD data la care intră în vigoare accelerarea sau anularea.</w:t>
      </w:r>
    </w:p>
    <w:p w:rsidR="00D06DCD" w:rsidRPr="00F36D0E" w:rsidRDefault="008317E8" w:rsidP="006A48FA">
      <w:pPr>
        <w:pStyle w:val="Paragrapha"/>
        <w:rPr>
          <w:lang w:val="ro-RO"/>
        </w:rPr>
      </w:pPr>
      <w:r>
        <w:rPr>
          <w:lang w:val="ro-RO"/>
        </w:rPr>
        <w:t>(7)</w:t>
      </w:r>
      <w:r>
        <w:rPr>
          <w:lang w:val="ro-RO"/>
        </w:rPr>
        <w:tab/>
        <w:t>„</w:t>
      </w:r>
      <w:r>
        <w:rPr>
          <w:b/>
          <w:lang w:val="ro-RO"/>
        </w:rPr>
        <w:t>Perioada de Calcul</w:t>
      </w:r>
      <w:r>
        <w:rPr>
          <w:lang w:val="ro-RO"/>
        </w:rPr>
        <w:t>” înseamnă:</w:t>
      </w:r>
    </w:p>
    <w:p w:rsidR="00D06DCD" w:rsidRPr="00F36D0E" w:rsidRDefault="008317E8" w:rsidP="006A48FA">
      <w:pPr>
        <w:pStyle w:val="Paragrapha"/>
        <w:ind w:left="561"/>
        <w:rPr>
          <w:lang w:val="ro-RO"/>
        </w:rPr>
      </w:pPr>
      <w:r>
        <w:rPr>
          <w:lang w:val="ro-RO"/>
        </w:rPr>
        <w:t>(A)</w:t>
      </w:r>
      <w:r>
        <w:rPr>
          <w:lang w:val="ro-RO"/>
        </w:rPr>
        <w:tab/>
        <w:t>în cazul în care o restituire anticipată în conformitate cu Secţiunea 2.02(b)(2), Secţiunea 2.05 sau Secţiunea 2.11, perioada care începe la data când această restituire anticipată devine scadentă şi se încheie la data planificată a plăţii finale a Împrumutului specificate în Secţiunea 2.04;</w:t>
      </w:r>
    </w:p>
    <w:p w:rsidR="00D06DCD" w:rsidRPr="00F36D0E" w:rsidRDefault="008317E8" w:rsidP="006A48FA">
      <w:pPr>
        <w:pStyle w:val="Paragrapha"/>
        <w:ind w:left="561"/>
        <w:rPr>
          <w:lang w:val="ro-RO"/>
        </w:rPr>
      </w:pPr>
      <w:r>
        <w:rPr>
          <w:lang w:val="ro-RO"/>
        </w:rPr>
        <w:t>(B)</w:t>
      </w:r>
      <w:r>
        <w:rPr>
          <w:lang w:val="ro-RO"/>
        </w:rPr>
        <w:tab/>
        <w:t xml:space="preserve">în cazul oricărei alte restituiri anticipate, perioada care începe la data la care se face o asemenea restituire anticipată, sau la o data ulterioara pe care BERD o poate selecta la discreţia şi se încheie la data planificată a plăţii finale a Împrumutului specificate în Secţiunea 2.04; şi </w:t>
      </w:r>
    </w:p>
    <w:p w:rsidR="00D06DCD" w:rsidRPr="00F36D0E" w:rsidRDefault="008317E8" w:rsidP="006A48FA">
      <w:pPr>
        <w:pStyle w:val="Paragrapha"/>
        <w:ind w:left="561"/>
        <w:rPr>
          <w:lang w:val="ro-RO"/>
        </w:rPr>
      </w:pPr>
      <w:r>
        <w:rPr>
          <w:lang w:val="ro-RO"/>
        </w:rPr>
        <w:t>(C)</w:t>
      </w:r>
      <w:r>
        <w:rPr>
          <w:lang w:val="ro-RO"/>
        </w:rPr>
        <w:tab/>
        <w:t xml:space="preserve">în cazul unei accelerări sau anulări, perioada care începe cu data de accelerare sau anulare intră în vigoare şi se încheie la data planificată a plăţii finale a Împrumutului specificate în Secţiunea 2.04. </w:t>
      </w:r>
    </w:p>
    <w:p w:rsidR="00D06DCD" w:rsidRPr="00F36D0E" w:rsidRDefault="008317E8" w:rsidP="006A48FA">
      <w:pPr>
        <w:pStyle w:val="Paragrapha"/>
        <w:rPr>
          <w:lang w:val="ro-RO"/>
        </w:rPr>
      </w:pPr>
      <w:r>
        <w:rPr>
          <w:lang w:val="ro-RO"/>
        </w:rPr>
        <w:t>(8)</w:t>
      </w:r>
      <w:r>
        <w:rPr>
          <w:lang w:val="ro-RO"/>
        </w:rPr>
        <w:tab/>
        <w:t>„</w:t>
      </w:r>
      <w:r>
        <w:rPr>
          <w:b/>
          <w:lang w:val="ro-RO"/>
        </w:rPr>
        <w:t>Rata de Discont</w:t>
      </w:r>
      <w:r>
        <w:rPr>
          <w:lang w:val="ro-RO"/>
        </w:rPr>
        <w:t>” înseamnă factorul de discont pentru scadenţa relevantă derivat din curba SWAP par pentru Valuta Împrumutului care este disponibilă BERD pe piaţa SWAP a ratei dobânzii şi piaţa de opţiuni la Data de Calcul.</w:t>
      </w:r>
    </w:p>
    <w:p w:rsidR="00D06DCD" w:rsidRPr="00F36D0E" w:rsidRDefault="008317E8" w:rsidP="00E162CA">
      <w:pPr>
        <w:pStyle w:val="Paragraph1"/>
        <w:tabs>
          <w:tab w:val="clear" w:pos="1134"/>
          <w:tab w:val="left" w:pos="851"/>
        </w:tabs>
        <w:ind w:left="0"/>
        <w:rPr>
          <w:rStyle w:val="apple-style-span"/>
          <w:szCs w:val="24"/>
          <w:shd w:val="clear" w:color="auto" w:fill="FFFFFF"/>
          <w:lang w:val="ro-RO"/>
        </w:rPr>
      </w:pPr>
      <w:r>
        <w:rPr>
          <w:rStyle w:val="apple-style-span"/>
          <w:szCs w:val="24"/>
          <w:shd w:val="clear" w:color="auto" w:fill="FFFFFF"/>
          <w:lang w:val="ro-RO"/>
        </w:rPr>
        <w:t>(d)</w:t>
      </w:r>
      <w:r>
        <w:rPr>
          <w:rStyle w:val="apple-style-span"/>
          <w:szCs w:val="24"/>
          <w:shd w:val="clear" w:color="auto" w:fill="FFFFFF"/>
          <w:lang w:val="ro-RO"/>
        </w:rPr>
        <w:tab/>
        <w:t>Dacă orice sumă restantă în privinţa Împrumutului se plăteşte la o altă dată decât ultima zi a Perioadei Dobânzii de Default, Municipiul va plăti BERD, la cerere, suma, dacă este cazul, prin care:</w:t>
      </w:r>
    </w:p>
    <w:p w:rsidR="00D06DCD" w:rsidRPr="00F36D0E" w:rsidRDefault="008317E8" w:rsidP="00E162CA">
      <w:pPr>
        <w:pStyle w:val="Paragraph1"/>
        <w:rPr>
          <w:rStyle w:val="apple-style-span"/>
          <w:szCs w:val="24"/>
          <w:shd w:val="clear" w:color="auto" w:fill="FFFFFF"/>
          <w:lang w:val="ro-RO"/>
        </w:rPr>
      </w:pPr>
      <w:r>
        <w:rPr>
          <w:rStyle w:val="apple-style-span"/>
          <w:szCs w:val="24"/>
          <w:shd w:val="clear" w:color="auto" w:fill="FFFFFF"/>
          <w:lang w:val="ro-RO"/>
        </w:rPr>
        <w:t>(1)</w:t>
      </w:r>
      <w:r>
        <w:rPr>
          <w:rStyle w:val="apple-style-span"/>
          <w:szCs w:val="24"/>
          <w:shd w:val="clear" w:color="auto" w:fill="FFFFFF"/>
          <w:lang w:val="ro-RO"/>
        </w:rPr>
        <w:tab/>
        <w:t xml:space="preserve">dobânda care s-ar fi acumulat la suma restantă de la data primirii sumei restante până la ultima zi a Perioadei respective a Dobânzii de Default, la o rată egală cu rata specificată în Secţiunea </w:t>
      </w:r>
      <w:r>
        <w:rPr>
          <w:rStyle w:val="apple-converted-space"/>
          <w:szCs w:val="24"/>
          <w:shd w:val="clear" w:color="auto" w:fill="FFFFFF"/>
          <w:lang w:val="ro-RO"/>
        </w:rPr>
        <w:t xml:space="preserve">2.02(d)(1)(z) </w:t>
      </w:r>
      <w:r>
        <w:rPr>
          <w:rStyle w:val="apple-style-span"/>
          <w:szCs w:val="24"/>
          <w:lang w:val="ro-RO"/>
        </w:rPr>
        <w:t xml:space="preserve">pentru o astfel de </w:t>
      </w:r>
      <w:r>
        <w:rPr>
          <w:rStyle w:val="apple-style-span"/>
          <w:szCs w:val="24"/>
          <w:shd w:val="clear" w:color="auto" w:fill="FFFFFF"/>
          <w:lang w:val="ro-RO"/>
        </w:rPr>
        <w:t xml:space="preserve">Perioadă a Dobânzii </w:t>
      </w:r>
    </w:p>
    <w:p w:rsidR="00D06DCD" w:rsidRPr="00F36D0E" w:rsidRDefault="008317E8" w:rsidP="00E162CA">
      <w:pPr>
        <w:pStyle w:val="Paragraph1"/>
        <w:ind w:left="0"/>
        <w:rPr>
          <w:rStyle w:val="apple-style-span"/>
          <w:szCs w:val="24"/>
          <w:lang w:val="ro-RO"/>
        </w:rPr>
      </w:pPr>
      <w:r>
        <w:rPr>
          <w:rStyle w:val="apple-style-span"/>
          <w:szCs w:val="24"/>
          <w:lang w:val="ro-RO"/>
        </w:rPr>
        <w:t>depăşeşte:</w:t>
      </w:r>
    </w:p>
    <w:p w:rsidR="00D06DCD" w:rsidRPr="00F36D0E" w:rsidRDefault="008317E8" w:rsidP="006A48FA">
      <w:pPr>
        <w:pStyle w:val="Paragraph1"/>
        <w:rPr>
          <w:rStyle w:val="apple-style-span"/>
          <w:shd w:val="clear" w:color="auto" w:fill="FFFFFF"/>
          <w:lang w:val="ro-RO"/>
        </w:rPr>
      </w:pPr>
      <w:r>
        <w:rPr>
          <w:rStyle w:val="apple-style-span"/>
          <w:szCs w:val="24"/>
          <w:shd w:val="clear" w:color="auto" w:fill="FFFFFF"/>
          <w:lang w:val="ro-RO"/>
        </w:rPr>
        <w:t>(2)</w:t>
      </w:r>
      <w:r>
        <w:rPr>
          <w:rStyle w:val="apple-style-span"/>
          <w:szCs w:val="24"/>
          <w:shd w:val="clear" w:color="auto" w:fill="FFFFFF"/>
          <w:lang w:val="ro-RO"/>
        </w:rPr>
        <w:tab/>
        <w:t>dobânda pe care BERD ar fi putut să o obţină dacă ar plasa o sumă egală cu suma restantă pe depozit la o banca lider pe piaţa interbancară din zona Euro pentru o perioada care începe în data de primire a sumei restante şi se încheie în ultima zi a Perioadei curente de Dobânda în caz de Default</w:t>
      </w:r>
      <w:r>
        <w:rPr>
          <w:rStyle w:val="apple-style-span"/>
          <w:shd w:val="clear" w:color="auto" w:fill="FFFFFF"/>
          <w:lang w:val="ro-RO"/>
        </w:rPr>
        <w:t>.</w:t>
      </w:r>
    </w:p>
    <w:p w:rsidR="00D06DCD" w:rsidRPr="00F36D0E" w:rsidRDefault="00D06DCD" w:rsidP="00E162CA">
      <w:pPr>
        <w:autoSpaceDE w:val="0"/>
        <w:autoSpaceDN w:val="0"/>
        <w:adjustRightInd w:val="0"/>
        <w:rPr>
          <w:szCs w:val="24"/>
        </w:rPr>
      </w:pPr>
    </w:p>
    <w:p w:rsidR="00D06DCD" w:rsidRPr="00F36D0E" w:rsidRDefault="008317E8" w:rsidP="00E162CA">
      <w:pPr>
        <w:autoSpaceDE w:val="0"/>
        <w:autoSpaceDN w:val="0"/>
        <w:adjustRightInd w:val="0"/>
        <w:rPr>
          <w:rStyle w:val="apple-style-span"/>
          <w:szCs w:val="24"/>
          <w:shd w:val="clear" w:color="auto" w:fill="FFFFFF"/>
        </w:rPr>
      </w:pPr>
      <w:r>
        <w:rPr>
          <w:rStyle w:val="apple-style-span"/>
          <w:szCs w:val="24"/>
          <w:shd w:val="clear" w:color="auto" w:fill="FFFFFF"/>
        </w:rPr>
        <w:t>(e)</w:t>
      </w:r>
      <w:r>
        <w:rPr>
          <w:rStyle w:val="apple-style-span"/>
          <w:szCs w:val="24"/>
          <w:shd w:val="clear" w:color="auto" w:fill="FFFFFF"/>
        </w:rPr>
        <w:tab/>
        <w:t>Municipiul, după notificarea de la BERD va rambursa imediat BERD orice costuri, cheltuieli şi pierderi suportate de BERD , şi care nu au fost recuperate de BERD în conformitate cu Secţiunile 2.09(a), 2.09(b), 2.09(c) şi2.09(d), ca urmare a producerii unui Eveniment de Default, o schimbare în durata Perioadei Dobânzii relevante în conformitate cu Secţiunea 2.02(b)(1), o schimbare în baza de determinare a ratei dobânzii în conformitate cu Secţiunea 2.02(b)(2) restituirea anticipată a oricărei părţi din Împrumut la o altă dată decât ultima zi a unei Perioade a Dobânzii, nerespectarea de către Municipiu a termenului de plată, nereuşita Municipiului de a împrumuta, în conformitate cu o cerere de Vărsământ depusă în conformitate cu Secţiunea 2.01(b) sau nereuşita Municipiului de a face orice restituire anticipată, în conformitate cu o notificare de restituire anticipată prezentată în conformitate cu secţiunea 2.05.</w:t>
      </w:r>
    </w:p>
    <w:p w:rsidR="00D06DCD" w:rsidRPr="00F36D0E" w:rsidRDefault="00D06DCD" w:rsidP="00E162CA">
      <w:pPr>
        <w:autoSpaceDE w:val="0"/>
        <w:autoSpaceDN w:val="0"/>
        <w:adjustRightInd w:val="0"/>
        <w:rPr>
          <w:rStyle w:val="apple-style-span"/>
          <w:szCs w:val="24"/>
          <w:shd w:val="clear" w:color="auto" w:fill="FFFFFF"/>
        </w:rPr>
      </w:pPr>
    </w:p>
    <w:p w:rsidR="00D06DCD" w:rsidRPr="00F36D0E" w:rsidRDefault="008317E8" w:rsidP="00E162CA">
      <w:pPr>
        <w:autoSpaceDE w:val="0"/>
        <w:autoSpaceDN w:val="0"/>
        <w:adjustRightInd w:val="0"/>
        <w:rPr>
          <w:szCs w:val="24"/>
        </w:rPr>
      </w:pPr>
      <w:r>
        <w:rPr>
          <w:rStyle w:val="apple-style-span"/>
          <w:szCs w:val="24"/>
          <w:shd w:val="clear" w:color="auto" w:fill="FFFFFF"/>
        </w:rPr>
        <w:t>(f)</w:t>
      </w:r>
      <w:r>
        <w:rPr>
          <w:rStyle w:val="apple-style-span"/>
          <w:szCs w:val="24"/>
          <w:shd w:val="clear" w:color="auto" w:fill="FFFFFF"/>
        </w:rPr>
        <w:tab/>
        <w:t>Certificatul BERD cu privire la orice sumă plătibilă în temeiul Secţiunii2.09 va fi definitiv, concludent şi obligatoriu pentru Municipiu, cu excepţia cazului când Municipiul arată că acesta conţine o eroare vădită, iar aceasta este acceptat de BERD.</w:t>
      </w:r>
    </w:p>
    <w:p w:rsidR="00D06DCD" w:rsidRPr="00F36D0E" w:rsidRDefault="008317E8" w:rsidP="00162BB9">
      <w:pPr>
        <w:pStyle w:val="Heading2"/>
        <w:rPr>
          <w:szCs w:val="24"/>
          <w:lang w:val="ro-RO"/>
        </w:rPr>
      </w:pPr>
      <w:bookmarkStart w:id="324" w:name="_Toc267561989"/>
      <w:bookmarkStart w:id="325" w:name="_Toc467740160"/>
      <w:r>
        <w:rPr>
          <w:szCs w:val="24"/>
          <w:lang w:val="ro-RO"/>
        </w:rPr>
        <w:t>Secţiunea</w:t>
      </w:r>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4"/>
      <w:r>
        <w:rPr>
          <w:szCs w:val="24"/>
          <w:lang w:val="ro-RO"/>
        </w:rPr>
        <w:t xml:space="preserve"> 2.10.</w:t>
      </w:r>
      <w:r>
        <w:rPr>
          <w:szCs w:val="24"/>
          <w:lang w:val="ro-RO"/>
        </w:rPr>
        <w:tab/>
        <w:t>Contul Împrumutului</w:t>
      </w:r>
      <w:bookmarkEnd w:id="325"/>
    </w:p>
    <w:p w:rsidR="00C029C9" w:rsidRPr="00F36D0E" w:rsidRDefault="008317E8" w:rsidP="00E162CA">
      <w:pPr>
        <w:pStyle w:val="Paragrapha"/>
        <w:rPr>
          <w:szCs w:val="24"/>
          <w:lang w:val="ro-RO"/>
        </w:rPr>
      </w:pPr>
      <w:bookmarkStart w:id="326" w:name="SECTION313_01"/>
      <w:bookmarkEnd w:id="323"/>
      <w:r>
        <w:rPr>
          <w:szCs w:val="24"/>
          <w:lang w:val="ro-RO"/>
        </w:rPr>
        <w:tab/>
      </w:r>
      <w:bookmarkStart w:id="327" w:name="_Toc327247078"/>
      <w:bookmarkStart w:id="328" w:name="_Toc327268091"/>
      <w:bookmarkStart w:id="329" w:name="_Toc327607697"/>
      <w:bookmarkStart w:id="330" w:name="_Toc327614322"/>
      <w:bookmarkStart w:id="331" w:name="_Toc327881610"/>
      <w:bookmarkStart w:id="332" w:name="_Toc328970937"/>
      <w:bookmarkStart w:id="333" w:name="_Toc355696674"/>
      <w:bookmarkStart w:id="334" w:name="_Toc355699054"/>
      <w:bookmarkStart w:id="335" w:name="_Toc356357222"/>
      <w:bookmarkStart w:id="336" w:name="_Toc356359278"/>
      <w:bookmarkStart w:id="337" w:name="_Toc356361806"/>
      <w:bookmarkStart w:id="338" w:name="_Toc356362067"/>
      <w:bookmarkStart w:id="339" w:name="_Toc360354575"/>
      <w:bookmarkStart w:id="340" w:name="_Toc360355732"/>
      <w:bookmarkStart w:id="341" w:name="_Toc360355947"/>
      <w:bookmarkStart w:id="342" w:name="_Toc363376768"/>
      <w:bookmarkStart w:id="343" w:name="_Toc363376846"/>
      <w:bookmarkStart w:id="344" w:name="_Toc363383259"/>
      <w:bookmarkStart w:id="345" w:name="_Toc363461244"/>
      <w:bookmarkStart w:id="346" w:name="_Toc363980293"/>
      <w:bookmarkStart w:id="347" w:name="_Toc364069217"/>
      <w:bookmarkStart w:id="348" w:name="_Toc364229020"/>
      <w:bookmarkStart w:id="349" w:name="_Toc365788458"/>
      <w:bookmarkStart w:id="350" w:name="_Toc367174694"/>
      <w:bookmarkStart w:id="351" w:name="_Toc369431271"/>
      <w:bookmarkStart w:id="352" w:name="_Toc369433408"/>
      <w:bookmarkStart w:id="353" w:name="_Toc370215876"/>
      <w:bookmarkStart w:id="354" w:name="_Toc377986763"/>
      <w:bookmarkStart w:id="355" w:name="_Toc381164934"/>
      <w:bookmarkStart w:id="356" w:name="_Toc267561990"/>
      <w:r>
        <w:rPr>
          <w:rStyle w:val="apple-style-span"/>
          <w:szCs w:val="24"/>
          <w:shd w:val="clear" w:color="auto" w:fill="FFFFFF"/>
          <w:lang w:val="ro-RO"/>
        </w:rPr>
        <w:t>BERD va deschide şi va menţine în registrele sale un cont pe numele Municipiului arătând Vărsămintele Împrumutului şi rambursările pentru acesta şi calculul şi plata sumei de bază, dobânzii, taxelor,impozitelor, comisioanelor, costurilor de desfacere şi altor sume datorate şi sumelor plătite conform prezentului Contract. Acest cont va fi final, concludent şi obligatoriu pentru Municipiu, cu excepţia cazului când Municipiul va arăta existenţa unei erori vădite.</w:t>
      </w:r>
    </w:p>
    <w:p w:rsidR="00D06DCD" w:rsidRPr="00F36D0E" w:rsidRDefault="008317E8" w:rsidP="00162BB9">
      <w:pPr>
        <w:pStyle w:val="Heading2"/>
        <w:rPr>
          <w:szCs w:val="24"/>
          <w:lang w:val="ro-RO"/>
        </w:rPr>
      </w:pPr>
      <w:bookmarkStart w:id="357" w:name="_Toc467740161"/>
      <w:r>
        <w:rPr>
          <w:szCs w:val="24"/>
          <w:lang w:val="ro-RO"/>
        </w:rPr>
        <w:t>Secţiunea 2.11.</w:t>
      </w:r>
      <w:r>
        <w:rPr>
          <w:szCs w:val="24"/>
          <w:lang w:val="ro-RO"/>
        </w:rPr>
        <w:tab/>
        <w:t>Il</w:t>
      </w:r>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r>
        <w:rPr>
          <w:szCs w:val="24"/>
          <w:lang w:val="ro-RO"/>
        </w:rPr>
        <w:t>egalitatea</w:t>
      </w:r>
      <w:bookmarkEnd w:id="357"/>
    </w:p>
    <w:p w:rsidR="00D06DCD" w:rsidRPr="00F36D0E" w:rsidRDefault="008317E8" w:rsidP="00E162CA">
      <w:pPr>
        <w:pStyle w:val="Paragrapha"/>
        <w:rPr>
          <w:rStyle w:val="apple-style-span"/>
          <w:szCs w:val="24"/>
          <w:shd w:val="clear" w:color="auto" w:fill="FFFFFF"/>
          <w:lang w:val="ro-RO"/>
        </w:rPr>
      </w:pPr>
      <w:r>
        <w:rPr>
          <w:szCs w:val="24"/>
          <w:lang w:val="ro-RO"/>
        </w:rPr>
        <w:tab/>
      </w:r>
      <w:bookmarkStart w:id="358" w:name="_Toc491253031"/>
      <w:bookmarkStart w:id="359" w:name="_Toc267561991"/>
      <w:bookmarkStart w:id="360" w:name="_Toc329743556"/>
      <w:bookmarkStart w:id="361" w:name="_Toc329743747"/>
      <w:bookmarkStart w:id="362" w:name="_Toc329750898"/>
      <w:bookmarkStart w:id="363" w:name="_Toc355696675"/>
      <w:bookmarkStart w:id="364" w:name="_Toc355699055"/>
      <w:bookmarkStart w:id="365" w:name="_Toc356357223"/>
      <w:bookmarkStart w:id="366" w:name="_Toc356359279"/>
      <w:bookmarkStart w:id="367" w:name="_Toc356361807"/>
      <w:bookmarkStart w:id="368" w:name="_Toc356362068"/>
      <w:bookmarkStart w:id="369" w:name="_Toc360354576"/>
      <w:bookmarkStart w:id="370" w:name="_Toc360355733"/>
      <w:bookmarkStart w:id="371" w:name="_Toc360355948"/>
      <w:bookmarkStart w:id="372" w:name="_Toc363376769"/>
      <w:bookmarkStart w:id="373" w:name="_Toc363376847"/>
      <w:bookmarkStart w:id="374" w:name="_Toc363383260"/>
      <w:bookmarkStart w:id="375" w:name="_Toc363461245"/>
      <w:bookmarkStart w:id="376" w:name="_Toc363980294"/>
      <w:bookmarkStart w:id="377" w:name="_Toc364069218"/>
      <w:bookmarkStart w:id="378" w:name="_Toc364229021"/>
      <w:bookmarkStart w:id="379" w:name="_Toc365788459"/>
      <w:bookmarkStart w:id="380" w:name="_Toc367174695"/>
      <w:bookmarkStart w:id="381" w:name="_Toc369431272"/>
      <w:bookmarkStart w:id="382" w:name="_Toc369433409"/>
      <w:bookmarkStart w:id="383" w:name="_Toc370215877"/>
      <w:bookmarkStart w:id="384" w:name="_Toc377986764"/>
      <w:bookmarkStart w:id="385" w:name="_Toc381164935"/>
      <w:bookmarkStart w:id="386" w:name="ArtIV_Heading"/>
      <w:bookmarkEnd w:id="326"/>
      <w:r>
        <w:rPr>
          <w:rStyle w:val="apple-style-span"/>
          <w:szCs w:val="24"/>
          <w:lang w:val="ro-RO"/>
        </w:rPr>
        <w:t>Fără a aduce atingere nici unei prevederi din prezentul Contract, dacă este sau devine ilegal în orice jurisdicţie pentru BERD să ofere, să menţină sau să finanţeze Împrumutul, atunci:</w:t>
      </w:r>
    </w:p>
    <w:p w:rsidR="00D06DCD" w:rsidRPr="00F36D0E" w:rsidRDefault="008317E8" w:rsidP="00E162CA">
      <w:pPr>
        <w:pStyle w:val="Paragrapha"/>
        <w:rPr>
          <w:rStyle w:val="apple-style-span"/>
          <w:szCs w:val="24"/>
          <w:lang w:val="ro-RO"/>
        </w:rPr>
      </w:pPr>
      <w:r>
        <w:rPr>
          <w:rStyle w:val="apple-style-span"/>
          <w:szCs w:val="24"/>
          <w:shd w:val="clear" w:color="auto" w:fill="FFFFFF"/>
          <w:lang w:val="ro-RO"/>
        </w:rPr>
        <w:t>(a)</w:t>
      </w:r>
      <w:r>
        <w:rPr>
          <w:rStyle w:val="apple-style-span"/>
          <w:szCs w:val="24"/>
          <w:shd w:val="clear" w:color="auto" w:fill="FFFFFF"/>
          <w:lang w:val="ro-RO"/>
        </w:rPr>
        <w:tab/>
        <w:t>la cererea BERD, Municipiul, la următoarea dată de Plată a Dobânzii sau la o data mai devreme, specificată de BERD, poate plăti anticipat acea parte din suma împrumutului pe care BERD o notifică Municipiului ca fiind afectată de un astfel de eveniment,</w:t>
      </w:r>
      <w:r>
        <w:rPr>
          <w:rStyle w:val="apple-converted-space"/>
          <w:szCs w:val="24"/>
          <w:shd w:val="clear" w:color="auto" w:fill="FFFFFF"/>
          <w:lang w:val="ro-RO"/>
        </w:rPr>
        <w:t> </w:t>
      </w:r>
      <w:r>
        <w:rPr>
          <w:rStyle w:val="apple-style-span"/>
          <w:szCs w:val="24"/>
          <w:shd w:val="clear" w:color="auto" w:fill="FFFFFF"/>
          <w:lang w:val="ro-RO"/>
        </w:rPr>
        <w:t>împreună cu toată dobânda acumulată şi alte sume plătibile, dar a cărei rambursare nu se va considera o restituire anticipată în sensul Secţiunii 2.05; şi</w:t>
      </w:r>
    </w:p>
    <w:p w:rsidR="00D06DCD" w:rsidRPr="00F36D0E" w:rsidRDefault="008317E8" w:rsidP="00E162CA">
      <w:pPr>
        <w:pStyle w:val="Paragrapha"/>
        <w:rPr>
          <w:rStyle w:val="apple-style-span"/>
          <w:szCs w:val="24"/>
          <w:lang w:val="ro-RO"/>
        </w:rPr>
      </w:pPr>
      <w:r>
        <w:rPr>
          <w:rStyle w:val="apple-style-span"/>
          <w:szCs w:val="24"/>
          <w:lang w:val="ro-RO"/>
        </w:rPr>
        <w:t>(b)</w:t>
      </w:r>
      <w:r>
        <w:rPr>
          <w:rStyle w:val="apple-style-span"/>
          <w:szCs w:val="24"/>
          <w:lang w:val="ro-RO"/>
        </w:rPr>
        <w:tab/>
        <w:t>la notificarea din partea BERD, este încetat imediat dreptul Municipiului la vărsământ a oricărei părţi din Împrumut pe care BERD o notifică Municipiului ca fiind afectată de o astfel de schimbare şi care în consecinţă nu a fost plătită.</w:t>
      </w:r>
    </w:p>
    <w:p w:rsidR="008B50F9" w:rsidRPr="00F36D0E" w:rsidRDefault="008317E8" w:rsidP="006A48FA">
      <w:pPr>
        <w:pStyle w:val="Heading1"/>
        <w:rPr>
          <w:caps/>
          <w:lang w:val="ro-RO"/>
        </w:rPr>
      </w:pPr>
      <w:bookmarkStart w:id="387" w:name="_Toc467740162"/>
      <w:r>
        <w:rPr>
          <w:caps/>
          <w:lang w:val="ro-RO"/>
        </w:rPr>
        <w:t>Articolul III – DECLARAŢII ŞI GARANŢII</w:t>
      </w:r>
      <w:bookmarkEnd w:id="387"/>
    </w:p>
    <w:p w:rsidR="00D06DCD" w:rsidRPr="00F36D0E" w:rsidRDefault="008317E8" w:rsidP="00162BB9">
      <w:pPr>
        <w:pStyle w:val="Heading2"/>
        <w:rPr>
          <w:szCs w:val="24"/>
          <w:lang w:val="ro-RO"/>
        </w:rPr>
      </w:pPr>
      <w:bookmarkStart w:id="388" w:name="_Toc467740163"/>
      <w:r>
        <w:rPr>
          <w:szCs w:val="24"/>
          <w:lang w:val="ro-RO"/>
        </w:rPr>
        <w:t>Secţiunea 3.01</w:t>
      </w:r>
      <w:bookmarkEnd w:id="358"/>
      <w:bookmarkEnd w:id="359"/>
      <w:r>
        <w:rPr>
          <w:szCs w:val="24"/>
          <w:lang w:val="ro-RO"/>
        </w:rPr>
        <w:t>.</w:t>
      </w:r>
      <w:r>
        <w:rPr>
          <w:szCs w:val="24"/>
          <w:lang w:val="ro-RO"/>
        </w:rPr>
        <w:tab/>
        <w:t>Declaraţii cu privire la Proiect</w:t>
      </w:r>
      <w:bookmarkEnd w:id="388"/>
    </w:p>
    <w:p w:rsidR="008B50F9" w:rsidRPr="00F36D0E" w:rsidRDefault="008317E8" w:rsidP="00E162CA">
      <w:pPr>
        <w:pStyle w:val="Paragrapha"/>
        <w:rPr>
          <w:szCs w:val="24"/>
          <w:lang w:val="ro-RO"/>
        </w:rPr>
      </w:pPr>
      <w:r>
        <w:rPr>
          <w:b/>
          <w:szCs w:val="24"/>
          <w:lang w:val="ro-RO"/>
        </w:rPr>
        <w:tab/>
      </w:r>
      <w:r>
        <w:rPr>
          <w:szCs w:val="24"/>
          <w:lang w:val="ro-RO"/>
        </w:rPr>
        <w:t>Municipiul declară şi garantează că:</w:t>
      </w:r>
    </w:p>
    <w:p w:rsidR="008B50F9" w:rsidRPr="00F36D0E" w:rsidRDefault="008317E8" w:rsidP="006A48FA">
      <w:pPr>
        <w:pStyle w:val="Paragrapha"/>
        <w:rPr>
          <w:rStyle w:val="apple-style-span"/>
          <w:szCs w:val="24"/>
          <w:lang w:val="ro-RO"/>
        </w:rPr>
      </w:pPr>
      <w:r>
        <w:rPr>
          <w:rStyle w:val="apple-style-span"/>
          <w:szCs w:val="24"/>
          <w:lang w:val="ro-RO"/>
        </w:rPr>
        <w:t>(a)</w:t>
      </w:r>
      <w:r>
        <w:rPr>
          <w:rStyle w:val="apple-style-span"/>
          <w:szCs w:val="24"/>
          <w:lang w:val="ro-RO"/>
        </w:rPr>
        <w:tab/>
        <w:t xml:space="preserve">Proiectul se conformează în toate aspectele semnificative descrierii conţinute în Apendicele I al prezentului Contract. </w:t>
      </w:r>
    </w:p>
    <w:p w:rsidR="008B50F9" w:rsidRPr="00F36D0E" w:rsidRDefault="000A389D" w:rsidP="006A48FA">
      <w:pPr>
        <w:pStyle w:val="Paragrapha"/>
        <w:rPr>
          <w:rStyle w:val="apple-style-span"/>
          <w:szCs w:val="24"/>
          <w:lang w:val="ro-RO"/>
        </w:rPr>
      </w:pPr>
      <w:r w:rsidDel="000A389D">
        <w:rPr>
          <w:rStyle w:val="apple-style-span"/>
          <w:szCs w:val="24"/>
          <w:lang w:val="ro-RO"/>
        </w:rPr>
        <w:t xml:space="preserve"> </w:t>
      </w:r>
      <w:r w:rsidR="005F3305">
        <w:rPr>
          <w:rStyle w:val="apple-style-span"/>
          <w:szCs w:val="24"/>
          <w:lang w:val="ro-RO"/>
        </w:rPr>
        <w:t>(b)</w:t>
      </w:r>
      <w:r w:rsidR="005F3305">
        <w:rPr>
          <w:rStyle w:val="apple-style-span"/>
          <w:szCs w:val="24"/>
          <w:lang w:val="ro-RO"/>
        </w:rPr>
        <w:tab/>
        <w:t xml:space="preserve">La data prezentului Contract și la data de Efectivitate a Tranșei 2 de Împrumut, </w:t>
      </w:r>
      <w:r w:rsidR="008317E8">
        <w:rPr>
          <w:rStyle w:val="apple-style-span"/>
          <w:szCs w:val="24"/>
          <w:lang w:val="ro-RO"/>
        </w:rPr>
        <w:t>costul total estimativ al Proiectului este de aproximativ douăzeci și cinci milioane șase sute mii Euro (25.600.000 Euro) şi este presupus că acest Proiect va fi finanţat în comun din fondurile disponibile conform prezentului Contract, resursele proprii ale Municipiului, finanţate conform Împrumutului BEI şi fondurile de cooperare tehnică („</w:t>
      </w:r>
      <w:r w:rsidR="008317E8">
        <w:rPr>
          <w:rStyle w:val="apple-style-span"/>
          <w:b/>
          <w:szCs w:val="24"/>
          <w:lang w:val="ro-RO"/>
        </w:rPr>
        <w:t>Fonduri TC</w:t>
      </w:r>
      <w:r w:rsidR="008317E8">
        <w:rPr>
          <w:rStyle w:val="apple-style-span"/>
          <w:szCs w:val="24"/>
          <w:lang w:val="ro-RO"/>
        </w:rPr>
        <w:t xml:space="preserve">”) în conformitate cu Planul de Finanţare.  </w:t>
      </w:r>
    </w:p>
    <w:p w:rsidR="00E55A0E" w:rsidRPr="00F36D0E" w:rsidRDefault="008317E8" w:rsidP="00162BB9">
      <w:pPr>
        <w:pStyle w:val="Heading2"/>
        <w:rPr>
          <w:szCs w:val="24"/>
          <w:lang w:val="ro-RO"/>
        </w:rPr>
      </w:pPr>
      <w:bookmarkStart w:id="389" w:name="_Toc467740164"/>
      <w:r>
        <w:rPr>
          <w:szCs w:val="24"/>
          <w:lang w:val="ro-RO"/>
        </w:rPr>
        <w:t>Secţiunea 3.02.</w:t>
      </w:r>
      <w:r>
        <w:rPr>
          <w:szCs w:val="24"/>
          <w:lang w:val="ro-RO"/>
        </w:rPr>
        <w:tab/>
        <w:t>Declaraţii cu Privire la Municipiu</w:t>
      </w:r>
      <w:bookmarkEnd w:id="389"/>
    </w:p>
    <w:p w:rsidR="00E55A0E" w:rsidRPr="00F36D0E" w:rsidRDefault="008317E8" w:rsidP="00E55A0E">
      <w:pPr>
        <w:pStyle w:val="Paragrapha"/>
        <w:rPr>
          <w:rStyle w:val="apple-style-span"/>
          <w:szCs w:val="24"/>
          <w:lang w:val="ro-RO"/>
        </w:rPr>
      </w:pPr>
      <w:r>
        <w:rPr>
          <w:rStyle w:val="apple-style-span"/>
          <w:b/>
          <w:szCs w:val="24"/>
          <w:lang w:val="ro-RO"/>
        </w:rPr>
        <w:tab/>
      </w:r>
      <w:r>
        <w:rPr>
          <w:rStyle w:val="apple-style-span"/>
          <w:szCs w:val="24"/>
          <w:lang w:val="ro-RO"/>
        </w:rPr>
        <w:t>Municipiul declară şi garantează că:</w:t>
      </w:r>
    </w:p>
    <w:p w:rsidR="00E55A0E" w:rsidRPr="00F36D0E" w:rsidRDefault="008317E8" w:rsidP="006A48FA">
      <w:pPr>
        <w:pStyle w:val="Section1"/>
        <w:numPr>
          <w:ilvl w:val="0"/>
          <w:numId w:val="61"/>
        </w:numPr>
        <w:tabs>
          <w:tab w:val="clear" w:pos="1134"/>
        </w:tabs>
        <w:ind w:left="0" w:firstLine="0"/>
        <w:rPr>
          <w:lang w:eastAsia="en-GB"/>
        </w:rPr>
      </w:pPr>
      <w:r>
        <w:rPr>
          <w:lang w:eastAsia="en-GB"/>
        </w:rPr>
        <w:t>Aceasta este o unitate administrativ teritorială constituită şi care activează conform:</w:t>
      </w:r>
    </w:p>
    <w:p w:rsidR="00537DC8" w:rsidRPr="00F36D0E" w:rsidRDefault="008317E8" w:rsidP="006A48FA">
      <w:pPr>
        <w:pStyle w:val="Heading4"/>
        <w:numPr>
          <w:ilvl w:val="0"/>
          <w:numId w:val="62"/>
        </w:numPr>
        <w:tabs>
          <w:tab w:val="clear" w:pos="567"/>
          <w:tab w:val="num" w:pos="1080"/>
        </w:tabs>
        <w:spacing w:before="240"/>
        <w:ind w:left="540" w:firstLine="0"/>
        <w:rPr>
          <w:lang w:val="ro-RO"/>
        </w:rPr>
      </w:pPr>
      <w:r>
        <w:rPr>
          <w:lang w:val="ro-RO"/>
        </w:rPr>
        <w:t>Constituţiei Republicii Moldova;</w:t>
      </w:r>
    </w:p>
    <w:p w:rsidR="00DC2368" w:rsidRPr="00F36D0E" w:rsidRDefault="008317E8" w:rsidP="006A48FA">
      <w:pPr>
        <w:pStyle w:val="Heading4"/>
        <w:numPr>
          <w:ilvl w:val="0"/>
          <w:numId w:val="62"/>
        </w:numPr>
        <w:tabs>
          <w:tab w:val="clear" w:pos="567"/>
          <w:tab w:val="num" w:pos="1080"/>
        </w:tabs>
        <w:spacing w:before="240"/>
        <w:ind w:left="540" w:firstLine="0"/>
        <w:rPr>
          <w:lang w:val="ro-RO"/>
        </w:rPr>
      </w:pPr>
      <w:r>
        <w:rPr>
          <w:lang w:val="ro-RO"/>
        </w:rPr>
        <w:t>Legea privind administraţia publică locală Nr.436-XVI din 28 decembrie 2006;</w:t>
      </w:r>
    </w:p>
    <w:p w:rsidR="00DC2368" w:rsidRPr="00F36D0E" w:rsidRDefault="008317E8" w:rsidP="006A48FA">
      <w:pPr>
        <w:pStyle w:val="Heading4"/>
        <w:numPr>
          <w:ilvl w:val="0"/>
          <w:numId w:val="62"/>
        </w:numPr>
        <w:tabs>
          <w:tab w:val="clear" w:pos="567"/>
          <w:tab w:val="num" w:pos="1080"/>
        </w:tabs>
        <w:spacing w:before="240"/>
        <w:ind w:left="540" w:firstLine="0"/>
        <w:rPr>
          <w:lang w:val="ro-RO"/>
        </w:rPr>
      </w:pPr>
      <w:r>
        <w:rPr>
          <w:lang w:val="ro-RO"/>
        </w:rPr>
        <w:t xml:space="preserve"> Legea privind statutul Municipiului Chişinău, Nr.136 din 17 iunie 2016;</w:t>
      </w:r>
    </w:p>
    <w:p w:rsidR="00537DC8" w:rsidRPr="00F36D0E" w:rsidRDefault="008317E8" w:rsidP="006A48FA">
      <w:pPr>
        <w:pStyle w:val="Heading4"/>
        <w:numPr>
          <w:ilvl w:val="0"/>
          <w:numId w:val="62"/>
        </w:numPr>
        <w:tabs>
          <w:tab w:val="clear" w:pos="567"/>
          <w:tab w:val="num" w:pos="1080"/>
        </w:tabs>
        <w:spacing w:before="240"/>
        <w:ind w:left="540" w:firstLine="0"/>
        <w:rPr>
          <w:lang w:val="ro-RO"/>
        </w:rPr>
      </w:pPr>
      <w:r>
        <w:rPr>
          <w:lang w:val="ro-RO"/>
        </w:rPr>
        <w:t>Legea privind Descentralizarea administrative, nr.435-VXI din 28 decembrie 2006; şi</w:t>
      </w:r>
    </w:p>
    <w:p w:rsidR="00537DC8" w:rsidRPr="00F36D0E" w:rsidRDefault="008317E8" w:rsidP="006A48FA">
      <w:pPr>
        <w:pStyle w:val="Heading4"/>
        <w:numPr>
          <w:ilvl w:val="0"/>
          <w:numId w:val="62"/>
        </w:numPr>
        <w:tabs>
          <w:tab w:val="clear" w:pos="567"/>
          <w:tab w:val="num" w:pos="1080"/>
        </w:tabs>
        <w:spacing w:before="240"/>
        <w:ind w:left="540" w:firstLine="0"/>
        <w:rPr>
          <w:lang w:val="ro-RO"/>
        </w:rPr>
      </w:pPr>
      <w:r>
        <w:rPr>
          <w:lang w:val="ro-RO"/>
        </w:rPr>
        <w:t>toate legile aplicabile a Republicii Moldova;</w:t>
      </w:r>
    </w:p>
    <w:p w:rsidR="00537DC8" w:rsidRPr="00F36D0E" w:rsidRDefault="008317E8" w:rsidP="00537DC8">
      <w:pPr>
        <w:pStyle w:val="Paragrapha"/>
        <w:ind w:left="360"/>
        <w:rPr>
          <w:rStyle w:val="apple-style-span"/>
          <w:szCs w:val="24"/>
          <w:lang w:val="ro-RO"/>
        </w:rPr>
      </w:pPr>
      <w:r>
        <w:rPr>
          <w:rStyle w:val="apple-style-span"/>
          <w:szCs w:val="24"/>
          <w:lang w:val="ro-RO"/>
        </w:rPr>
        <w:t>şi are toate împuternicirile să posede şi să folosească proprietatea pe care o deţine, sau o va deţine, sau care ea o foloseşte (sau o va folosi) în scopurile Proiectului şi a Planului de Implementare a Proiectului şi să îndeplinească activităţile pe care le îndeplineşte ori le va îndeplini în scopurile Proiectului.</w:t>
      </w:r>
    </w:p>
    <w:p w:rsidR="00537DC8" w:rsidRPr="00F36D0E" w:rsidRDefault="008317E8" w:rsidP="006A48FA">
      <w:pPr>
        <w:pStyle w:val="Section1"/>
        <w:numPr>
          <w:ilvl w:val="0"/>
          <w:numId w:val="61"/>
        </w:numPr>
        <w:tabs>
          <w:tab w:val="clear" w:pos="1134"/>
        </w:tabs>
        <w:ind w:left="0" w:firstLine="0"/>
        <w:rPr>
          <w:lang w:eastAsia="en-GB"/>
        </w:rPr>
      </w:pPr>
      <w:r>
        <w:rPr>
          <w:lang w:eastAsia="en-GB"/>
        </w:rPr>
        <w:t>În conformitate cu Legea privind Finanţele Publice Locale Nr.397-XV din 16 Octombrie 2003 şi Legea cu privire la datoria sectorului public, garanţiile de stat şi recreditarea de stat nr. 419-XVI din 22 decembrie 2006, Municipiul are împuternicirea să ia cu împrumut şi să ramburseze împrumutul în valute altele decît valuta oficială a Republicii Moldova.</w:t>
      </w:r>
    </w:p>
    <w:p w:rsidR="00BE6A8D" w:rsidRPr="00F36D0E" w:rsidRDefault="008317E8" w:rsidP="006A48FA">
      <w:pPr>
        <w:pStyle w:val="Section1"/>
        <w:numPr>
          <w:ilvl w:val="0"/>
          <w:numId w:val="61"/>
        </w:numPr>
        <w:tabs>
          <w:tab w:val="clear" w:pos="1134"/>
        </w:tabs>
        <w:ind w:left="0" w:firstLine="0"/>
        <w:rPr>
          <w:lang w:eastAsia="en-GB"/>
        </w:rPr>
      </w:pPr>
      <w:r>
        <w:rPr>
          <w:lang w:eastAsia="en-GB"/>
        </w:rPr>
        <w:t>Rapoartele financiare şi toate alte informaţii financiare oficiale conţinute în bugetele anuale executate a Municipiului pentru anul fiscal 2015, prezentat BERD de către Municipiu cu privire la condiţiile financiare la data de 31 decembrie 2015, , pregătite în conformitate cu standardele statutare şi standardele acceptate pentru contabilitatea din Republica Moldova, prezintă o privire veridică şi corectă a condiţiilor financiare a Municipiului la datele respective a acestor rapoarte şi buget. Bugetul anual al Municipiului pentru anul fiscal 2015 a fost implementat în conformitate cu toate prevederile prezentului Contract. Municipiul, la datele respective a rapoartelor financiare şi a bugetului, nu are obligaţii eventuale esenţiale, datorii sau obligaţii viitoare sau pe termen lung neobişnuite. Din data acestor rapoarte financiare şi a bugetului, Municipiul nu a suferit careva schimbări esenţiale negative în situaţia sa financiară, nu a suportat careva pierderi sau obligaţii esenţiale sau extraordinare sau a preluat sau a fost de acord să preia orice obligaţie esenţială sau extraordinară cu excepţia prezentului Contract sau oricare alt contract în legătură cu Proiectul.</w:t>
      </w:r>
    </w:p>
    <w:p w:rsidR="00254B91" w:rsidRPr="00F36D0E" w:rsidRDefault="008317E8" w:rsidP="006A48FA">
      <w:pPr>
        <w:pStyle w:val="Section1"/>
        <w:numPr>
          <w:ilvl w:val="0"/>
          <w:numId w:val="61"/>
        </w:numPr>
        <w:tabs>
          <w:tab w:val="clear" w:pos="1134"/>
        </w:tabs>
        <w:ind w:left="0" w:firstLine="0"/>
        <w:rPr>
          <w:lang w:eastAsia="en-GB"/>
        </w:rPr>
      </w:pPr>
      <w:r>
        <w:rPr>
          <w:lang w:eastAsia="en-GB"/>
        </w:rPr>
        <w:t>Bunurile Municipiului care sunt necesare pentru implementarea Proiectului sunt libere de la orice restricţii înţelegeri care ar putea avea efect esenţial negativ asupra Proiectului. Aceste bunuri nu sunt obiectului a oricărei ipoteci, gaj, garanţii, privilegiu, preemţiuni, amanet, grevări, cesiuni, garanţii, sarcină, tranzacţii de împăcare sau altei garanţii de orice fel sau oricare alt contract sau angajament având efect de acordare a garanţiei pentru sau în legătură cu, sau orice separare sau alt angajament în legătură cu, oricare bunuri, venituri sau drepturi, prezente sau viitoare, inclusiv fără limitări, orice desemnare a recipienţilor de plată ori beneficiarilor în caz de pierdere sau orice angajamente similare conform poliţei de asigurare, şi Municipiul nu este subiectul oricărui contract, angajament sau lege, fie condiţionat sau necondiţionat, în conformitate cu care orice astfel de garanţie asupra astfel de bunuri poate fi creată, cu excepţia grevărilor legale pentru o sumă care încă nu este scadentă.</w:t>
      </w:r>
    </w:p>
    <w:p w:rsidR="00E56C5F" w:rsidRPr="00F36D0E" w:rsidRDefault="008317E8" w:rsidP="006A48FA">
      <w:pPr>
        <w:pStyle w:val="Section1"/>
        <w:numPr>
          <w:ilvl w:val="0"/>
          <w:numId w:val="61"/>
        </w:numPr>
        <w:tabs>
          <w:tab w:val="clear" w:pos="1134"/>
        </w:tabs>
        <w:ind w:left="0" w:firstLine="0"/>
        <w:rPr>
          <w:lang w:eastAsia="en-GB"/>
        </w:rPr>
      </w:pPr>
      <w:r>
        <w:rPr>
          <w:lang w:eastAsia="en-GB"/>
        </w:rPr>
        <w:t>La data prezentului Contract, Municipiul nu este parte, sau nu a întreprins acţiuni de angajament la orice contract, alte decât prezentul Contract și cele la care se face referință în Planul de Finanțare:</w:t>
      </w:r>
    </w:p>
    <w:p w:rsidR="00E56C5F" w:rsidRPr="00F36D0E" w:rsidRDefault="008317E8" w:rsidP="006A48FA">
      <w:pPr>
        <w:pStyle w:val="Section2"/>
        <w:numPr>
          <w:ilvl w:val="0"/>
          <w:numId w:val="63"/>
        </w:numPr>
        <w:ind w:left="567" w:firstLine="0"/>
        <w:rPr>
          <w:lang w:eastAsia="en-GB"/>
        </w:rPr>
      </w:pPr>
      <w:r>
        <w:rPr>
          <w:lang w:eastAsia="en-GB"/>
        </w:rPr>
        <w:t>care se referă la Proiect;</w:t>
      </w:r>
    </w:p>
    <w:p w:rsidR="00E56C5F" w:rsidRPr="00F36D0E" w:rsidRDefault="008317E8" w:rsidP="006A48FA">
      <w:pPr>
        <w:pStyle w:val="Section2"/>
        <w:numPr>
          <w:ilvl w:val="0"/>
          <w:numId w:val="63"/>
        </w:numPr>
        <w:ind w:left="567" w:firstLine="0"/>
        <w:rPr>
          <w:lang w:eastAsia="en-GB"/>
        </w:rPr>
      </w:pPr>
      <w:r>
        <w:rPr>
          <w:lang w:eastAsia="en-GB"/>
        </w:rPr>
        <w:t>care implică orice consultanţă, agenţie, consultare financiară sau contract de servicii similar sau angajament referitor la Proiect; sau</w:t>
      </w:r>
    </w:p>
    <w:p w:rsidR="008B68B9" w:rsidRPr="00F36D0E" w:rsidRDefault="008317E8" w:rsidP="006A48FA">
      <w:pPr>
        <w:pStyle w:val="Section2"/>
        <w:numPr>
          <w:ilvl w:val="0"/>
          <w:numId w:val="63"/>
        </w:numPr>
        <w:ind w:left="567" w:firstLine="0"/>
        <w:rPr>
          <w:lang w:eastAsia="en-GB"/>
        </w:rPr>
      </w:pPr>
      <w:r>
        <w:rPr>
          <w:lang w:eastAsia="en-GB"/>
        </w:rPr>
        <w:t>care poate să determine BERD să nu încheie prezentul Contract şi să împrumute Municipiului.</w:t>
      </w:r>
    </w:p>
    <w:p w:rsidR="00D06DCD" w:rsidRPr="00F36D0E" w:rsidRDefault="008317E8" w:rsidP="006A48FA">
      <w:pPr>
        <w:pStyle w:val="Section1"/>
        <w:numPr>
          <w:ilvl w:val="0"/>
          <w:numId w:val="61"/>
        </w:numPr>
        <w:tabs>
          <w:tab w:val="clear" w:pos="1134"/>
        </w:tabs>
        <w:ind w:left="0" w:firstLine="0"/>
        <w:rPr>
          <w:lang w:eastAsia="en-GB"/>
        </w:rPr>
      </w:pPr>
      <w:r>
        <w:rPr>
          <w:lang w:eastAsia="en-GB"/>
        </w:rPr>
        <w:t>Municipiul este în corespundere cu toate aspectele esenţiale în conformitate cu legile aplicabile care sunt în vigoare, inclusiv cu toate Legile Sociale şi de Mediu. În vederea acestui Proiect, Municipiul a emis toate autorizaţiile necesare referitoare la, şi nu a primit plângeri, ordine, directive, pretenţii, citaţii sau notificări cu privire la: (1) emisiunile în aerul atmosferic, (2) scurgerile apelor de la suprafaţă sau subterane, (3) emisiunilor de zgomot, (4) dispunerea de deşeuri solide şi lichide, (5) utilizarea, generarea, stocarea, transportarea sau dispunerea substanţelor toxice sau nocive, (6) condiţiile de muncă şi angajare, (7) sănătatea şi securitatea muncii; (8) sănătatea, securitatea şi ordinea publică; (9) populaţia indigenă; (10) moştenirea culturală; (11) circulaţia şi migrarea economică a persoanelor;</w:t>
      </w:r>
    </w:p>
    <w:p w:rsidR="00BC347C" w:rsidRPr="00F36D0E" w:rsidRDefault="008317E8" w:rsidP="006A48FA">
      <w:pPr>
        <w:pStyle w:val="Section1"/>
        <w:numPr>
          <w:ilvl w:val="0"/>
          <w:numId w:val="61"/>
        </w:numPr>
        <w:tabs>
          <w:tab w:val="clear" w:pos="1134"/>
        </w:tabs>
        <w:ind w:left="0" w:firstLine="0"/>
        <w:rPr>
          <w:lang w:eastAsia="en-GB"/>
        </w:rPr>
      </w:pPr>
      <w:r>
        <w:rPr>
          <w:lang w:eastAsia="en-GB"/>
        </w:rPr>
        <w:t>Municipiul nu a încălcat niciun contract, nicio obligaţie sau datorie la care acesta este parte ori prin care acesta sau oricare din proprietăţile sau bunurile sale sunt obligate/gajate şi nu există Caz de Default şi nici un Default.</w:t>
      </w:r>
    </w:p>
    <w:p w:rsidR="000A7C30" w:rsidRPr="00F36D0E" w:rsidRDefault="008317E8" w:rsidP="006A48FA">
      <w:pPr>
        <w:pStyle w:val="Section1"/>
        <w:numPr>
          <w:ilvl w:val="0"/>
          <w:numId w:val="61"/>
        </w:numPr>
        <w:tabs>
          <w:tab w:val="clear" w:pos="1134"/>
        </w:tabs>
        <w:ind w:left="0" w:firstLine="0"/>
        <w:rPr>
          <w:lang w:eastAsia="en-GB"/>
        </w:rPr>
      </w:pPr>
      <w:r>
        <w:rPr>
          <w:lang w:eastAsia="en-GB"/>
        </w:rPr>
        <w:t>Municipiul nu este angajat, sau nu îi este cunoscut să fie ameninţat de oricare litigiu, proceduri arbitrale sau administrative, apariţia cărora ar putea avea efect esenţial negativ asupra Proiectului, situaţia financiară a Municipiului sau capacitatea Municipiului să îndeplinească oricare din obligaţiile sale în conformitate cu prezentul Contract sau oricare alt contract în legătură cu Proiectul.</w:t>
      </w:r>
    </w:p>
    <w:p w:rsidR="00BC347C" w:rsidRPr="00F36D0E" w:rsidRDefault="008317E8" w:rsidP="006A48FA">
      <w:pPr>
        <w:pStyle w:val="Section1"/>
        <w:numPr>
          <w:ilvl w:val="0"/>
          <w:numId w:val="61"/>
        </w:numPr>
        <w:tabs>
          <w:tab w:val="clear" w:pos="1134"/>
        </w:tabs>
        <w:ind w:left="0" w:firstLine="0"/>
        <w:rPr>
          <w:lang w:eastAsia="en-GB"/>
        </w:rPr>
      </w:pPr>
      <w:r>
        <w:rPr>
          <w:lang w:eastAsia="en-GB"/>
        </w:rPr>
        <w:t>Municipiul respectă toate legile aplicabile cu privire la spălarea de bani. Nici Municipiul, nici orice alt funcţionar, membru a consiliului Municipal (sau un echivalent al acestuia), angajat autorizat, Persoane Afiliate, agenţi sau reprezentanţi ai Municipiului nu au săvârșit sau au fost implicaţi orice Practici Interzise în legătură cu Proiectul, sau oricare tranzacţie avute în vedere prin prezentul Contract.</w:t>
      </w:r>
    </w:p>
    <w:p w:rsidR="00274FDE" w:rsidRPr="00F36D0E" w:rsidRDefault="008317E8" w:rsidP="00162BB9">
      <w:pPr>
        <w:pStyle w:val="Heading2"/>
        <w:rPr>
          <w:szCs w:val="24"/>
          <w:lang w:val="ro-RO"/>
        </w:rPr>
      </w:pPr>
      <w:bookmarkStart w:id="390" w:name="_Toc467740165"/>
      <w:r>
        <w:rPr>
          <w:szCs w:val="24"/>
          <w:lang w:val="ro-RO"/>
        </w:rPr>
        <w:t>Secțiunea 3.03.</w:t>
      </w:r>
      <w:r>
        <w:rPr>
          <w:szCs w:val="24"/>
          <w:lang w:val="ro-RO"/>
        </w:rPr>
        <w:tab/>
        <w:t>Declarații privind Contractele</w:t>
      </w:r>
      <w:bookmarkEnd w:id="390"/>
    </w:p>
    <w:p w:rsidR="00E91969" w:rsidRPr="00F36D0E" w:rsidRDefault="008317E8" w:rsidP="00E91969">
      <w:pPr>
        <w:pStyle w:val="Paragrapha"/>
        <w:rPr>
          <w:lang w:val="ro-RO"/>
        </w:rPr>
      </w:pPr>
      <w:r>
        <w:rPr>
          <w:lang w:val="ro-RO"/>
        </w:rPr>
        <w:tab/>
        <w:t>Municipiul declară şi garantează că:</w:t>
      </w:r>
    </w:p>
    <w:p w:rsidR="00EF6321" w:rsidRPr="00F36D0E" w:rsidRDefault="008317E8" w:rsidP="006A48FA">
      <w:pPr>
        <w:pStyle w:val="Paragrapha"/>
        <w:rPr>
          <w:lang w:val="ro-RO"/>
        </w:rPr>
      </w:pPr>
      <w:r>
        <w:rPr>
          <w:lang w:val="ro-RO"/>
        </w:rPr>
        <w:t>(a)</w:t>
      </w:r>
      <w:r>
        <w:rPr>
          <w:lang w:val="ro-RO"/>
        </w:rPr>
        <w:tab/>
        <w:t>Executarea, livrarea și îndeplinirea prezentului Contract și altor contracte, avute în vedere în prezentul Contract la care acesta este parte sunt în limita împuternicirilor Municipiului, sunt autorizate în modul corespunzător privind toate acțiunile necesare, inclusiv aprobarea prezentului Contract din partea Consiliului Municipal al Municipiului și nu contravine oricărei legi aplicabile, documentelor constitutive ale Municipiului sau orice restricții contractuale obligând Municipiul sau bunurile acestuia.</w:t>
      </w:r>
    </w:p>
    <w:p w:rsidR="00EF6321" w:rsidRPr="00F36D0E" w:rsidRDefault="008317E8" w:rsidP="006A48FA">
      <w:pPr>
        <w:pStyle w:val="Paragrapha"/>
        <w:rPr>
          <w:lang w:val="ro-RO"/>
        </w:rPr>
      </w:pPr>
      <w:r>
        <w:rPr>
          <w:lang w:val="ro-RO"/>
        </w:rPr>
        <w:t>(b)</w:t>
      </w:r>
      <w:r>
        <w:rPr>
          <w:lang w:val="ro-RO"/>
        </w:rPr>
        <w:tab/>
        <w:t>Prezentul Contract constituie, și alte contracte, avute în vedere aici la care este parte, când vor fi executate sau expediate, vor constitui, obligații valabile și legale a Municipiului, executabile în conformitate cu termenii respectivi.</w:t>
      </w:r>
    </w:p>
    <w:p w:rsidR="006419F0" w:rsidRPr="00F36D0E" w:rsidRDefault="008317E8" w:rsidP="006A48FA">
      <w:pPr>
        <w:pStyle w:val="Paragrapha"/>
        <w:rPr>
          <w:lang w:val="ro-RO"/>
        </w:rPr>
      </w:pPr>
      <w:r>
        <w:rPr>
          <w:lang w:val="ro-RO"/>
        </w:rPr>
        <w:t>(c)</w:t>
      </w:r>
      <w:r>
        <w:rPr>
          <w:lang w:val="ro-RO"/>
        </w:rPr>
        <w:tab/>
        <w:t>Nici o licență, aprobare, permisiune, cerere sau înregistrări nu sunt cerute pentru executarea corespunzătoare, livrarea sau îndeplinirea de către Municipiu a Contractului sau orice alt contract, avut în vedere în prezentul Contract, la care acesta este parte, sau valabilitatea ori executabilitatea acestora, cu excepția a notificării Ministerului Finanţelor al Republicii Moldova a obligaţiilor financiare a Municipiului conform prezentului Contract cu scadenţa care va depăşi un an, în conformitate cu Legea cu privire la datoria publică, datoria de stat şi garanţiile de stat, nr.419-XVI din 22 decembrie 2006.</w:t>
      </w:r>
    </w:p>
    <w:p w:rsidR="00274FDE" w:rsidRPr="00F36D0E" w:rsidRDefault="008317E8" w:rsidP="006A48FA">
      <w:pPr>
        <w:pStyle w:val="Paragrapha"/>
        <w:rPr>
          <w:lang w:val="ro-RO"/>
        </w:rPr>
      </w:pPr>
      <w:r>
        <w:rPr>
          <w:lang w:val="ro-RO"/>
        </w:rPr>
        <w:t>(d)</w:t>
      </w:r>
      <w:r>
        <w:rPr>
          <w:lang w:val="ro-RO"/>
        </w:rPr>
        <w:tab/>
        <w:t xml:space="preserve">Datoria Municipiului din prezentul Contract, la momentul încheierii prezentului Contract, de către Municipiu, are gradul de prioritate sau va avea gradul de prioritate cel puțin egal cu toate celelalte datorii prezente și viitoare ale Municipiului, cu excepţia datoriei care se bucură de prioritate în temeiul normelor imperative ale legii.  </w:t>
      </w:r>
    </w:p>
    <w:p w:rsidR="00D36CCB" w:rsidRDefault="008317E8">
      <w:pPr>
        <w:pStyle w:val="Heading2"/>
        <w:rPr>
          <w:szCs w:val="24"/>
          <w:lang w:val="ro-RO"/>
        </w:rPr>
      </w:pPr>
      <w:bookmarkStart w:id="391" w:name="_Toc467740166"/>
      <w:r w:rsidRPr="008317E8">
        <w:rPr>
          <w:szCs w:val="24"/>
          <w:lang w:val="ro-RO"/>
        </w:rPr>
        <w:t>Secțiunea 3.04.</w:t>
      </w:r>
      <w:r w:rsidRPr="008317E8">
        <w:rPr>
          <w:szCs w:val="24"/>
          <w:lang w:val="ro-RO"/>
        </w:rPr>
        <w:tab/>
        <w:t>Recunoașterea și Repetarea</w:t>
      </w:r>
      <w:bookmarkEnd w:id="391"/>
      <w:r w:rsidRPr="008317E8">
        <w:rPr>
          <w:szCs w:val="24"/>
          <w:lang w:val="ro-RO"/>
        </w:rPr>
        <w:t xml:space="preserve"> </w:t>
      </w:r>
    </w:p>
    <w:p w:rsidR="000D328B" w:rsidRPr="00F36D0E" w:rsidRDefault="008317E8" w:rsidP="006A48FA">
      <w:pPr>
        <w:pStyle w:val="Paragrapha"/>
        <w:rPr>
          <w:lang w:val="ro-RO"/>
        </w:rPr>
      </w:pPr>
      <w:r>
        <w:rPr>
          <w:lang w:val="ro-RO"/>
        </w:rPr>
        <w:tab/>
        <w:t xml:space="preserve">Orice declarație sau garanție acordată în conformitate cu prezentul care specifică că această declarație sau garanție este oferită în conformitate cu prezentul „la data prezentului Contract” va fi dată doar pentru acest Contract, orice declarație sau garanție acordată în conformitate cu prezentul care specifică că această declarație sau garanție este oferită în conformitate cu prezentul „la data Datei de Efectivitate a Tranșei 2 de Împrumut” este acordată doar pentru Data de Efectivitate a Tranșei 2 de Împrumut, și orice declarație și garanție acordate în conformitate cu prezentul care specifică că aceste declarații și garanții sunt oferite în conformitate cu prezentul „la data prezentului Contract și Data de Efectivitate a Tranșei 2 de Împrumut” se oferă doar pentru datele respective, și nu trebuie să fie considerate repetate după aceste date în legătură cu orice Vărsământ efectuat conform prezentului Contract.  În legătură cu orice alte declarații și garanții prevăzute în prezentul Articol III, aceste declarații și garanții se consideră a fi repetate la data acestui Contract, Data de Efectivitate a Tranșei 2 de Împrumut și la depunerea fiecărei cereri de Vărsământ și la fiecare dată de Vărsământ cu referință la faptele și circumstanțele existente la acel moment.  </w:t>
      </w:r>
    </w:p>
    <w:p w:rsidR="00D06DCD" w:rsidRPr="00F36D0E" w:rsidRDefault="008317E8" w:rsidP="00E162CA">
      <w:pPr>
        <w:pStyle w:val="Heading1"/>
        <w:keepLines/>
        <w:rPr>
          <w:szCs w:val="24"/>
          <w:lang w:val="ro-RO"/>
        </w:rPr>
      </w:pPr>
      <w:bookmarkStart w:id="392" w:name="_Toc355696676"/>
      <w:bookmarkStart w:id="393" w:name="_Toc355699056"/>
      <w:bookmarkStart w:id="394" w:name="_Toc356357224"/>
      <w:bookmarkStart w:id="395" w:name="_Toc356359280"/>
      <w:bookmarkStart w:id="396" w:name="_Toc356361808"/>
      <w:bookmarkStart w:id="397" w:name="_Toc356362069"/>
      <w:bookmarkStart w:id="398" w:name="_Toc360354577"/>
      <w:bookmarkStart w:id="399" w:name="_Toc360355734"/>
      <w:bookmarkStart w:id="400" w:name="_Toc360355949"/>
      <w:bookmarkStart w:id="401" w:name="_Toc363376770"/>
      <w:bookmarkStart w:id="402" w:name="_Toc363376848"/>
      <w:bookmarkStart w:id="403" w:name="_Toc363383261"/>
      <w:bookmarkStart w:id="404" w:name="_Toc363461246"/>
      <w:bookmarkStart w:id="405" w:name="_Toc363980295"/>
      <w:bookmarkStart w:id="406" w:name="_Toc364069219"/>
      <w:bookmarkStart w:id="407" w:name="_Toc364229022"/>
      <w:bookmarkStart w:id="408" w:name="_Toc365788460"/>
      <w:bookmarkStart w:id="409" w:name="_Toc367174696"/>
      <w:bookmarkStart w:id="410" w:name="_Toc369431273"/>
      <w:bookmarkStart w:id="411" w:name="_Toc369433410"/>
      <w:bookmarkStart w:id="412" w:name="_Toc370215878"/>
      <w:bookmarkStart w:id="413" w:name="_Toc377986765"/>
      <w:bookmarkStart w:id="414" w:name="_Toc381164936"/>
      <w:bookmarkStart w:id="415" w:name="_Toc267561993"/>
      <w:bookmarkStart w:id="416" w:name="_Toc268081407"/>
      <w:bookmarkStart w:id="417" w:name="_Toc268138408"/>
      <w:bookmarkStart w:id="418" w:name="_Toc467740167"/>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r>
        <w:rPr>
          <w:szCs w:val="24"/>
          <w:lang w:val="ro-RO"/>
        </w:rPr>
        <w:t>ARTICOLUL IV – CONDI</w:t>
      </w:r>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r>
        <w:rPr>
          <w:szCs w:val="24"/>
          <w:lang w:val="ro-RO"/>
        </w:rPr>
        <w:t xml:space="preserve">ŢII </w:t>
      </w:r>
      <w:bookmarkEnd w:id="416"/>
      <w:bookmarkEnd w:id="417"/>
      <w:r>
        <w:rPr>
          <w:szCs w:val="24"/>
          <w:lang w:val="ro-RO"/>
        </w:rPr>
        <w:t>SUSPENSIVE</w:t>
      </w:r>
      <w:bookmarkEnd w:id="418"/>
    </w:p>
    <w:p w:rsidR="00D06DCD" w:rsidRPr="00F36D0E" w:rsidRDefault="008317E8" w:rsidP="00E162CA">
      <w:pPr>
        <w:pStyle w:val="Heading2"/>
        <w:keepLines/>
        <w:rPr>
          <w:szCs w:val="24"/>
          <w:lang w:val="ro-RO"/>
        </w:rPr>
      </w:pPr>
      <w:bookmarkStart w:id="419" w:name="_Toc355696677"/>
      <w:bookmarkStart w:id="420" w:name="_Toc355699057"/>
      <w:bookmarkStart w:id="421" w:name="_Toc356357225"/>
      <w:bookmarkStart w:id="422" w:name="_Toc356359281"/>
      <w:bookmarkStart w:id="423" w:name="_Toc356361809"/>
      <w:bookmarkStart w:id="424" w:name="_Toc356362070"/>
      <w:bookmarkStart w:id="425" w:name="_Toc360354578"/>
      <w:bookmarkStart w:id="426" w:name="_Toc360355735"/>
      <w:bookmarkStart w:id="427" w:name="_Toc360355950"/>
      <w:bookmarkStart w:id="428" w:name="_Toc363376771"/>
      <w:bookmarkStart w:id="429" w:name="_Toc363376849"/>
      <w:bookmarkStart w:id="430" w:name="_Toc363383262"/>
      <w:bookmarkStart w:id="431" w:name="_Toc363461247"/>
      <w:bookmarkStart w:id="432" w:name="_Toc363980296"/>
      <w:bookmarkStart w:id="433" w:name="_Toc364069220"/>
      <w:bookmarkStart w:id="434" w:name="_Toc364229023"/>
      <w:bookmarkStart w:id="435" w:name="_Toc365788461"/>
      <w:bookmarkStart w:id="436" w:name="_Toc367174697"/>
      <w:bookmarkStart w:id="437" w:name="_Toc369431274"/>
      <w:bookmarkStart w:id="438" w:name="_Toc369433411"/>
      <w:bookmarkStart w:id="439" w:name="_Toc370215879"/>
      <w:bookmarkStart w:id="440" w:name="_Toc377986766"/>
      <w:bookmarkStart w:id="441" w:name="_Toc381164937"/>
      <w:bookmarkStart w:id="442" w:name="_Toc267561994"/>
      <w:bookmarkStart w:id="443" w:name="_Toc268081408"/>
      <w:bookmarkStart w:id="444" w:name="_Toc268138409"/>
      <w:bookmarkStart w:id="445" w:name="_Toc467740168"/>
      <w:bookmarkStart w:id="446" w:name="SECTION401_01"/>
      <w:bookmarkEnd w:id="386"/>
      <w:r>
        <w:rPr>
          <w:szCs w:val="24"/>
          <w:lang w:val="ro-RO"/>
        </w:rPr>
        <w:t>Secţiunea 4.01.</w:t>
      </w:r>
      <w:r>
        <w:rPr>
          <w:szCs w:val="24"/>
          <w:lang w:val="ro-RO"/>
        </w:rPr>
        <w:tab/>
      </w:r>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r>
        <w:rPr>
          <w:szCs w:val="24"/>
          <w:lang w:val="ro-RO"/>
        </w:rPr>
        <w:t>Primul Vărsământ</w:t>
      </w:r>
      <w:bookmarkEnd w:id="443"/>
      <w:bookmarkEnd w:id="444"/>
      <w:r>
        <w:rPr>
          <w:szCs w:val="24"/>
          <w:lang w:val="ro-RO"/>
        </w:rPr>
        <w:t xml:space="preserve"> conform Tranşei 1 de Împrumut</w:t>
      </w:r>
      <w:bookmarkEnd w:id="445"/>
    </w:p>
    <w:p w:rsidR="00D06DCD" w:rsidRPr="00F36D0E" w:rsidRDefault="008317E8" w:rsidP="00E162CA">
      <w:pPr>
        <w:pStyle w:val="Paragrapha"/>
        <w:rPr>
          <w:rStyle w:val="apple-style-span"/>
          <w:szCs w:val="24"/>
          <w:lang w:val="ro-RO"/>
        </w:rPr>
      </w:pPr>
      <w:r>
        <w:rPr>
          <w:rStyle w:val="apple-style-span"/>
          <w:szCs w:val="24"/>
          <w:lang w:val="ro-RO"/>
        </w:rPr>
        <w:tab/>
        <w:t>Obligaţia BERD de a face primul Vărsământ al Tranşei 1 de Împrumut va fi sub rezerva primirii prealabile, de către BERD, a următoarelor documente, fiecare în forma și condițiile satisfăcătoare pentru BERD:</w:t>
      </w:r>
    </w:p>
    <w:p w:rsidR="009C32B6" w:rsidRPr="00F36D0E" w:rsidRDefault="008317E8" w:rsidP="00E162CA">
      <w:pPr>
        <w:pStyle w:val="Paragrapha"/>
        <w:rPr>
          <w:rStyle w:val="apple-converted-space"/>
          <w:szCs w:val="24"/>
          <w:shd w:val="clear" w:color="auto" w:fill="FFFFFF"/>
          <w:lang w:val="ro-RO"/>
        </w:rPr>
      </w:pPr>
      <w:r>
        <w:rPr>
          <w:rStyle w:val="apple-style-span"/>
          <w:szCs w:val="24"/>
          <w:lang w:val="ro-RO"/>
        </w:rPr>
        <w:t>(a)</w:t>
      </w:r>
      <w:r>
        <w:rPr>
          <w:rStyle w:val="apple-style-span"/>
          <w:szCs w:val="24"/>
          <w:lang w:val="ro-RO"/>
        </w:rPr>
        <w:tab/>
      </w:r>
      <w:r>
        <w:rPr>
          <w:rStyle w:val="apple-style-span"/>
          <w:szCs w:val="24"/>
          <w:shd w:val="clear" w:color="auto" w:fill="FFFFFF"/>
          <w:lang w:val="ro-RO"/>
        </w:rPr>
        <w:t>Originalele încheiate în mod corespunzător ale prezentului Contract.</w:t>
      </w:r>
      <w:r>
        <w:rPr>
          <w:rStyle w:val="apple-converted-space"/>
          <w:szCs w:val="24"/>
          <w:shd w:val="clear" w:color="auto" w:fill="FFFFFF"/>
          <w:lang w:val="ro-RO"/>
        </w:rPr>
        <w:t> </w:t>
      </w:r>
    </w:p>
    <w:p w:rsidR="00D06DCD" w:rsidRPr="00F36D0E" w:rsidRDefault="008317E8" w:rsidP="00E162CA">
      <w:pPr>
        <w:pStyle w:val="Paragrapha"/>
        <w:rPr>
          <w:rStyle w:val="apple-style-span"/>
          <w:szCs w:val="24"/>
          <w:lang w:val="ro-RO"/>
        </w:rPr>
      </w:pPr>
      <w:r>
        <w:rPr>
          <w:rStyle w:val="apple-style-span"/>
          <w:szCs w:val="24"/>
          <w:shd w:val="clear" w:color="auto" w:fill="FFFFFF"/>
          <w:lang w:val="ro-RO"/>
        </w:rPr>
        <w:t>(b)</w:t>
      </w:r>
      <w:r>
        <w:rPr>
          <w:rStyle w:val="apple-style-span"/>
          <w:szCs w:val="24"/>
          <w:shd w:val="clear" w:color="auto" w:fill="FFFFFF"/>
          <w:lang w:val="ro-RO"/>
        </w:rPr>
        <w:tab/>
      </w:r>
      <w:r>
        <w:rPr>
          <w:rStyle w:val="apple-style-span"/>
          <w:szCs w:val="24"/>
          <w:lang w:val="ro-RO"/>
        </w:rPr>
        <w:t>Copiile certificate ale:</w:t>
      </w:r>
    </w:p>
    <w:p w:rsidR="00FA3A57" w:rsidRPr="00F36D0E" w:rsidRDefault="008317E8" w:rsidP="006A48FA">
      <w:pPr>
        <w:pStyle w:val="Paragraph1"/>
        <w:rPr>
          <w:lang w:val="ro-RO"/>
        </w:rPr>
      </w:pPr>
      <w:r>
        <w:rPr>
          <w:lang w:val="ro-RO"/>
        </w:rPr>
        <w:t>(1)</w:t>
      </w:r>
      <w:r>
        <w:rPr>
          <w:lang w:val="ro-RO"/>
        </w:rPr>
        <w:tab/>
        <w:t xml:space="preserve">Contract de Performanță Energetică </w:t>
      </w:r>
    </w:p>
    <w:p w:rsidR="00FA3A57" w:rsidRPr="00F36D0E" w:rsidRDefault="008317E8" w:rsidP="006A48FA">
      <w:pPr>
        <w:pStyle w:val="Paragraph1"/>
        <w:rPr>
          <w:lang w:val="ro-RO"/>
        </w:rPr>
      </w:pPr>
      <w:r>
        <w:rPr>
          <w:lang w:val="ro-RO"/>
        </w:rPr>
        <w:t>(2)</w:t>
      </w:r>
      <w:r>
        <w:rPr>
          <w:lang w:val="ro-RO"/>
        </w:rPr>
        <w:tab/>
        <w:t xml:space="preserve">Contractul de Împrumut BEI; și </w:t>
      </w:r>
    </w:p>
    <w:p w:rsidR="00FA3A57" w:rsidRPr="00F36D0E" w:rsidRDefault="008317E8" w:rsidP="006A48FA">
      <w:pPr>
        <w:pStyle w:val="Paragraph1"/>
        <w:rPr>
          <w:lang w:val="ro-RO"/>
        </w:rPr>
      </w:pPr>
      <w:r>
        <w:rPr>
          <w:lang w:val="ro-RO"/>
        </w:rPr>
        <w:t>(3)</w:t>
      </w:r>
      <w:r>
        <w:rPr>
          <w:lang w:val="ro-RO"/>
        </w:rPr>
        <w:tab/>
        <w:t>Contractul de Grant</w:t>
      </w:r>
    </w:p>
    <w:p w:rsidR="00A31CEB" w:rsidRPr="00F36D0E" w:rsidRDefault="008317E8" w:rsidP="00A31CEB">
      <w:pPr>
        <w:pStyle w:val="Paragrapha"/>
        <w:rPr>
          <w:rStyle w:val="apple-style-span"/>
          <w:szCs w:val="24"/>
          <w:lang w:val="ro-RO"/>
        </w:rPr>
      </w:pPr>
      <w:r>
        <w:rPr>
          <w:lang w:val="ro-RO"/>
        </w:rPr>
        <w:t>(c)</w:t>
      </w:r>
      <w:r>
        <w:rPr>
          <w:lang w:val="ro-RO"/>
        </w:rPr>
        <w:tab/>
      </w:r>
      <w:r>
        <w:rPr>
          <w:rStyle w:val="apple-style-span"/>
          <w:szCs w:val="24"/>
          <w:lang w:val="ro-RO"/>
        </w:rPr>
        <w:t>Copiile certificate ale următoarelor documente:</w:t>
      </w:r>
    </w:p>
    <w:p w:rsidR="00534653" w:rsidRPr="00F36D0E" w:rsidRDefault="008317E8" w:rsidP="00A31CEB">
      <w:pPr>
        <w:pStyle w:val="Paragraph1"/>
        <w:rPr>
          <w:lang w:val="ro-RO"/>
        </w:rPr>
      </w:pPr>
      <w:r>
        <w:rPr>
          <w:lang w:val="ro-RO"/>
        </w:rPr>
        <w:t>(1)</w:t>
      </w:r>
      <w:r>
        <w:rPr>
          <w:lang w:val="ro-RO"/>
        </w:rPr>
        <w:tab/>
        <w:t>actele de constituire ale Municipiului, modificate la zi;</w:t>
      </w:r>
    </w:p>
    <w:p w:rsidR="00534653" w:rsidRPr="00F36D0E" w:rsidRDefault="008317E8" w:rsidP="00A31CEB">
      <w:pPr>
        <w:pStyle w:val="Paragraph1"/>
        <w:rPr>
          <w:lang w:val="ro-RO"/>
        </w:rPr>
      </w:pPr>
      <w:r>
        <w:rPr>
          <w:lang w:val="ro-RO"/>
        </w:rPr>
        <w:t>(2)</w:t>
      </w:r>
      <w:r>
        <w:rPr>
          <w:lang w:val="ro-RO"/>
        </w:rPr>
        <w:tab/>
        <w:t>toate aprobările, licențele, permisiunile, cererile sau înregistrările necesare pentru executarea, livrarea și îndeplinirea corespunzătoare ale prezentului Contract și altor contracte avute în vedere aici, inclusiv, fără limitări, cu privire la următoarele:</w:t>
      </w:r>
    </w:p>
    <w:p w:rsidR="00232BB8" w:rsidRPr="00F36D0E" w:rsidRDefault="008317E8" w:rsidP="00232BB8">
      <w:pPr>
        <w:pStyle w:val="Paragraph1"/>
        <w:ind w:left="1134"/>
        <w:rPr>
          <w:lang w:val="ro-RO"/>
        </w:rPr>
      </w:pPr>
      <w:r>
        <w:rPr>
          <w:lang w:val="ro-RO"/>
        </w:rPr>
        <w:t>(i)</w:t>
      </w:r>
      <w:r>
        <w:rPr>
          <w:lang w:val="ro-RO"/>
        </w:rPr>
        <w:tab/>
        <w:t>avizul pozitiv al Ministerului Finanţelor al Republicii Moldova în privinţa deciziei menţionate la pct. (ii) de mai jos); și</w:t>
      </w:r>
    </w:p>
    <w:p w:rsidR="001672EE" w:rsidRPr="00F36D0E" w:rsidRDefault="008317E8" w:rsidP="006A48FA">
      <w:pPr>
        <w:pStyle w:val="Paragraph1"/>
        <w:ind w:left="1134"/>
        <w:rPr>
          <w:lang w:val="ro-RO"/>
        </w:rPr>
      </w:pPr>
      <w:r>
        <w:rPr>
          <w:lang w:val="ro-RO"/>
        </w:rPr>
        <w:t>(ii)</w:t>
      </w:r>
      <w:r>
        <w:rPr>
          <w:lang w:val="ro-RO"/>
        </w:rPr>
        <w:tab/>
        <w:t>aprobarea Contractului prin decizia Consiliului Municipal al Municipiului şi dovada respectării de către Municipiu a cerinţelor stabilite de art. 46 alin.(4) din Legea nr. 397-XV din 16 octombrie 2003 privind finanţele publice locale; și</w:t>
      </w:r>
    </w:p>
    <w:p w:rsidR="001672EE" w:rsidRPr="00F36D0E" w:rsidRDefault="008317E8" w:rsidP="006A48FA">
      <w:pPr>
        <w:pStyle w:val="Paragraph1"/>
        <w:ind w:left="1134"/>
        <w:rPr>
          <w:lang w:val="ro-RO"/>
        </w:rPr>
      </w:pPr>
      <w:r>
        <w:rPr>
          <w:lang w:val="ro-RO"/>
        </w:rPr>
        <w:t>(iii)</w:t>
      </w:r>
      <w:r>
        <w:rPr>
          <w:lang w:val="ro-RO"/>
        </w:rPr>
        <w:tab/>
        <w:t>notificarea Ministerului Finanţelor al Republicii Moldova despre obligaţiile financiare ale Municipiului conform prezentului Contract cu scadenţă mai mare de un an, în conformitate cu Legea cu privire la datoria sectorului public, garanţiile de stat şi recreditarea de stat nr. 419-XVI din 22 decembrie 2006;</w:t>
      </w:r>
    </w:p>
    <w:p w:rsidR="00DC504E" w:rsidRPr="00F36D0E" w:rsidRDefault="008317E8" w:rsidP="006A48FA">
      <w:pPr>
        <w:pStyle w:val="Paragrapha"/>
        <w:rPr>
          <w:rStyle w:val="apple-style-span"/>
          <w:szCs w:val="24"/>
          <w:lang w:val="ro-RO"/>
        </w:rPr>
      </w:pPr>
      <w:r w:rsidRPr="008646F7">
        <w:rPr>
          <w:rStyle w:val="apple-style-span"/>
          <w:szCs w:val="24"/>
          <w:lang w:val="fr-FR"/>
        </w:rPr>
        <w:t xml:space="preserve"> </w:t>
      </w:r>
      <w:r>
        <w:rPr>
          <w:rStyle w:val="apple-style-span"/>
          <w:szCs w:val="24"/>
          <w:lang w:val="ro-RO"/>
        </w:rPr>
        <w:t>(d)</w:t>
      </w:r>
      <w:r>
        <w:rPr>
          <w:rStyle w:val="apple-style-span"/>
          <w:szCs w:val="24"/>
          <w:lang w:val="ro-RO"/>
        </w:rPr>
        <w:tab/>
        <w:t xml:space="preserve">Confirmarea din partea BEI că Municipiul a îndeplinit toate condițiile prealabile pentru a primi vărsăminte conform Contractului de Împrumut BEI (cu excepţia oricărei condiţii de acolo care cere ca toate condiţiile suspensive prevăzute de prezentul Contract să fie satisfăcute); </w:t>
      </w:r>
    </w:p>
    <w:p w:rsidR="00320E72" w:rsidRPr="00F36D0E" w:rsidRDefault="008317E8" w:rsidP="006A48FA">
      <w:pPr>
        <w:pStyle w:val="Paragrapha"/>
        <w:rPr>
          <w:rStyle w:val="apple-style-span"/>
          <w:szCs w:val="24"/>
          <w:lang w:val="ro-RO"/>
        </w:rPr>
      </w:pPr>
      <w:r>
        <w:rPr>
          <w:rStyle w:val="apple-style-span"/>
          <w:szCs w:val="24"/>
          <w:lang w:val="ro-RO"/>
        </w:rPr>
        <w:t>(e)</w:t>
      </w:r>
      <w:r>
        <w:rPr>
          <w:rStyle w:val="apple-style-span"/>
          <w:szCs w:val="24"/>
          <w:lang w:val="ro-RO"/>
        </w:rPr>
        <w:tab/>
        <w:t>Confirmarea că Municipiul a îndeplinit toate condițiile prealabile pentru a primi vărsăminte conform Contractului de Grant (cu excepţia oricărei condiţii de acolo care cere ca toate condiţiile suspensive prevăzute de prezentul Contract să fie satisfăcute);</w:t>
      </w:r>
    </w:p>
    <w:p w:rsidR="00253DBF" w:rsidRPr="00F36D0E" w:rsidRDefault="008317E8" w:rsidP="006A48FA">
      <w:pPr>
        <w:pStyle w:val="Paragrapha"/>
        <w:rPr>
          <w:rStyle w:val="apple-style-span"/>
          <w:szCs w:val="24"/>
          <w:lang w:val="ro-RO"/>
        </w:rPr>
      </w:pPr>
      <w:r>
        <w:rPr>
          <w:rStyle w:val="apple-style-span"/>
          <w:szCs w:val="24"/>
          <w:lang w:val="ro-RO"/>
        </w:rPr>
        <w:t>(f)</w:t>
      </w:r>
      <w:r>
        <w:rPr>
          <w:rStyle w:val="apple-style-span"/>
          <w:szCs w:val="24"/>
          <w:lang w:val="ro-RO"/>
        </w:rPr>
        <w:tab/>
        <w:t>Certificat de atestare a funcției și autorității Municipiului în forma stabilită în Anexa B;</w:t>
      </w:r>
    </w:p>
    <w:p w:rsidR="00860214" w:rsidRPr="00F36D0E" w:rsidRDefault="008317E8" w:rsidP="006A48FA">
      <w:pPr>
        <w:pStyle w:val="Paragrapha"/>
        <w:rPr>
          <w:rStyle w:val="apple-style-span"/>
          <w:szCs w:val="24"/>
          <w:lang w:val="ro-RO"/>
        </w:rPr>
      </w:pPr>
      <w:r>
        <w:rPr>
          <w:rStyle w:val="apple-style-span"/>
          <w:szCs w:val="24"/>
          <w:lang w:val="ro-RO"/>
        </w:rPr>
        <w:t>(g)</w:t>
      </w:r>
      <w:r>
        <w:rPr>
          <w:rStyle w:val="apple-style-span"/>
          <w:szCs w:val="24"/>
          <w:lang w:val="ro-RO"/>
        </w:rPr>
        <w:tab/>
        <w:t>Confirmarea că Municipiul a creat în mod corespunzător o unitate pentru implementarea proiectului (PIU), acceptabilă pentru BERD;</w:t>
      </w:r>
    </w:p>
    <w:p w:rsidR="00207A74" w:rsidRPr="00F36D0E" w:rsidRDefault="008317E8" w:rsidP="006A48FA">
      <w:pPr>
        <w:pStyle w:val="Paragrapha"/>
        <w:rPr>
          <w:rStyle w:val="apple-style-span"/>
          <w:szCs w:val="24"/>
          <w:lang w:val="ro-RO"/>
        </w:rPr>
      </w:pPr>
      <w:r>
        <w:rPr>
          <w:rStyle w:val="apple-style-span"/>
          <w:szCs w:val="24"/>
          <w:lang w:val="ro-RO"/>
        </w:rPr>
        <w:t>(h)</w:t>
      </w:r>
      <w:r>
        <w:rPr>
          <w:rStyle w:val="apple-style-span"/>
          <w:szCs w:val="24"/>
          <w:lang w:val="ro-RO"/>
        </w:rPr>
        <w:tab/>
        <w:t xml:space="preserve">Confirmarea că vărsămintele sunt făcute conform Contractelor de Performanță Energetică; </w:t>
      </w:r>
    </w:p>
    <w:p w:rsidR="00D06DCD" w:rsidRPr="00F36D0E" w:rsidRDefault="008317E8" w:rsidP="00E162CA">
      <w:pPr>
        <w:pStyle w:val="Paragrapha"/>
        <w:rPr>
          <w:rStyle w:val="apple-converted-space"/>
          <w:szCs w:val="24"/>
          <w:lang w:val="ro-RO"/>
        </w:rPr>
      </w:pPr>
      <w:r>
        <w:rPr>
          <w:rStyle w:val="apple-style-span"/>
          <w:szCs w:val="24"/>
          <w:lang w:val="ro-RO"/>
        </w:rPr>
        <w:t>(i)</w:t>
      </w:r>
      <w:r>
        <w:rPr>
          <w:rStyle w:val="apple-style-span"/>
          <w:szCs w:val="24"/>
          <w:lang w:val="ro-RO"/>
        </w:rPr>
        <w:tab/>
        <w:t>O copie a unei scrisori din partea Municipiului către Auditori în mod substanţial conform formei din Anexa C</w:t>
      </w:r>
      <w:r>
        <w:rPr>
          <w:rStyle w:val="apple-converted-space"/>
          <w:szCs w:val="24"/>
          <w:lang w:val="ro-RO"/>
        </w:rPr>
        <w:t>.</w:t>
      </w:r>
    </w:p>
    <w:p w:rsidR="00E117BE" w:rsidRPr="00F36D0E" w:rsidRDefault="008317E8" w:rsidP="00E162CA">
      <w:pPr>
        <w:pStyle w:val="Paragrapha"/>
        <w:rPr>
          <w:rStyle w:val="apple-style-span"/>
          <w:szCs w:val="24"/>
          <w:lang w:val="ro-RO"/>
        </w:rPr>
      </w:pPr>
      <w:r>
        <w:rPr>
          <w:rStyle w:val="apple-style-span"/>
          <w:szCs w:val="24"/>
          <w:lang w:val="ro-RO"/>
        </w:rPr>
        <w:t>(j)</w:t>
      </w:r>
      <w:r>
        <w:rPr>
          <w:rStyle w:val="apple-style-span"/>
          <w:szCs w:val="24"/>
          <w:lang w:val="ro-RO"/>
        </w:rPr>
        <w:tab/>
        <w:t>Dovada cu privire la numirea irevocabilă de către Municipiu a unui agent de procesare a actelor procedurale pe teritoriul Angliei și acceptarea de către acesta a unei astfel de numiri.</w:t>
      </w:r>
    </w:p>
    <w:p w:rsidR="00266954" w:rsidRPr="00F36D0E" w:rsidRDefault="00266954" w:rsidP="00484573">
      <w:pPr>
        <w:pStyle w:val="Paragrapha"/>
        <w:rPr>
          <w:rStyle w:val="apple-style-span"/>
          <w:szCs w:val="24"/>
          <w:lang w:val="ro-RO"/>
        </w:rPr>
      </w:pPr>
    </w:p>
    <w:p w:rsidR="001A11FA" w:rsidRPr="00F36D0E" w:rsidRDefault="008317E8" w:rsidP="00484573">
      <w:pPr>
        <w:pStyle w:val="Paragrapha"/>
        <w:rPr>
          <w:rStyle w:val="apple-style-span"/>
          <w:szCs w:val="24"/>
          <w:lang w:val="ro-RO"/>
        </w:rPr>
      </w:pPr>
      <w:r>
        <w:rPr>
          <w:rStyle w:val="apple-style-span"/>
          <w:szCs w:val="24"/>
          <w:lang w:val="ro-RO"/>
        </w:rPr>
        <w:t>(k)</w:t>
      </w:r>
      <w:r>
        <w:rPr>
          <w:rStyle w:val="apple-style-span"/>
          <w:szCs w:val="24"/>
          <w:lang w:val="ro-RO"/>
        </w:rPr>
        <w:tab/>
        <w:t>Opinia avocatului special din Moldova al BERD, Biroul Asociat de Avocaţi Ţurcan Cazac, privitor la chestiunile pe care BERD le poate cere în mod rezonabil; şi</w:t>
      </w:r>
    </w:p>
    <w:p w:rsidR="001A11FA" w:rsidRDefault="008317E8" w:rsidP="00E162CA">
      <w:pPr>
        <w:pStyle w:val="Paragrapha"/>
        <w:rPr>
          <w:lang w:val="ro-RO"/>
        </w:rPr>
      </w:pPr>
      <w:r>
        <w:rPr>
          <w:lang w:val="ro-RO"/>
        </w:rPr>
        <w:t>(l)</w:t>
      </w:r>
      <w:r>
        <w:rPr>
          <w:lang w:val="ro-RO"/>
        </w:rPr>
        <w:tab/>
        <w:t xml:space="preserve">Opinia şefului secţiei juridice a Municipiului în privința capacității Municipiului de a primi şi a restitui Împrumutul, emisă în conformitate cu Legea privind finanţele publice, nr. 397-XV din 16 octombrie 2003 şi Legea cu privire la datoria sectorului public, garanţiile de stat şi recreditarea de stat nr. 419-XVI din 22 decembrie 2006. </w:t>
      </w:r>
    </w:p>
    <w:p w:rsidR="007E3C74" w:rsidRPr="00F36D0E" w:rsidRDefault="007E3C74" w:rsidP="00E162CA">
      <w:pPr>
        <w:pStyle w:val="Paragrapha"/>
        <w:rPr>
          <w:lang w:val="ro-RO"/>
        </w:rPr>
      </w:pPr>
      <w:r>
        <w:rPr>
          <w:lang w:val="ro-RO"/>
        </w:rPr>
        <w:t>(m)</w:t>
      </w:r>
      <w:r>
        <w:rPr>
          <w:lang w:val="ro-RO"/>
        </w:rPr>
        <w:tab/>
        <w:t xml:space="preserve">Contractul de Grant a fost semnat și </w:t>
      </w:r>
      <w:r w:rsidR="00266028">
        <w:rPr>
          <w:lang w:val="ro-RO"/>
        </w:rPr>
        <w:t xml:space="preserve">executat și toate condițiile suspensive </w:t>
      </w:r>
      <w:r w:rsidR="00B25724">
        <w:rPr>
          <w:lang w:val="ro-RO"/>
        </w:rPr>
        <w:t xml:space="preserve">a efectivității sale sau dreptul Împrumutatului să facă extrageri conform acelui contract, cu excepția doar a efectivității prezentului Contract, au fost îndeplinite. </w:t>
      </w:r>
      <w:r>
        <w:rPr>
          <w:lang w:val="ro-RO"/>
        </w:rPr>
        <w:t xml:space="preserve"> </w:t>
      </w:r>
    </w:p>
    <w:p w:rsidR="00D06DCD" w:rsidRPr="00F36D0E" w:rsidRDefault="008317E8" w:rsidP="00162BB9">
      <w:pPr>
        <w:pStyle w:val="Heading2"/>
        <w:keepLines/>
        <w:rPr>
          <w:szCs w:val="24"/>
          <w:lang w:val="ro-RO"/>
        </w:rPr>
      </w:pPr>
      <w:bookmarkStart w:id="447" w:name="_Toc268138410"/>
      <w:bookmarkStart w:id="448" w:name="_Toc467740169"/>
      <w:r>
        <w:rPr>
          <w:szCs w:val="24"/>
          <w:lang w:val="ro-RO"/>
        </w:rPr>
        <w:t>Secţiunea 4.02.</w:t>
      </w:r>
      <w:r>
        <w:rPr>
          <w:szCs w:val="24"/>
          <w:lang w:val="ro-RO"/>
        </w:rPr>
        <w:tab/>
        <w:t>Angajamente pentru Tranșa 2 de Împrumut</w:t>
      </w:r>
      <w:bookmarkEnd w:id="447"/>
      <w:bookmarkEnd w:id="448"/>
    </w:p>
    <w:p w:rsidR="004A2D98" w:rsidRPr="00F36D0E" w:rsidRDefault="008317E8" w:rsidP="006A48FA">
      <w:pPr>
        <w:spacing w:before="240"/>
      </w:pPr>
      <w:bookmarkStart w:id="449" w:name="SECTION403_01"/>
      <w:bookmarkEnd w:id="446"/>
      <w:r>
        <w:t xml:space="preserve"> </w:t>
      </w:r>
    </w:p>
    <w:p w:rsidR="00DB25AA" w:rsidRPr="00F36D0E" w:rsidRDefault="008317E8" w:rsidP="00DB25AA">
      <w:pPr>
        <w:spacing w:before="240"/>
      </w:pPr>
      <w:r>
        <w:t xml:space="preserve">      Fără a limita generalitatea Secţiunii </w:t>
      </w:r>
      <w:r w:rsidR="00C67295">
        <w:t>2</w:t>
      </w:r>
      <w:r>
        <w:t>.01, angajamentul de a acorda Tranşa 2 de Împrumut va fi supus îndeplinirii prealabile, în forma şi cu conţinutul satisfăcătoare pentru BERD, sau la discreţia absolută a BERD, renunţării de la ele, fie total sau parţial, şi fie sub condiţie sau necondiţionat, a următoarelor condiţii suspensive:</w:t>
      </w:r>
    </w:p>
    <w:p w:rsidR="00DB25AA" w:rsidRPr="00F36D0E" w:rsidRDefault="008317E8" w:rsidP="00DB25AA">
      <w:pPr>
        <w:spacing w:before="240"/>
      </w:pPr>
      <w:r>
        <w:t>(a)</w:t>
      </w:r>
      <w:r>
        <w:tab/>
        <w:t>Întinderea proiectelor din Tranşa 2 de Împrumut a fost elaborată, şi s-a efectuat expertiza necesară tehnică, de mediu şi sociale, în modul satisfăcător pentru BERD.</w:t>
      </w:r>
    </w:p>
    <w:p w:rsidR="0076485E" w:rsidRPr="00F36D0E" w:rsidRDefault="008317E8" w:rsidP="006A48FA">
      <w:pPr>
        <w:spacing w:before="240"/>
      </w:pPr>
      <w:r>
        <w:t>(b)</w:t>
      </w:r>
      <w:r>
        <w:tab/>
        <w:t xml:space="preserve">Municipiul respectă angajamentele financiare la care se face referință în Secțiunea </w:t>
      </w:r>
      <w:r w:rsidR="00C67295">
        <w:t>5.03</w:t>
      </w:r>
      <w:r>
        <w:rPr>
          <w:rStyle w:val="apple-style-span"/>
          <w:szCs w:val="24"/>
          <w:shd w:val="clear" w:color="auto" w:fill="FFFFFF"/>
        </w:rPr>
        <w:t xml:space="preserve"> a prezentului Contract.</w:t>
      </w:r>
      <w:r>
        <w:t xml:space="preserve"> </w:t>
      </w:r>
    </w:p>
    <w:p w:rsidR="0065657F" w:rsidRPr="00F36D0E" w:rsidRDefault="008317E8" w:rsidP="0065657F">
      <w:pPr>
        <w:pStyle w:val="Heading2"/>
        <w:keepLines/>
        <w:rPr>
          <w:szCs w:val="24"/>
          <w:lang w:val="ro-RO"/>
        </w:rPr>
      </w:pPr>
      <w:bookmarkStart w:id="450" w:name="_Toc467740170"/>
      <w:r>
        <w:rPr>
          <w:szCs w:val="24"/>
          <w:lang w:val="ro-RO"/>
        </w:rPr>
        <w:t>Secţiunea 4.03.</w:t>
      </w:r>
      <w:r>
        <w:rPr>
          <w:szCs w:val="24"/>
          <w:lang w:val="ro-RO"/>
        </w:rPr>
        <w:tab/>
        <w:t>Primul Vărsâmânt a Tranșei 2 de Împrumut</w:t>
      </w:r>
      <w:bookmarkEnd w:id="450"/>
    </w:p>
    <w:p w:rsidR="0061399D" w:rsidRPr="00F36D0E" w:rsidRDefault="008317E8" w:rsidP="0061399D">
      <w:pPr>
        <w:spacing w:before="240"/>
      </w:pPr>
      <w:r>
        <w:t xml:space="preserve">        Obligaţia BERD de a acorda primul Vărsământ din Tranşa 2 de Împrumut va fi supusă primiri prealabile de către BERD a următoarelor documente, fiecare în forma şi cu conţinutul satisfăcătoare pentru BERD:</w:t>
      </w:r>
    </w:p>
    <w:p w:rsidR="0061399D" w:rsidRPr="00F36D0E" w:rsidRDefault="008317E8" w:rsidP="0061399D">
      <w:pPr>
        <w:spacing w:before="240"/>
      </w:pPr>
      <w:r>
        <w:t>(a)</w:t>
      </w:r>
      <w:r>
        <w:tab/>
        <w:t>Obiectivele privind economia costurilor de energie în raport cu Tranşa 1 de Împrumut au fost atinse.</w:t>
      </w:r>
    </w:p>
    <w:p w:rsidR="008646F7" w:rsidRDefault="008317E8" w:rsidP="008646F7">
      <w:pPr>
        <w:spacing w:before="240"/>
      </w:pPr>
      <w:r w:rsidRPr="008646F7">
        <w:t>(b)</w:t>
      </w:r>
      <w:r w:rsidRPr="008646F7">
        <w:tab/>
        <w:t>Tranşa 1 de Împrumut a fost debursată integral.</w:t>
      </w:r>
    </w:p>
    <w:p w:rsidR="004A2D98" w:rsidRPr="00F36D0E" w:rsidRDefault="008317E8" w:rsidP="00162BB9">
      <w:pPr>
        <w:pStyle w:val="Heading2"/>
        <w:keepLines/>
        <w:rPr>
          <w:szCs w:val="24"/>
          <w:lang w:val="ro-RO"/>
        </w:rPr>
      </w:pPr>
      <w:bookmarkStart w:id="451" w:name="_Toc467740171"/>
      <w:r>
        <w:rPr>
          <w:szCs w:val="24"/>
          <w:lang w:val="ro-RO"/>
        </w:rPr>
        <w:t>Secțiunea 4.04.</w:t>
      </w:r>
      <w:r>
        <w:rPr>
          <w:szCs w:val="24"/>
          <w:lang w:val="ro-RO"/>
        </w:rPr>
        <w:tab/>
        <w:t>Toate Vărsămintele</w:t>
      </w:r>
      <w:bookmarkEnd w:id="451"/>
    </w:p>
    <w:p w:rsidR="00D06DCD" w:rsidRPr="00F36D0E" w:rsidRDefault="008317E8" w:rsidP="004A2D98">
      <w:pPr>
        <w:pStyle w:val="Paragrapha"/>
        <w:rPr>
          <w:rStyle w:val="apple-converted-space"/>
          <w:szCs w:val="24"/>
          <w:shd w:val="clear" w:color="auto" w:fill="FFFFFF"/>
          <w:lang w:val="ro-RO"/>
        </w:rPr>
      </w:pPr>
      <w:r>
        <w:rPr>
          <w:rStyle w:val="apple-converted-space"/>
          <w:szCs w:val="24"/>
          <w:shd w:val="clear" w:color="auto" w:fill="FFFFFF"/>
          <w:lang w:val="ro-RO"/>
        </w:rPr>
        <w:tab/>
        <w:t>Obligația BERD de a face orice Vărsăminte a Împrumutului de asemenea va fi condiţionată de îndeplinirea prealabilă, în forma și conținut satisfăcătoare pentru BERD, a următoarelor condiții:</w:t>
      </w:r>
    </w:p>
    <w:p w:rsidR="00D36CCB" w:rsidRDefault="008317E8">
      <w:pPr>
        <w:pStyle w:val="Paragrapha"/>
        <w:rPr>
          <w:lang w:val="ro-RO"/>
        </w:rPr>
      </w:pPr>
      <w:r>
        <w:rPr>
          <w:lang w:val="ro-RO"/>
        </w:rPr>
        <w:t>(a)</w:t>
      </w:r>
      <w:r>
        <w:rPr>
          <w:lang w:val="ro-RO"/>
        </w:rPr>
        <w:tab/>
        <w:t xml:space="preserve">BERD a primit din timp un original al cererii Municipiului pentru un astfel de Vărsământ în forma din Anexa A la prezentul Contract, iar declarațiile din aceasta sunt veridice la data respectivei cereri și rămân veridice la data unui astfel de Vărsământ. Respectiva cerere trebuie să fie însoţită de informaţia relevantă după cum este prevăzut în Anexa A. </w:t>
      </w:r>
    </w:p>
    <w:p w:rsidR="00D36CCB" w:rsidRDefault="008317E8">
      <w:pPr>
        <w:pStyle w:val="Paragrapha"/>
        <w:rPr>
          <w:lang w:val="ro-RO"/>
        </w:rPr>
      </w:pPr>
      <w:r>
        <w:rPr>
          <w:lang w:val="ro-RO"/>
        </w:rPr>
        <w:t>(b)</w:t>
      </w:r>
      <w:r>
        <w:rPr>
          <w:lang w:val="ro-RO"/>
        </w:rPr>
        <w:tab/>
        <w:t>Vărsămintele cerute de la BERD nu vor reprezenta un procent mai înalt al Împrumutului decât vărsămintele care au fost solicitate pentru a fi vărsate de către BEI conform Contractului de Împrumut BEI.</w:t>
      </w:r>
    </w:p>
    <w:p w:rsidR="00D36CCB" w:rsidRDefault="008317E8">
      <w:pPr>
        <w:pStyle w:val="Paragrapha"/>
        <w:rPr>
          <w:lang w:val="ro-RO"/>
        </w:rPr>
      </w:pPr>
      <w:r>
        <w:rPr>
          <w:lang w:val="ro-RO"/>
        </w:rPr>
        <w:t>(c)</w:t>
      </w:r>
      <w:r>
        <w:rPr>
          <w:lang w:val="ro-RO"/>
        </w:rPr>
        <w:tab/>
        <w:t>Toate contractele, documentele și instrumentele livrate către BERD conform Secțiunii 4.01 şi Secţiunea 4.03 vor fi pe deplin valabile și vor produce efecte necondiționat (cu excepția prezentului Contract de a deveni necondiționat, dacă aceasta este o condiție a oricărui astfel de contract, document sau instrument);</w:t>
      </w:r>
    </w:p>
    <w:p w:rsidR="00D36CCB" w:rsidRDefault="008317E8">
      <w:pPr>
        <w:pStyle w:val="Paragrapha"/>
        <w:rPr>
          <w:lang w:val="ro-RO"/>
        </w:rPr>
      </w:pPr>
      <w:r>
        <w:rPr>
          <w:lang w:val="ro-RO"/>
        </w:rPr>
        <w:t>(d)</w:t>
      </w:r>
      <w:r>
        <w:rPr>
          <w:lang w:val="ro-RO"/>
        </w:rPr>
        <w:tab/>
        <w:t xml:space="preserve">Declarațiile și garanțiile făcute sau confirmate de Municipiu în Contractele de Finanțare și Contractele de Proiect vor fi veridice la și începând cu acele date cu același efect după cum aceste declarații și garanții ar fi fost date la acea dată.  </w:t>
      </w:r>
    </w:p>
    <w:p w:rsidR="00D36CCB" w:rsidRDefault="008317E8">
      <w:pPr>
        <w:pStyle w:val="Paragrapha"/>
        <w:rPr>
          <w:lang w:val="ro-RO"/>
        </w:rPr>
      </w:pPr>
      <w:r>
        <w:rPr>
          <w:lang w:val="ro-RO"/>
        </w:rPr>
        <w:t>(e)</w:t>
      </w:r>
      <w:r>
        <w:rPr>
          <w:lang w:val="ro-RO"/>
        </w:rPr>
        <w:tab/>
        <w:t xml:space="preserve">Nici un Default nu a apărut și nu continuă sau nu este, în opinia rezonabilă a BERD, iminent și Municipiul nu este, ca rezultat a astfel de Vărsământ, în violarea Statului său, oricărei prevederi conținute în oricare contract sau instrument la care Municipiul este parte (inclusiv prezentul Contract) sau prin care Municipiul este obligat sau oricărei legi aplicabile Municipiului.  </w:t>
      </w:r>
    </w:p>
    <w:p w:rsidR="00D36CCB" w:rsidRDefault="008317E8">
      <w:pPr>
        <w:pStyle w:val="Paragrapha"/>
        <w:rPr>
          <w:lang w:val="ro-RO"/>
        </w:rPr>
      </w:pPr>
      <w:r>
        <w:rPr>
          <w:lang w:val="ro-RO"/>
        </w:rPr>
        <w:t>(f)</w:t>
      </w:r>
      <w:r>
        <w:rPr>
          <w:lang w:val="ro-RO"/>
        </w:rPr>
        <w:tab/>
        <w:t xml:space="preserve">Veniturile acestui Vărsământ vor fi necesare Municipiului pentru scopurile Proiectului și BERD a obținut o astfel de dovadă despre utilizarea propusă a veniturilor acestui Vărsământ și utilizarea veniturilor oricărui Vărsământ precedent după cum este solicitat în mod rezonabil de BERD.   </w:t>
      </w:r>
    </w:p>
    <w:p w:rsidR="00D36CCB" w:rsidRDefault="00D36CCB">
      <w:pPr>
        <w:pStyle w:val="Paragrapha"/>
        <w:rPr>
          <w:lang w:val="ro-RO"/>
        </w:rPr>
      </w:pPr>
    </w:p>
    <w:p w:rsidR="00D36CCB" w:rsidRDefault="008317E8">
      <w:pPr>
        <w:pStyle w:val="Paragrapha"/>
        <w:rPr>
          <w:lang w:val="ro-RO"/>
        </w:rPr>
      </w:pPr>
      <w:r w:rsidRPr="008646F7">
        <w:rPr>
          <w:lang w:val="ro-RO"/>
        </w:rPr>
        <w:t>(g)</w:t>
      </w:r>
      <w:r w:rsidRPr="008646F7">
        <w:rPr>
          <w:lang w:val="ro-RO"/>
        </w:rPr>
        <w:tab/>
        <w:t>Sumele datorate BERD de către Municipiu conform Contractului de Împrumut sunt prevăzute în bugetul de dezvoltare a Municipiului relevant și în fondul general al bugetului anual al Municipiului, după caz, într-un mod satisfăcător pentru BERD.(h)</w:t>
      </w:r>
      <w:r w:rsidRPr="008646F7">
        <w:rPr>
          <w:lang w:val="ro-RO"/>
        </w:rPr>
        <w:tab/>
        <w:t xml:space="preserve">BERD a primit alte documente și opinii legale, inclusiv dovezi cu privire la utilizarea veniturilor Împrumutului, după cum BERD poate cere în mod rezonabil. </w:t>
      </w:r>
    </w:p>
    <w:p w:rsidR="00920B0B" w:rsidRPr="00F36D0E" w:rsidRDefault="008317E8" w:rsidP="00920B0B">
      <w:pPr>
        <w:pStyle w:val="Heading2"/>
        <w:keepLines/>
        <w:rPr>
          <w:szCs w:val="24"/>
          <w:lang w:val="ro-RO"/>
        </w:rPr>
      </w:pPr>
      <w:bookmarkStart w:id="452" w:name="_Toc467740172"/>
      <w:r>
        <w:rPr>
          <w:szCs w:val="24"/>
          <w:lang w:val="ro-RO"/>
        </w:rPr>
        <w:t>Secțiunea 4.05.</w:t>
      </w:r>
      <w:r>
        <w:rPr>
          <w:szCs w:val="24"/>
          <w:lang w:val="ro-RO"/>
        </w:rPr>
        <w:tab/>
        <w:t>Vărsămintele pe picior de egalitate</w:t>
      </w:r>
      <w:bookmarkEnd w:id="452"/>
    </w:p>
    <w:p w:rsidR="00920B0B" w:rsidRPr="00F36D0E" w:rsidRDefault="008317E8" w:rsidP="00920B0B">
      <w:pPr>
        <w:pStyle w:val="Paragrapha"/>
        <w:rPr>
          <w:rStyle w:val="apple-converted-space"/>
          <w:szCs w:val="24"/>
          <w:shd w:val="clear" w:color="auto" w:fill="FFFFFF"/>
          <w:lang w:val="ro-RO"/>
        </w:rPr>
      </w:pPr>
      <w:r>
        <w:rPr>
          <w:rStyle w:val="apple-converted-space"/>
          <w:szCs w:val="24"/>
          <w:shd w:val="clear" w:color="auto" w:fill="FFFFFF"/>
          <w:lang w:val="ro-RO"/>
        </w:rPr>
        <w:tab/>
        <w:t xml:space="preserve">Prin derogare de la oricare altă prevedere contrară din prezentul Contract, obligaţia BERD de a acorda orice Vărsământ de asemenea va fi supusă condiţiei ca suma totală a Împrumutului acordat de către BERD nu va depăşi, la niciun moment, 100 procente din sumele totale debursate până atunci sau concomitent în baza Contractului de Împrumut BEI.  </w:t>
      </w:r>
    </w:p>
    <w:p w:rsidR="00D06DCD" w:rsidRPr="00F36D0E" w:rsidRDefault="008317E8" w:rsidP="00E162CA">
      <w:pPr>
        <w:pStyle w:val="Heading1"/>
        <w:rPr>
          <w:szCs w:val="24"/>
          <w:lang w:val="ro-RO"/>
        </w:rPr>
      </w:pPr>
      <w:bookmarkStart w:id="453" w:name="_Toc355696680"/>
      <w:bookmarkStart w:id="454" w:name="_Toc355699060"/>
      <w:bookmarkStart w:id="455" w:name="_Toc356357228"/>
      <w:bookmarkStart w:id="456" w:name="_Toc356359284"/>
      <w:bookmarkStart w:id="457" w:name="_Toc356361812"/>
      <w:bookmarkStart w:id="458" w:name="_Toc356362073"/>
      <w:bookmarkStart w:id="459" w:name="_Toc360354581"/>
      <w:bookmarkStart w:id="460" w:name="_Toc360355738"/>
      <w:bookmarkStart w:id="461" w:name="_Toc360355953"/>
      <w:bookmarkStart w:id="462" w:name="_Toc363376775"/>
      <w:bookmarkStart w:id="463" w:name="_Toc363376853"/>
      <w:bookmarkStart w:id="464" w:name="_Toc363383266"/>
      <w:bookmarkStart w:id="465" w:name="_Toc363461251"/>
      <w:bookmarkStart w:id="466" w:name="_Toc363980300"/>
      <w:bookmarkStart w:id="467" w:name="_Toc364069224"/>
      <w:bookmarkStart w:id="468" w:name="_Toc364229027"/>
      <w:bookmarkStart w:id="469" w:name="_Toc365788465"/>
      <w:bookmarkStart w:id="470" w:name="_Toc367174701"/>
      <w:bookmarkStart w:id="471" w:name="_Toc369431278"/>
      <w:bookmarkStart w:id="472" w:name="_Toc369433415"/>
      <w:bookmarkStart w:id="473" w:name="_Toc370215883"/>
      <w:bookmarkStart w:id="474" w:name="_Toc377986770"/>
      <w:bookmarkStart w:id="475" w:name="_Toc381164941"/>
      <w:bookmarkStart w:id="476" w:name="_Toc267561997"/>
      <w:bookmarkStart w:id="477" w:name="_Toc467740173"/>
      <w:bookmarkStart w:id="478" w:name="_Toc268081409"/>
      <w:bookmarkStart w:id="479" w:name="_Toc268138411"/>
      <w:bookmarkStart w:id="480" w:name="ARTICLEV"/>
      <w:bookmarkEnd w:id="449"/>
      <w:r>
        <w:rPr>
          <w:szCs w:val="24"/>
          <w:lang w:val="ro-RO"/>
        </w:rPr>
        <w:t xml:space="preserve">ARTICOLUL V – </w:t>
      </w:r>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r>
        <w:rPr>
          <w:szCs w:val="24"/>
          <w:lang w:val="ro-RO"/>
        </w:rPr>
        <w:t>ANGAJAMENTE</w:t>
      </w:r>
      <w:bookmarkEnd w:id="477"/>
      <w:r>
        <w:rPr>
          <w:szCs w:val="24"/>
          <w:lang w:val="ro-RO"/>
        </w:rPr>
        <w:t xml:space="preserve"> </w:t>
      </w:r>
      <w:bookmarkEnd w:id="478"/>
      <w:bookmarkEnd w:id="479"/>
    </w:p>
    <w:p w:rsidR="00E1456F" w:rsidRPr="00F36D0E" w:rsidRDefault="008317E8" w:rsidP="00162BB9">
      <w:pPr>
        <w:pStyle w:val="Heading2"/>
        <w:keepLines/>
        <w:rPr>
          <w:szCs w:val="24"/>
          <w:lang w:val="ro-RO"/>
        </w:rPr>
      </w:pPr>
      <w:bookmarkStart w:id="481" w:name="_Toc467740174"/>
      <w:bookmarkStart w:id="482" w:name="S501_Intro"/>
      <w:r>
        <w:rPr>
          <w:szCs w:val="24"/>
          <w:lang w:val="ro-RO"/>
        </w:rPr>
        <w:t>Secțiunea 5.01.</w:t>
      </w:r>
      <w:r>
        <w:rPr>
          <w:szCs w:val="24"/>
          <w:lang w:val="ro-RO"/>
        </w:rPr>
        <w:tab/>
        <w:t>Angajamente afirmative</w:t>
      </w:r>
      <w:bookmarkEnd w:id="481"/>
    </w:p>
    <w:p w:rsidR="00D06DCD" w:rsidRPr="00F36D0E" w:rsidRDefault="008317E8" w:rsidP="006A48FA">
      <w:pPr>
        <w:pStyle w:val="Paragrapha"/>
        <w:rPr>
          <w:lang w:val="ro-RO"/>
        </w:rPr>
      </w:pPr>
      <w:r>
        <w:rPr>
          <w:lang w:val="ro-RO"/>
        </w:rPr>
        <w:tab/>
        <w:t>Cu excepţia cazurilor când BERD acceptă altfel, Municipiul va:</w:t>
      </w:r>
    </w:p>
    <w:p w:rsidR="00E1456F" w:rsidRPr="00F36D0E" w:rsidRDefault="008317E8" w:rsidP="006A48FA">
      <w:pPr>
        <w:pStyle w:val="Paragrapha"/>
        <w:rPr>
          <w:lang w:val="ro-RO"/>
        </w:rPr>
      </w:pPr>
      <w:bookmarkStart w:id="483" w:name="S501aCarryOutProject"/>
      <w:bookmarkEnd w:id="482"/>
      <w:r>
        <w:rPr>
          <w:lang w:val="ro-RO"/>
        </w:rPr>
        <w:t>(a)</w:t>
      </w:r>
      <w:r>
        <w:rPr>
          <w:lang w:val="ro-RO"/>
        </w:rPr>
        <w:tab/>
        <w:t xml:space="preserve">îndeplini Proiectul în conformitate cu Planul Financiar </w:t>
      </w:r>
    </w:p>
    <w:p w:rsidR="00D565B8" w:rsidRPr="00F36D0E" w:rsidRDefault="008317E8" w:rsidP="00D47DCE">
      <w:pPr>
        <w:pStyle w:val="Paragrapha"/>
        <w:rPr>
          <w:lang w:val="ro-RO"/>
        </w:rPr>
      </w:pPr>
      <w:bookmarkStart w:id="484" w:name="S501bConductBusiness"/>
      <w:bookmarkStart w:id="485" w:name="_Toc355696682"/>
      <w:bookmarkStart w:id="486" w:name="_Toc355699062"/>
      <w:bookmarkStart w:id="487" w:name="_Toc356357230"/>
      <w:bookmarkStart w:id="488" w:name="_Toc356359286"/>
      <w:bookmarkStart w:id="489" w:name="_Toc356361814"/>
      <w:bookmarkStart w:id="490" w:name="_Toc356362075"/>
      <w:bookmarkStart w:id="491" w:name="_Toc360354583"/>
      <w:bookmarkStart w:id="492" w:name="_Toc360355740"/>
      <w:bookmarkStart w:id="493" w:name="_Toc360355955"/>
      <w:bookmarkStart w:id="494" w:name="_Toc363376777"/>
      <w:bookmarkStart w:id="495" w:name="_Toc363376855"/>
      <w:bookmarkStart w:id="496" w:name="_Toc363383268"/>
      <w:bookmarkStart w:id="497" w:name="_Toc363461253"/>
      <w:bookmarkStart w:id="498" w:name="_Toc363980302"/>
      <w:bookmarkEnd w:id="483"/>
      <w:r w:rsidRPr="008646F7">
        <w:rPr>
          <w:lang w:val="fr-FR"/>
        </w:rPr>
        <w:t xml:space="preserve"> (b)</w:t>
      </w:r>
      <w:r w:rsidRPr="008646F7">
        <w:rPr>
          <w:lang w:val="fr-FR"/>
        </w:rPr>
        <w:tab/>
        <w:t xml:space="preserve">utiliza veniturile oricăror Vărsăminte exclusiv pentru scopurile Proiectului; </w:t>
      </w:r>
    </w:p>
    <w:p w:rsidR="00D565B8" w:rsidRPr="00F36D0E" w:rsidRDefault="008317E8" w:rsidP="006A48FA">
      <w:pPr>
        <w:pStyle w:val="Paragrapha"/>
        <w:rPr>
          <w:lang w:val="ro-RO"/>
        </w:rPr>
      </w:pPr>
      <w:r>
        <w:rPr>
          <w:lang w:val="ro-RO"/>
        </w:rPr>
        <w:t>(c)</w:t>
      </w:r>
      <w:r>
        <w:rPr>
          <w:lang w:val="ro-RO"/>
        </w:rPr>
        <w:tab/>
        <w:t xml:space="preserve">desfăşura operațiunile sale cu diligența corespunzătoare și eficiență, în conformitate cu bunele practici de inginerie, financiare și în conformitate cu toate legile aplicabile; </w:t>
      </w:r>
    </w:p>
    <w:p w:rsidR="00D06DCD" w:rsidRPr="00F36D0E" w:rsidRDefault="008317E8" w:rsidP="006A48FA">
      <w:pPr>
        <w:pStyle w:val="Paragrapha"/>
        <w:rPr>
          <w:lang w:val="ro-RO"/>
        </w:rPr>
      </w:pPr>
      <w:r>
        <w:rPr>
          <w:lang w:val="ro-RO"/>
        </w:rPr>
        <w:t>(d)</w:t>
      </w:r>
      <w:r>
        <w:rPr>
          <w:lang w:val="ro-RO"/>
        </w:rPr>
        <w:tab/>
        <w:t>cu excepţia cazului când este specificat altfel în Planul de Acţiuni Sociale şi de Mediu, solicita oricărui antreprenor să realizeze Proiectul în conformitate cu Cerinţele Stabilite pentru Performanţe; </w:t>
      </w:r>
    </w:p>
    <w:p w:rsidR="00E429B9" w:rsidRPr="00F36D0E" w:rsidRDefault="008317E8" w:rsidP="006A48FA">
      <w:pPr>
        <w:pStyle w:val="Paragrapha"/>
        <w:rPr>
          <w:lang w:val="ro-RO"/>
        </w:rPr>
      </w:pPr>
      <w:r>
        <w:rPr>
          <w:lang w:val="ro-RO"/>
        </w:rPr>
        <w:t>(e)</w:t>
      </w:r>
      <w:r>
        <w:rPr>
          <w:lang w:val="ro-RO"/>
        </w:rPr>
        <w:tab/>
        <w:t xml:space="preserve">Fără a limita cele de mai sus, pune în aplicare cu sârguinţă şi va adera la Planul de Acţiuni Sociale şi de Mediu şi va monitoriza punerea în aplicare a acestui plan, în conformitate cu dispoziţiile de monitorizare cuprinse în acest plan;  </w:t>
      </w:r>
    </w:p>
    <w:p w:rsidR="00125A7F" w:rsidRPr="00F36D0E" w:rsidRDefault="008317E8" w:rsidP="006A48FA">
      <w:pPr>
        <w:pStyle w:val="Paragrapha"/>
        <w:rPr>
          <w:lang w:val="ro-RO"/>
        </w:rPr>
      </w:pPr>
      <w:r>
        <w:rPr>
          <w:lang w:val="ro-RO"/>
        </w:rPr>
        <w:t>(f)</w:t>
      </w:r>
      <w:r>
        <w:rPr>
          <w:lang w:val="ro-RO"/>
        </w:rPr>
        <w:tab/>
        <w:t>Municipiul şi BERD pot din timp în timp să convină să modifice Planul de Acţiuni Sociale şi de Mediu ca răspuns la schimbările în circumstanţele Proiectului sau ale Municipiului, evenimente neprevăzute şi rezultatele monitorizării. Fără a limita generalitatea celor de mai sus, </w:t>
      </w:r>
    </w:p>
    <w:p w:rsidR="00D06DCD" w:rsidRPr="00F36D0E" w:rsidRDefault="008317E8" w:rsidP="00E162CA">
      <w:pPr>
        <w:pStyle w:val="Paragrapha"/>
        <w:ind w:left="567"/>
        <w:rPr>
          <w:rStyle w:val="apple-style-span"/>
          <w:szCs w:val="24"/>
          <w:shd w:val="clear" w:color="auto" w:fill="FFFFFF"/>
          <w:lang w:val="ro-RO"/>
        </w:rPr>
      </w:pPr>
      <w:r>
        <w:rPr>
          <w:rStyle w:val="apple-style-span"/>
          <w:szCs w:val="24"/>
          <w:shd w:val="clear" w:color="auto" w:fill="FFFFFF"/>
          <w:lang w:val="ro-RO"/>
        </w:rPr>
        <w:t>(1)</w:t>
      </w:r>
      <w:r>
        <w:rPr>
          <w:rStyle w:val="apple-style-span"/>
          <w:szCs w:val="24"/>
          <w:shd w:val="clear" w:color="auto" w:fill="FFFFFF"/>
          <w:lang w:val="ro-RO"/>
        </w:rPr>
        <w:tab/>
        <w:t>dacă există un impact negativ asupra mediului sau social sau există o problemă care nu a fost prevăzută sau avută în vedere în Planul de Acţiuni Sociale şi de Mediu fie integral, fie cu privire la gravitatea acesteia, sau</w:t>
      </w:r>
    </w:p>
    <w:p w:rsidR="00125A7F" w:rsidRPr="00F36D0E" w:rsidRDefault="008317E8" w:rsidP="00E162CA">
      <w:pPr>
        <w:pStyle w:val="Paragrapha"/>
        <w:ind w:left="567"/>
        <w:rPr>
          <w:rStyle w:val="apple-converted-space"/>
          <w:szCs w:val="24"/>
          <w:lang w:val="ro-RO"/>
        </w:rPr>
      </w:pPr>
      <w:r>
        <w:rPr>
          <w:rStyle w:val="apple-style-span"/>
          <w:szCs w:val="24"/>
          <w:shd w:val="clear" w:color="auto" w:fill="FFFFFF"/>
          <w:lang w:val="ro-RO"/>
        </w:rPr>
        <w:t>(2)</w:t>
      </w:r>
      <w:r>
        <w:rPr>
          <w:rStyle w:val="apple-style-span"/>
          <w:szCs w:val="24"/>
          <w:shd w:val="clear" w:color="auto" w:fill="FFFFFF"/>
          <w:lang w:val="ro-RO"/>
        </w:rPr>
        <w:tab/>
        <w:t>în cazul în care orice măsură de atenuare a impactului stabilită în Planul de Acţiuni Sociale şi de Mediu nu este suficientă pentru a elimina sau a reduce orice impact de mediu sau social la nivelul prevăzut în Cerinţele Stabilite pentru Performanţe în intervalul de timp stabilit Planul de Acţiuni Sociale şi de Mediu</w:t>
      </w:r>
      <w:r>
        <w:rPr>
          <w:rStyle w:val="apple-style-span"/>
          <w:szCs w:val="24"/>
          <w:lang w:val="ro-RO"/>
        </w:rPr>
        <w:t>, sau</w:t>
      </w:r>
      <w:r>
        <w:rPr>
          <w:rStyle w:val="apple-converted-space"/>
          <w:szCs w:val="24"/>
          <w:lang w:val="ro-RO"/>
        </w:rPr>
        <w:t> </w:t>
      </w:r>
    </w:p>
    <w:p w:rsidR="00125A7F" w:rsidRPr="00F36D0E" w:rsidRDefault="008317E8" w:rsidP="00E162CA">
      <w:pPr>
        <w:pStyle w:val="Paragrapha"/>
        <w:ind w:left="567"/>
        <w:rPr>
          <w:rStyle w:val="apple-style-span"/>
          <w:szCs w:val="24"/>
          <w:shd w:val="clear" w:color="auto" w:fill="FFFFFF"/>
          <w:lang w:val="ro-RO"/>
        </w:rPr>
      </w:pPr>
      <w:r>
        <w:rPr>
          <w:rStyle w:val="apple-style-span"/>
          <w:szCs w:val="24"/>
          <w:lang w:val="ro-RO"/>
        </w:rPr>
        <w:t>(3)</w:t>
      </w:r>
      <w:r>
        <w:rPr>
          <w:rStyle w:val="apple-style-span"/>
          <w:szCs w:val="24"/>
          <w:lang w:val="ro-RO"/>
        </w:rPr>
        <w:tab/>
        <w:t xml:space="preserve">în cazul în care orice neconformitate esenţială cu </w:t>
      </w:r>
      <w:r>
        <w:rPr>
          <w:rStyle w:val="apple-style-span"/>
          <w:szCs w:val="24"/>
          <w:shd w:val="clear" w:color="auto" w:fill="FFFFFF"/>
          <w:lang w:val="ro-RO"/>
        </w:rPr>
        <w:t>Planul de Acţiuni Sociale şi de Mediu</w:t>
      </w:r>
      <w:r>
        <w:rPr>
          <w:rStyle w:val="apple-style-span"/>
          <w:szCs w:val="24"/>
          <w:lang w:val="ro-RO"/>
        </w:rPr>
        <w:t xml:space="preserve"> sau cu orice Lege de mediu şi socială identificată de o inspecţie de orice autoritate de reglementare sau de executare.</w:t>
      </w:r>
    </w:p>
    <w:p w:rsidR="00D06DCD" w:rsidRPr="00F36D0E" w:rsidRDefault="008317E8" w:rsidP="00E162CA">
      <w:pPr>
        <w:pStyle w:val="Paragrapha"/>
        <w:rPr>
          <w:szCs w:val="24"/>
          <w:lang w:val="ro-RO"/>
        </w:rPr>
      </w:pPr>
      <w:r>
        <w:rPr>
          <w:rStyle w:val="apple-style-span"/>
          <w:szCs w:val="24"/>
          <w:shd w:val="clear" w:color="auto" w:fill="FFFFFF"/>
          <w:lang w:val="ro-RO"/>
        </w:rPr>
        <w:t>Municipiul, cât mai curând posibil în mod rezonabil şi sub rezerva consimţământului BERD, va elabora şi incorpora în Planul de Acţiuni Sociale şi de Mediu măsurile suplimentare sau revizuite de atenuare necesare pentru realizarea conformităţii cu Cerinţele Stabilite pentru Performanţe, în fiecare caz de o man</w:t>
      </w:r>
      <w:r>
        <w:rPr>
          <w:rStyle w:val="apple-converted-space"/>
          <w:szCs w:val="24"/>
          <w:shd w:val="clear" w:color="auto" w:fill="FFFFFF"/>
          <w:lang w:val="ro-RO"/>
        </w:rPr>
        <w:t>ieră satisfăcătoare pentru BERD;</w:t>
      </w:r>
    </w:p>
    <w:p w:rsidR="00FB78A0" w:rsidRPr="00F36D0E" w:rsidRDefault="008317E8" w:rsidP="00E162CA">
      <w:pPr>
        <w:pStyle w:val="Paragrapha"/>
        <w:rPr>
          <w:rStyle w:val="apple-style-span"/>
          <w:szCs w:val="24"/>
          <w:shd w:val="clear" w:color="auto" w:fill="FFFFFF"/>
          <w:lang w:val="ro-RO"/>
        </w:rPr>
      </w:pPr>
      <w:bookmarkStart w:id="499" w:name="S501cKeepInsurance"/>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r>
        <w:rPr>
          <w:rStyle w:val="apple-style-span"/>
          <w:szCs w:val="24"/>
          <w:shd w:val="clear" w:color="auto" w:fill="FFFFFF"/>
          <w:lang w:val="ro-RO"/>
        </w:rPr>
        <w:t>(g)</w:t>
      </w:r>
      <w:r>
        <w:rPr>
          <w:rStyle w:val="apple-style-span"/>
          <w:szCs w:val="24"/>
          <w:shd w:val="clear" w:color="auto" w:fill="FFFFFF"/>
          <w:lang w:val="ro-RO"/>
        </w:rPr>
        <w:tab/>
        <w:t>stabili și permanent menține, în condiții și termeni acceptabile pentru BERD, unitatea implementării proiectului (UIP). Această UIP va include personal corespunzător cu expertiză relevantă în managementul proiectelor și proceduri de tender internaționale;</w:t>
      </w:r>
    </w:p>
    <w:p w:rsidR="00942C72" w:rsidRPr="00F36D0E" w:rsidRDefault="008317E8" w:rsidP="00E162CA">
      <w:pPr>
        <w:pStyle w:val="Paragrapha"/>
        <w:rPr>
          <w:rStyle w:val="apple-style-span"/>
          <w:szCs w:val="24"/>
          <w:shd w:val="clear" w:color="auto" w:fill="FFFFFF"/>
          <w:lang w:val="ro-RO"/>
        </w:rPr>
      </w:pPr>
      <w:r>
        <w:rPr>
          <w:rStyle w:val="apple-style-span"/>
          <w:szCs w:val="24"/>
          <w:shd w:val="clear" w:color="auto" w:fill="FFFFFF"/>
          <w:lang w:val="ro-RO"/>
        </w:rPr>
        <w:t>(h)</w:t>
      </w:r>
      <w:r>
        <w:rPr>
          <w:rStyle w:val="apple-style-span"/>
          <w:szCs w:val="24"/>
          <w:shd w:val="clear" w:color="auto" w:fill="FFFFFF"/>
          <w:lang w:val="ro-RO"/>
        </w:rPr>
        <w:tab/>
        <w:t>menține un sistem de contabilitate și control al costurilor și sistem de prelucrare a informației privind Proiectul satisfăcătoare pentru BERD şi menține registre ale conturilor și alte înregistrări adecvate pentru a prezenta o imagine veridică și corectă a condițiilor financiare a Municipiului și rezultatele acestor operațiuni în conformitate cu standardele acceptate pentru ducerea contabilității și a auditului în Republica Moldova și menține în calitate de auditori ai săi o societate de audit independentă acceptabilă pentru BERD</w:t>
      </w:r>
    </w:p>
    <w:p w:rsidR="00D06DCD" w:rsidRPr="00F36D0E" w:rsidRDefault="008317E8" w:rsidP="00E162CA">
      <w:pPr>
        <w:pStyle w:val="Paragrapha"/>
        <w:rPr>
          <w:rStyle w:val="apple-style-span"/>
          <w:szCs w:val="24"/>
          <w:lang w:val="ro-RO"/>
        </w:rPr>
      </w:pPr>
      <w:r>
        <w:rPr>
          <w:rStyle w:val="apple-style-span"/>
          <w:szCs w:val="24"/>
          <w:lang w:val="ro-RO"/>
        </w:rPr>
        <w:t>(i)</w:t>
      </w:r>
      <w:r>
        <w:rPr>
          <w:rStyle w:val="apple-style-span"/>
          <w:szCs w:val="24"/>
          <w:lang w:val="ro-RO"/>
        </w:rPr>
        <w:tab/>
        <w:t>respecta toate legile aplicabile, precum și toate contractele esenţiale la care este parte sau prin care acesta sau oricare dintre activele sale sunt obligate;</w:t>
      </w:r>
    </w:p>
    <w:p w:rsidR="004A6AB6" w:rsidRPr="00F36D0E" w:rsidRDefault="008317E8" w:rsidP="00E162CA">
      <w:pPr>
        <w:pStyle w:val="Paragrapha"/>
        <w:rPr>
          <w:rStyle w:val="apple-style-span"/>
          <w:szCs w:val="24"/>
          <w:shd w:val="clear" w:color="auto" w:fill="FFFFFF"/>
          <w:lang w:val="ro-RO"/>
        </w:rPr>
      </w:pPr>
      <w:r>
        <w:rPr>
          <w:rStyle w:val="apple-style-span"/>
          <w:szCs w:val="24"/>
          <w:shd w:val="clear" w:color="auto" w:fill="FFFFFF"/>
          <w:lang w:val="ro-RO"/>
        </w:rPr>
        <w:t>(k)</w:t>
      </w:r>
      <w:r>
        <w:rPr>
          <w:rStyle w:val="apple-style-span"/>
          <w:szCs w:val="24"/>
          <w:shd w:val="clear" w:color="auto" w:fill="FFFFFF"/>
          <w:lang w:val="ro-RO"/>
        </w:rPr>
        <w:tab/>
        <w:t>obține, menține, renova și respecta cu toate licențele, aprobările, permisiunile și înregistrările necesare pentru prezentul Contract și alte contracte avute în vedere aici și pentru Proiect;</w:t>
      </w:r>
    </w:p>
    <w:p w:rsidR="00D06DCD" w:rsidRPr="00F36D0E" w:rsidRDefault="008317E8" w:rsidP="00E162CA">
      <w:pPr>
        <w:pStyle w:val="Paragrapha"/>
        <w:rPr>
          <w:szCs w:val="24"/>
          <w:lang w:val="ro-RO"/>
        </w:rPr>
      </w:pPr>
      <w:r>
        <w:rPr>
          <w:rStyle w:val="apple-style-span"/>
          <w:szCs w:val="24"/>
          <w:shd w:val="clear" w:color="auto" w:fill="FFFFFF"/>
          <w:lang w:val="ro-RO"/>
        </w:rPr>
        <w:t>(l)</w:t>
      </w:r>
      <w:r>
        <w:rPr>
          <w:rStyle w:val="apple-style-span"/>
          <w:szCs w:val="24"/>
          <w:shd w:val="clear" w:color="auto" w:fill="FFFFFF"/>
          <w:lang w:val="ro-RO"/>
        </w:rPr>
        <w:tab/>
        <w:t>menține toate Contractele de Finanţare sau Contractele de Proiect în deplină vigoare și efect fără modificări</w:t>
      </w:r>
      <w:bookmarkStart w:id="500" w:name="_Toc355696691"/>
      <w:bookmarkStart w:id="501" w:name="_Toc355699071"/>
      <w:bookmarkStart w:id="502" w:name="_Toc356357239"/>
      <w:bookmarkStart w:id="503" w:name="_Toc356359295"/>
      <w:bookmarkStart w:id="504" w:name="_Toc356361823"/>
      <w:bookmarkStart w:id="505" w:name="_Toc356362084"/>
      <w:bookmarkStart w:id="506" w:name="_Toc360354592"/>
      <w:bookmarkStart w:id="507" w:name="_Toc360355749"/>
      <w:bookmarkStart w:id="508" w:name="_Toc360355964"/>
      <w:bookmarkStart w:id="509" w:name="_Toc363376787"/>
      <w:bookmarkStart w:id="510" w:name="_Toc363376865"/>
      <w:bookmarkStart w:id="511" w:name="_Toc363385666"/>
      <w:bookmarkStart w:id="512" w:name="_Toc363386096"/>
      <w:bookmarkStart w:id="513" w:name="_Toc364069017"/>
      <w:bookmarkStart w:id="514" w:name="_Toc364069110"/>
      <w:bookmarkStart w:id="515" w:name="_Toc364229113"/>
      <w:bookmarkStart w:id="516" w:name="_Toc364236885"/>
      <w:bookmarkStart w:id="517" w:name="_Toc364239620"/>
      <w:bookmarkStart w:id="518" w:name="_Toc365788551"/>
      <w:bookmarkStart w:id="519" w:name="_Toc367173782"/>
      <w:bookmarkStart w:id="520" w:name="_Toc369431289"/>
      <w:bookmarkStart w:id="521" w:name="_Toc369433426"/>
      <w:bookmarkStart w:id="522" w:name="_Toc370215894"/>
      <w:bookmarkStart w:id="523" w:name="_Toc377986781"/>
      <w:bookmarkStart w:id="524" w:name="_Toc381164952"/>
      <w:bookmarkStart w:id="525" w:name="_Toc355696692"/>
      <w:bookmarkStart w:id="526" w:name="_Toc355699072"/>
      <w:bookmarkStart w:id="527" w:name="_Toc356357240"/>
      <w:bookmarkStart w:id="528" w:name="_Toc356359296"/>
      <w:bookmarkStart w:id="529" w:name="_Toc356361824"/>
      <w:bookmarkStart w:id="530" w:name="_Toc356362085"/>
      <w:bookmarkStart w:id="531" w:name="_Toc360354593"/>
      <w:bookmarkStart w:id="532" w:name="_Toc360355750"/>
      <w:bookmarkStart w:id="533" w:name="_Toc360355965"/>
      <w:bookmarkStart w:id="534" w:name="_Toc363376788"/>
      <w:bookmarkStart w:id="535" w:name="_Toc363376866"/>
      <w:bookmarkStart w:id="536" w:name="_Toc363383277"/>
      <w:bookmarkStart w:id="537" w:name="_Toc363461262"/>
      <w:bookmarkStart w:id="538" w:name="_Toc363980311"/>
      <w:bookmarkStart w:id="539" w:name="_Toc364069235"/>
      <w:bookmarkStart w:id="540" w:name="_Toc364229038"/>
      <w:bookmarkStart w:id="541" w:name="_Toc365788476"/>
      <w:bookmarkStart w:id="542" w:name="_Toc367174712"/>
      <w:bookmarkStart w:id="543" w:name="S501iPayLegalFees"/>
      <w:bookmarkEnd w:id="499"/>
      <w:r>
        <w:rPr>
          <w:rStyle w:val="apple-style-span"/>
          <w:szCs w:val="24"/>
          <w:shd w:val="clear" w:color="auto" w:fill="FFFFFF"/>
          <w:lang w:val="ro-RO"/>
        </w:rPr>
        <w:t>,</w:t>
      </w:r>
      <w:r>
        <w:rPr>
          <w:szCs w:val="24"/>
          <w:lang w:val="ro-RO"/>
        </w:rPr>
        <w:t xml:space="preserve"> </w:t>
      </w:r>
      <w:bookmarkStart w:id="544" w:name="_Toc327247101"/>
      <w:bookmarkStart w:id="545" w:name="_Toc327268114"/>
      <w:bookmarkStart w:id="546" w:name="_Toc327607720"/>
      <w:bookmarkStart w:id="547" w:name="_Toc327614345"/>
      <w:bookmarkStart w:id="548" w:name="_Toc327881633"/>
      <w:bookmarkStart w:id="549" w:name="_Toc328970960"/>
      <w:bookmarkStart w:id="550" w:name="_Toc355696693"/>
      <w:bookmarkStart w:id="551" w:name="_Toc355699073"/>
      <w:bookmarkStart w:id="552" w:name="_Toc356357241"/>
      <w:bookmarkStart w:id="553" w:name="_Toc356359297"/>
      <w:bookmarkStart w:id="554" w:name="_Toc356361825"/>
      <w:bookmarkStart w:id="555" w:name="_Toc356362086"/>
      <w:bookmarkStart w:id="556" w:name="_Toc360354594"/>
      <w:bookmarkStart w:id="557" w:name="_Toc360355751"/>
      <w:bookmarkStart w:id="558" w:name="_Toc360355966"/>
      <w:bookmarkStart w:id="559" w:name="_Toc363376789"/>
      <w:bookmarkStart w:id="560" w:name="_Toc363376867"/>
      <w:bookmarkStart w:id="561" w:name="_Toc363383278"/>
      <w:bookmarkStart w:id="562" w:name="_Toc363461263"/>
      <w:bookmarkStart w:id="563" w:name="_Toc363980312"/>
      <w:bookmarkStart w:id="564" w:name="_Toc364069236"/>
      <w:bookmarkStart w:id="565" w:name="_Toc364229039"/>
      <w:bookmarkStart w:id="566" w:name="_Toc365788477"/>
      <w:bookmarkStart w:id="567" w:name="_Toc367174713"/>
      <w:bookmarkStart w:id="568" w:name="_Toc369431291"/>
      <w:bookmarkStart w:id="569" w:name="_Toc369433428"/>
      <w:bookmarkStart w:id="570" w:name="_Toc370215896"/>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r>
        <w:rPr>
          <w:szCs w:val="24"/>
          <w:lang w:val="ro-RO"/>
        </w:rPr>
        <w:t xml:space="preserve">va întocmi </w:t>
      </w:r>
      <w:r>
        <w:rPr>
          <w:rStyle w:val="apple-style-span"/>
          <w:szCs w:val="24"/>
          <w:shd w:val="clear" w:color="auto" w:fill="FFFFFF"/>
          <w:lang w:val="ro-RO"/>
        </w:rPr>
        <w:t>toate documentele şi va realiza toate acţiunile pe care BERD le poate determina necesare sau dorite pentru a pune în aplicare dispoziţiile din p</w:t>
      </w:r>
      <w:r>
        <w:rPr>
          <w:rStyle w:val="apple-style-span"/>
          <w:szCs w:val="24"/>
          <w:lang w:val="ro-RO"/>
        </w:rPr>
        <w:t>rezentul Contract și alte documente avute în vedere în prezentul;</w:t>
      </w:r>
    </w:p>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p w:rsidR="005F7FDA" w:rsidRPr="00F36D0E" w:rsidRDefault="008317E8" w:rsidP="00FE4249">
      <w:pPr>
        <w:pStyle w:val="Paragrapha"/>
        <w:rPr>
          <w:rStyle w:val="apple-style-span"/>
          <w:shd w:val="clear" w:color="auto" w:fill="FFFFFF"/>
          <w:lang w:val="ro-RO"/>
        </w:rPr>
      </w:pPr>
      <w:r>
        <w:rPr>
          <w:rStyle w:val="apple-style-span"/>
          <w:shd w:val="clear" w:color="auto" w:fill="FFFFFF"/>
          <w:lang w:val="ro-RO"/>
        </w:rPr>
        <w:t>(m)</w:t>
      </w:r>
      <w:r>
        <w:rPr>
          <w:rStyle w:val="apple-style-span"/>
          <w:shd w:val="clear" w:color="auto" w:fill="FFFFFF"/>
          <w:lang w:val="ro-RO"/>
        </w:rPr>
        <w:tab/>
        <w:t>menține împrumuturile municipale și garanțiile în limitele impuse de lege pentru unitățile administrativ-teritoriale;</w:t>
      </w:r>
    </w:p>
    <w:p w:rsidR="005F7FDA" w:rsidRPr="00F36D0E" w:rsidRDefault="008317E8" w:rsidP="006A48FA">
      <w:pPr>
        <w:pStyle w:val="Paragrapha"/>
        <w:rPr>
          <w:rStyle w:val="apple-style-span"/>
          <w:shd w:val="clear" w:color="auto" w:fill="FFFFFF"/>
          <w:lang w:val="ro-RO"/>
        </w:rPr>
      </w:pPr>
      <w:bookmarkStart w:id="571" w:name="_Toc267562012"/>
      <w:bookmarkStart w:id="572" w:name="S503gReportMeetings"/>
      <w:bookmarkStart w:id="573" w:name="S503dAnyInformation"/>
      <w:bookmarkStart w:id="574" w:name="S502_Intro"/>
      <w:bookmarkEnd w:id="543"/>
      <w:r>
        <w:rPr>
          <w:rStyle w:val="apple-style-span"/>
          <w:shd w:val="clear" w:color="auto" w:fill="FFFFFF"/>
          <w:lang w:val="ro-RO"/>
        </w:rPr>
        <w:t>(n)</w:t>
      </w:r>
      <w:r>
        <w:rPr>
          <w:rStyle w:val="apple-style-span"/>
          <w:shd w:val="clear" w:color="auto" w:fill="FFFFFF"/>
          <w:lang w:val="ro-RO"/>
        </w:rPr>
        <w:tab/>
        <w:t>menţine asigurarea (sau va face ca antreprenorul care furnizează lucrările şi serviciile pentru Proiect să menţină asigurarea) în cadrul fazei de construcţie a Proiectului în modul şi cu asiguratorii satisfăcători pentru BERD;</w:t>
      </w:r>
    </w:p>
    <w:p w:rsidR="005F7FDA" w:rsidRPr="00F36D0E" w:rsidRDefault="008317E8" w:rsidP="006A48FA">
      <w:pPr>
        <w:pStyle w:val="Paragrapha"/>
        <w:rPr>
          <w:rStyle w:val="apple-style-span"/>
          <w:shd w:val="clear" w:color="auto" w:fill="FFFFFF"/>
          <w:lang w:val="ro-RO"/>
        </w:rPr>
      </w:pPr>
      <w:r>
        <w:rPr>
          <w:rStyle w:val="apple-style-span"/>
          <w:shd w:val="clear" w:color="auto" w:fill="FFFFFF"/>
          <w:lang w:val="ro-RO"/>
        </w:rPr>
        <w:t>(o)</w:t>
      </w:r>
      <w:r>
        <w:rPr>
          <w:rStyle w:val="apple-style-span"/>
          <w:shd w:val="clear" w:color="auto" w:fill="FFFFFF"/>
          <w:lang w:val="ro-RO"/>
        </w:rPr>
        <w:tab/>
        <w:t>menţine Auditori acceptaţi de către BERD;</w:t>
      </w:r>
    </w:p>
    <w:p w:rsidR="005F7FDA" w:rsidRPr="00F36D0E" w:rsidRDefault="008317E8" w:rsidP="006A48FA">
      <w:pPr>
        <w:pStyle w:val="Paragrapha"/>
        <w:rPr>
          <w:rStyle w:val="apple-style-span"/>
          <w:shd w:val="clear" w:color="auto" w:fill="FFFFFF"/>
          <w:lang w:val="ro-RO"/>
        </w:rPr>
      </w:pPr>
      <w:r>
        <w:rPr>
          <w:rStyle w:val="apple-style-span"/>
          <w:shd w:val="clear" w:color="auto" w:fill="FFFFFF"/>
          <w:lang w:val="ro-RO"/>
        </w:rPr>
        <w:t>(p)</w:t>
      </w:r>
      <w:r>
        <w:rPr>
          <w:rStyle w:val="apple-style-span"/>
          <w:shd w:val="clear" w:color="auto" w:fill="FFFFFF"/>
          <w:lang w:val="ro-RO"/>
        </w:rPr>
        <w:tab/>
        <w:t>plăti toate taxele, obligaţiile, cheltuielile sau alte costuri plătibile în legătură cu executarea, chestiunile, livrarea, înregistrarea sau autentificarea notarială a oricărui Contract de Finanțare și Proiect;</w:t>
      </w:r>
    </w:p>
    <w:p w:rsidR="00413639" w:rsidRPr="00F36D0E" w:rsidRDefault="008317E8" w:rsidP="006A48FA">
      <w:pPr>
        <w:pStyle w:val="Paragrapha"/>
        <w:rPr>
          <w:rStyle w:val="apple-style-span"/>
          <w:shd w:val="clear" w:color="auto" w:fill="FFFFFF"/>
          <w:lang w:val="ro-RO"/>
        </w:rPr>
      </w:pPr>
      <w:r w:rsidRPr="008646F7">
        <w:rPr>
          <w:rStyle w:val="apple-style-span"/>
          <w:shd w:val="clear" w:color="auto" w:fill="FFFFFF"/>
          <w:lang w:val="ro-RO"/>
        </w:rPr>
        <w:t xml:space="preserve"> </w:t>
      </w:r>
      <w:r>
        <w:rPr>
          <w:rStyle w:val="apple-style-span"/>
          <w:shd w:val="clear" w:color="auto" w:fill="FFFFFF"/>
          <w:lang w:val="ro-RO"/>
        </w:rPr>
        <w:t>(q)</w:t>
      </w:r>
      <w:r>
        <w:rPr>
          <w:rStyle w:val="apple-style-span"/>
          <w:shd w:val="clear" w:color="auto" w:fill="FFFFFF"/>
          <w:lang w:val="ro-RO"/>
        </w:rPr>
        <w:tab/>
        <w:t>întocmi alte documente și va întreprinde alte acțiuni pe care BERD le poate stabili din timp în timp ca fiind necesare sau dorite pentru a da efect Contractelor de Finanţare sau Contractelor de Proiect;</w:t>
      </w:r>
    </w:p>
    <w:p w:rsidR="005902A1" w:rsidRPr="00F36D0E" w:rsidRDefault="008317E8" w:rsidP="006A48FA">
      <w:pPr>
        <w:pStyle w:val="Paragrapha"/>
        <w:rPr>
          <w:rStyle w:val="apple-style-span"/>
          <w:shd w:val="clear" w:color="auto" w:fill="FFFFFF"/>
          <w:lang w:val="ro-RO"/>
        </w:rPr>
      </w:pPr>
      <w:r>
        <w:rPr>
          <w:rStyle w:val="apple-style-span"/>
          <w:shd w:val="clear" w:color="auto" w:fill="FFFFFF"/>
          <w:lang w:val="ro-RO"/>
        </w:rPr>
        <w:t>(r)</w:t>
      </w:r>
      <w:r>
        <w:rPr>
          <w:rStyle w:val="apple-style-span"/>
          <w:shd w:val="clear" w:color="auto" w:fill="FFFFFF"/>
          <w:lang w:val="ro-RO"/>
        </w:rPr>
        <w:tab/>
        <w:t xml:space="preserve">nu mai târziu decât în 12 luni după data prezentului Contract, dezvolta și finaliza un Plan de Acțiuni Municipiul Verde, în forma acceptabilă pentru BERD. </w:t>
      </w:r>
    </w:p>
    <w:p w:rsidR="0025761F" w:rsidRPr="00F36D0E" w:rsidRDefault="008317E8" w:rsidP="006A48FA">
      <w:pPr>
        <w:pStyle w:val="Paragrapha"/>
        <w:rPr>
          <w:rStyle w:val="apple-style-span"/>
          <w:shd w:val="clear" w:color="auto" w:fill="FFFFFF"/>
          <w:lang w:val="ro-RO"/>
        </w:rPr>
      </w:pPr>
      <w:r>
        <w:rPr>
          <w:rStyle w:val="apple-style-span"/>
          <w:shd w:val="clear" w:color="auto" w:fill="FFFFFF"/>
          <w:lang w:val="ro-RO"/>
        </w:rPr>
        <w:t>(s)</w:t>
      </w:r>
      <w:r>
        <w:rPr>
          <w:rStyle w:val="apple-style-span"/>
          <w:shd w:val="clear" w:color="auto" w:fill="FFFFFF"/>
          <w:lang w:val="ro-RO"/>
        </w:rPr>
        <w:tab/>
        <w:t xml:space="preserve">oferi, fără plată, spațiu și acces la telecomunicații pentru oricare consultant finanțat de BERD și contractat pentru a asista Municipiul în implementarea Proiectului. </w:t>
      </w:r>
    </w:p>
    <w:p w:rsidR="00EB595B" w:rsidRPr="00F36D0E" w:rsidRDefault="008317E8" w:rsidP="00EB595B">
      <w:pPr>
        <w:spacing w:before="240"/>
      </w:pPr>
      <w:r w:rsidRPr="008317E8">
        <w:t>(t)</w:t>
      </w:r>
      <w:r w:rsidRPr="008317E8">
        <w:tab/>
        <w:t xml:space="preserve">să ofere mijloacele băneşti şi să facă sau să asigure efectuarea altor acţiuni care vor fi necesare pentru finalizarea Proiectului, inclusive, fără a se limita la, să acorde mijloacele băneşti necesare pentru a satisface toate cheltuielile estimate ale Proiectului, stabilite în Planul Financiar; </w:t>
      </w:r>
    </w:p>
    <w:p w:rsidR="00EB595B" w:rsidRPr="00F36D0E" w:rsidRDefault="008317E8" w:rsidP="00EB595B">
      <w:pPr>
        <w:tabs>
          <w:tab w:val="clear" w:pos="1134"/>
        </w:tabs>
        <w:spacing w:before="240" w:line="240" w:lineRule="atLeast"/>
      </w:pPr>
      <w:r w:rsidRPr="008317E8">
        <w:t>(u)</w:t>
      </w:r>
      <w:r w:rsidRPr="008317E8">
        <w:tab/>
      </w:r>
      <w:r w:rsidR="00E7169E" w:rsidRPr="00F36D0E">
        <w:t>să folosească mijloacele din orice Vărsământ exclusiv în scopurile Proiectului, iar BERD va fi îndreptăţită să primească dovezi privind utilizarea pla</w:t>
      </w:r>
      <w:r>
        <w:t>nificată şi efectivă a mijloacelor din orice Vărsământ, în modul rezonabil cerut de BERD</w:t>
      </w:r>
      <w:r w:rsidRPr="008317E8">
        <w:t xml:space="preserve">; </w:t>
      </w:r>
    </w:p>
    <w:p w:rsidR="00D36CCB" w:rsidRDefault="0086673A">
      <w:pPr>
        <w:tabs>
          <w:tab w:val="clear" w:pos="1134"/>
        </w:tabs>
        <w:spacing w:before="240" w:line="240" w:lineRule="atLeast"/>
      </w:pPr>
      <w:r w:rsidRPr="00F36D0E">
        <w:t>(v)</w:t>
      </w:r>
      <w:r w:rsidRPr="00F36D0E">
        <w:tab/>
      </w:r>
      <w:r w:rsidR="008317E8" w:rsidRPr="008317E8">
        <w:t xml:space="preserve">să-şi menţină existenţa ca unitate administrativ-teritorială (municipiu) conform legilor aplicabile.  </w:t>
      </w:r>
    </w:p>
    <w:p w:rsidR="00C67295" w:rsidRDefault="00C67295">
      <w:pPr>
        <w:tabs>
          <w:tab w:val="clear" w:pos="1134"/>
        </w:tabs>
        <w:spacing w:before="240" w:line="240" w:lineRule="atLeast"/>
        <w:rPr>
          <w:rStyle w:val="apple-style-span"/>
          <w:shd w:val="clear" w:color="auto" w:fill="FFFFFF"/>
        </w:rPr>
      </w:pPr>
      <w:r>
        <w:t>(w)</w:t>
      </w:r>
      <w:r>
        <w:tab/>
      </w:r>
      <w:r w:rsidR="00376295">
        <w:t xml:space="preserve">întreprinde toate acțiunile necesare pentru a obține ca Contractul de Grant </w:t>
      </w:r>
      <w:r w:rsidR="005472D6">
        <w:t xml:space="preserve">să devină efectiv nu mai târziu de 6 martie 2017 </w:t>
      </w:r>
      <w:r w:rsidR="00724AD6">
        <w:t>sau</w:t>
      </w:r>
      <w:r w:rsidR="005472D6">
        <w:t xml:space="preserve"> oricărei alte date după cum Banca a stabilit în scris</w:t>
      </w:r>
      <w:r w:rsidR="008B44FF">
        <w:t xml:space="preserve"> („Data Limită a Grantului”). </w:t>
      </w:r>
    </w:p>
    <w:p w:rsidR="00D06DCD" w:rsidRPr="00F36D0E" w:rsidRDefault="008317E8" w:rsidP="00162BB9">
      <w:pPr>
        <w:pStyle w:val="Heading2"/>
        <w:keepLines/>
        <w:rPr>
          <w:szCs w:val="24"/>
          <w:lang w:val="ro-RO"/>
        </w:rPr>
      </w:pPr>
      <w:bookmarkStart w:id="575" w:name="_Toc268081417"/>
      <w:bookmarkStart w:id="576" w:name="_Toc268138422"/>
      <w:bookmarkStart w:id="577" w:name="_Toc467740175"/>
      <w:r>
        <w:rPr>
          <w:szCs w:val="24"/>
          <w:lang w:val="ro-RO"/>
        </w:rPr>
        <w:t>Secţiunea 5.02.</w:t>
      </w:r>
      <w:r>
        <w:rPr>
          <w:szCs w:val="24"/>
          <w:lang w:val="ro-RO"/>
        </w:rPr>
        <w:tab/>
      </w:r>
      <w:bookmarkEnd w:id="571"/>
      <w:bookmarkEnd w:id="575"/>
      <w:bookmarkEnd w:id="576"/>
      <w:r>
        <w:rPr>
          <w:szCs w:val="24"/>
          <w:lang w:val="ro-RO"/>
        </w:rPr>
        <w:t>Angajamente negative</w:t>
      </w:r>
      <w:bookmarkEnd w:id="577"/>
    </w:p>
    <w:p w:rsidR="0059051C" w:rsidRPr="00F36D0E" w:rsidRDefault="008317E8" w:rsidP="0059051C">
      <w:pPr>
        <w:pStyle w:val="Paragrapha"/>
        <w:tabs>
          <w:tab w:val="clear" w:pos="1134"/>
        </w:tabs>
        <w:rPr>
          <w:rStyle w:val="apple-style-span"/>
          <w:szCs w:val="24"/>
          <w:shd w:val="clear" w:color="auto" w:fill="FFFFFF"/>
          <w:lang w:val="ro-RO"/>
        </w:rPr>
      </w:pPr>
      <w:bookmarkStart w:id="578" w:name="_Toc355696695"/>
      <w:bookmarkStart w:id="579" w:name="_Toc355699075"/>
      <w:bookmarkStart w:id="580" w:name="_Toc356357243"/>
      <w:bookmarkStart w:id="581" w:name="_Toc356359299"/>
      <w:bookmarkStart w:id="582" w:name="_Toc356361827"/>
      <w:bookmarkStart w:id="583" w:name="_Toc356362088"/>
      <w:bookmarkStart w:id="584" w:name="_Toc360354596"/>
      <w:bookmarkStart w:id="585" w:name="_Toc360355753"/>
      <w:bookmarkStart w:id="586" w:name="_Toc360355968"/>
      <w:bookmarkStart w:id="587" w:name="_Toc363376791"/>
      <w:bookmarkStart w:id="588" w:name="_Toc363376869"/>
      <w:bookmarkStart w:id="589" w:name="_Toc363383280"/>
      <w:bookmarkStart w:id="590" w:name="_Toc363461265"/>
      <w:bookmarkStart w:id="591" w:name="_Toc363980314"/>
      <w:bookmarkStart w:id="592" w:name="_Toc364069238"/>
      <w:bookmarkStart w:id="593" w:name="_Toc364229041"/>
      <w:bookmarkStart w:id="594" w:name="_Toc365788479"/>
      <w:bookmarkStart w:id="595" w:name="_Toc367174715"/>
      <w:bookmarkStart w:id="596" w:name="_Toc369431293"/>
      <w:bookmarkStart w:id="597" w:name="_Toc369433430"/>
      <w:bookmarkStart w:id="598" w:name="_Toc370215898"/>
      <w:bookmarkStart w:id="599" w:name="_Toc377986785"/>
      <w:bookmarkStart w:id="600" w:name="_Toc381164956"/>
      <w:bookmarkStart w:id="601" w:name="_Toc267562014"/>
      <w:bookmarkEnd w:id="572"/>
      <w:bookmarkEnd w:id="573"/>
      <w:r>
        <w:rPr>
          <w:rStyle w:val="apple-style-span"/>
          <w:szCs w:val="24"/>
          <w:shd w:val="clear" w:color="auto" w:fill="FFFFFF"/>
          <w:lang w:val="ro-RO"/>
        </w:rPr>
        <w:t>Cu excepția cazului dacă BERD convine altfel, Municipiul nu va:</w:t>
      </w:r>
    </w:p>
    <w:p w:rsidR="0059051C" w:rsidRPr="00F36D0E" w:rsidRDefault="008317E8" w:rsidP="006A48FA">
      <w:pPr>
        <w:pStyle w:val="Paragrapha"/>
        <w:rPr>
          <w:rStyle w:val="apple-style-span"/>
          <w:shd w:val="clear" w:color="auto" w:fill="FFFFFF"/>
          <w:lang w:val="ro-RO"/>
        </w:rPr>
      </w:pPr>
      <w:r>
        <w:rPr>
          <w:rStyle w:val="apple-style-span"/>
          <w:shd w:val="clear" w:color="auto" w:fill="FFFFFF"/>
          <w:lang w:val="ro-RO"/>
        </w:rPr>
        <w:t>(a)</w:t>
      </w:r>
      <w:r>
        <w:rPr>
          <w:rStyle w:val="apple-style-span"/>
          <w:shd w:val="clear" w:color="auto" w:fill="FFFFFF"/>
          <w:lang w:val="ro-RO"/>
        </w:rPr>
        <w:tab/>
        <w:t>permite orice alte datorii a Municipiului să aibă prioritate asupra Împrumutului în alocarea, realizarea sau distribuirea a oricărei valute străine deținute sub controlul Municipiului,;</w:t>
      </w:r>
    </w:p>
    <w:p w:rsidR="0059051C" w:rsidRPr="00F36D0E" w:rsidRDefault="008317E8" w:rsidP="006A48FA">
      <w:pPr>
        <w:pStyle w:val="Paragrapha"/>
        <w:rPr>
          <w:rStyle w:val="apple-style-span"/>
          <w:shd w:val="clear" w:color="auto" w:fill="FFFFFF"/>
          <w:lang w:val="ro-RO"/>
        </w:rPr>
      </w:pPr>
      <w:r>
        <w:rPr>
          <w:rStyle w:val="apple-style-span"/>
          <w:shd w:val="clear" w:color="auto" w:fill="FFFFFF"/>
          <w:lang w:val="ro-RO"/>
        </w:rPr>
        <w:t>(b)</w:t>
      </w:r>
      <w:r>
        <w:rPr>
          <w:rStyle w:val="apple-style-span"/>
          <w:shd w:val="clear" w:color="auto" w:fill="FFFFFF"/>
          <w:lang w:val="ro-RO"/>
        </w:rPr>
        <w:tab/>
        <w:t>asuma careva tranzacţii aferente ratei dobânzii, hedge-uri de valută  sau bunuri sau oricare tranzacții derivate similare;</w:t>
      </w:r>
    </w:p>
    <w:p w:rsidR="00743499" w:rsidRPr="00F36D0E" w:rsidRDefault="008317E8" w:rsidP="00D77670">
      <w:pPr>
        <w:pStyle w:val="Paragrapha"/>
        <w:rPr>
          <w:rStyle w:val="apple-style-span"/>
          <w:shd w:val="clear" w:color="auto" w:fill="FFFFFF"/>
          <w:lang w:val="ro-RO"/>
        </w:rPr>
      </w:pPr>
      <w:bookmarkStart w:id="602" w:name="_Toc327247115"/>
      <w:bookmarkStart w:id="603" w:name="_Toc327268128"/>
      <w:bookmarkStart w:id="604" w:name="_Toc327607733"/>
      <w:bookmarkStart w:id="605" w:name="_Toc327614358"/>
      <w:bookmarkStart w:id="606" w:name="_Toc327881646"/>
      <w:bookmarkStart w:id="607" w:name="_Toc328970974"/>
      <w:bookmarkStart w:id="608" w:name="_Toc355696705"/>
      <w:bookmarkStart w:id="609" w:name="_Toc355699085"/>
      <w:bookmarkStart w:id="610" w:name="_Toc356357253"/>
      <w:bookmarkStart w:id="611" w:name="_Toc356359309"/>
      <w:bookmarkStart w:id="612" w:name="_Toc356361837"/>
      <w:bookmarkStart w:id="613" w:name="_Toc356362098"/>
      <w:bookmarkStart w:id="614" w:name="_Toc360354606"/>
      <w:bookmarkStart w:id="615" w:name="_Toc360355763"/>
      <w:bookmarkStart w:id="616" w:name="_Toc360355978"/>
      <w:bookmarkStart w:id="617" w:name="_Toc363376802"/>
      <w:bookmarkStart w:id="618" w:name="_Toc363376880"/>
      <w:bookmarkStart w:id="619" w:name="_Toc363383291"/>
      <w:bookmarkStart w:id="620" w:name="_Toc363461276"/>
      <w:bookmarkStart w:id="621" w:name="_Toc363980325"/>
      <w:bookmarkStart w:id="622" w:name="_Toc364069249"/>
      <w:bookmarkStart w:id="623" w:name="_Toc364229052"/>
      <w:bookmarkStart w:id="624" w:name="_Toc365788490"/>
      <w:bookmarkStart w:id="625" w:name="_Toc367174726"/>
      <w:bookmarkStart w:id="626" w:name="_Toc369431304"/>
      <w:bookmarkStart w:id="627" w:name="_Toc369433441"/>
      <w:bookmarkStart w:id="628" w:name="_Toc370215909"/>
      <w:bookmarkStart w:id="629" w:name="_Toc377986796"/>
      <w:bookmarkStart w:id="630" w:name="_Toc381164967"/>
      <w:bookmarkStart w:id="631" w:name="_Toc267582089"/>
      <w:bookmarkStart w:id="632" w:name="S502cExpenditures"/>
      <w:bookmarkEnd w:id="480"/>
      <w:bookmarkEnd w:id="574"/>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r>
        <w:rPr>
          <w:rStyle w:val="apple-style-span"/>
          <w:shd w:val="clear" w:color="auto" w:fill="FFFFFF"/>
          <w:lang w:val="ro-RO"/>
        </w:rPr>
        <w:t>(c)</w:t>
      </w:r>
      <w:r>
        <w:rPr>
          <w:rStyle w:val="apple-style-span"/>
          <w:shd w:val="clear" w:color="auto" w:fill="FFFFFF"/>
          <w:lang w:val="ro-RO"/>
        </w:rPr>
        <w:tab/>
        <w:t>rezilia, modifica sau renunța orice prevedere a oricărui Contract de Finanțare sau Contract privind Proiectul şi nu-şi va exprima consimţământul pentru cesiunea sau transferul Contractelor privind Proiectul;</w:t>
      </w:r>
      <w:bookmarkStart w:id="633" w:name="_Toc327247116"/>
      <w:bookmarkStart w:id="634" w:name="_Toc327268129"/>
      <w:bookmarkStart w:id="635" w:name="_Toc327607734"/>
      <w:bookmarkStart w:id="636" w:name="_Toc327614359"/>
      <w:bookmarkStart w:id="637" w:name="_Toc327881647"/>
      <w:bookmarkStart w:id="638" w:name="_Toc328970975"/>
      <w:bookmarkStart w:id="639" w:name="_Toc355696706"/>
      <w:bookmarkStart w:id="640" w:name="_Toc355699086"/>
      <w:bookmarkStart w:id="641" w:name="_Toc356357254"/>
      <w:bookmarkStart w:id="642" w:name="_Toc356359310"/>
      <w:bookmarkStart w:id="643" w:name="_Toc356361838"/>
      <w:bookmarkStart w:id="644" w:name="_Toc356362099"/>
      <w:bookmarkStart w:id="645" w:name="_Toc360354607"/>
      <w:bookmarkStart w:id="646" w:name="_Toc360355764"/>
      <w:bookmarkStart w:id="647" w:name="_Toc360355979"/>
      <w:bookmarkStart w:id="648" w:name="_Toc363376803"/>
      <w:bookmarkStart w:id="649" w:name="_Toc363376881"/>
      <w:bookmarkStart w:id="650" w:name="_Toc363385682"/>
      <w:bookmarkStart w:id="651" w:name="_Toc363386112"/>
      <w:bookmarkStart w:id="652" w:name="_Toc364069033"/>
      <w:bookmarkStart w:id="653" w:name="_Toc364069126"/>
      <w:bookmarkStart w:id="654" w:name="_Toc364229129"/>
      <w:bookmarkStart w:id="655" w:name="_Toc364236901"/>
      <w:bookmarkStart w:id="656" w:name="_Toc364239636"/>
      <w:bookmarkStart w:id="657" w:name="_Toc365788567"/>
      <w:bookmarkStart w:id="658" w:name="_Toc367173798"/>
      <w:bookmarkStart w:id="659" w:name="_Toc370215910"/>
      <w:bookmarkStart w:id="660" w:name="_Toc377986797"/>
      <w:bookmarkStart w:id="661" w:name="_Toc381164968"/>
      <w:bookmarkStart w:id="662" w:name="_Toc267582090"/>
      <w:bookmarkStart w:id="663" w:name="_Toc327247117"/>
      <w:bookmarkStart w:id="664" w:name="_Toc327268130"/>
      <w:bookmarkStart w:id="665" w:name="_Toc327607735"/>
      <w:bookmarkStart w:id="666" w:name="_Toc327614360"/>
      <w:bookmarkStart w:id="667" w:name="_Toc327881648"/>
      <w:bookmarkStart w:id="668" w:name="_Toc328970976"/>
      <w:bookmarkStart w:id="669" w:name="_Toc355696707"/>
      <w:bookmarkStart w:id="670" w:name="_Toc355699087"/>
      <w:bookmarkStart w:id="671" w:name="_Toc356357255"/>
      <w:bookmarkStart w:id="672" w:name="_Toc356359311"/>
      <w:bookmarkStart w:id="673" w:name="_Toc356361839"/>
      <w:bookmarkStart w:id="674" w:name="_Toc356362100"/>
      <w:bookmarkStart w:id="675" w:name="_Toc360354608"/>
      <w:bookmarkStart w:id="676" w:name="_Toc360355765"/>
      <w:bookmarkStart w:id="677" w:name="_Toc360355980"/>
      <w:bookmarkStart w:id="678" w:name="_Toc363376804"/>
      <w:bookmarkStart w:id="679" w:name="_Toc363376882"/>
      <w:bookmarkStart w:id="680" w:name="_Toc363383292"/>
      <w:bookmarkStart w:id="681" w:name="_Toc363461277"/>
      <w:bookmarkStart w:id="682" w:name="_Toc363980326"/>
      <w:bookmarkStart w:id="683" w:name="_Toc364069250"/>
      <w:bookmarkStart w:id="684" w:name="_Toc364229053"/>
      <w:bookmarkStart w:id="685" w:name="_Toc365788491"/>
      <w:bookmarkStart w:id="686" w:name="_Toc367174727"/>
      <w:bookmarkStart w:id="687" w:name="_Toc369431305"/>
      <w:bookmarkStart w:id="688" w:name="_Toc369433442"/>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p>
    <w:p w:rsidR="00D06DCD" w:rsidRPr="00F36D0E" w:rsidRDefault="008317E8" w:rsidP="006A48FA">
      <w:pPr>
        <w:pStyle w:val="Paragrapha"/>
        <w:rPr>
          <w:rStyle w:val="apple-style-span"/>
          <w:shd w:val="clear" w:color="auto" w:fill="FFFFFF"/>
          <w:lang w:val="ro-RO"/>
        </w:rPr>
      </w:pPr>
      <w:r>
        <w:rPr>
          <w:rStyle w:val="apple-style-span"/>
          <w:shd w:val="clear" w:color="auto" w:fill="FFFFFF"/>
          <w:lang w:val="ro-RO"/>
        </w:rPr>
        <w:t>(d)</w:t>
      </w:r>
      <w:r>
        <w:rPr>
          <w:rStyle w:val="apple-style-span"/>
          <w:shd w:val="clear" w:color="auto" w:fill="FFFFFF"/>
          <w:lang w:val="ro-RO"/>
        </w:rPr>
        <w:tab/>
        <w:t>efectua schimbări şi nu va permite efectuarea de schimbări în tipul sau domeniul de aplicare a Proiectului;</w:t>
      </w:r>
      <w:bookmarkStart w:id="689" w:name="_Toc370215911"/>
      <w:bookmarkStart w:id="690" w:name="_Toc377986798"/>
      <w:bookmarkStart w:id="691" w:name="_Toc381164969"/>
      <w:bookmarkStart w:id="692" w:name="_Toc267582091"/>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p>
    <w:p w:rsidR="00873E37" w:rsidRPr="00F36D0E" w:rsidRDefault="008317E8" w:rsidP="00E162CA">
      <w:pPr>
        <w:pStyle w:val="Paragrapha"/>
        <w:rPr>
          <w:rStyle w:val="apple-style-span"/>
          <w:shd w:val="clear" w:color="auto" w:fill="FFFFFF"/>
          <w:lang w:val="ro-RO"/>
        </w:rPr>
      </w:pPr>
      <w:r>
        <w:rPr>
          <w:rStyle w:val="apple-style-span"/>
          <w:shd w:val="clear" w:color="auto" w:fill="FFFFFF"/>
          <w:lang w:val="ro-RO"/>
        </w:rPr>
        <w:t>(e)</w:t>
      </w:r>
      <w:r>
        <w:rPr>
          <w:rStyle w:val="apple-style-span"/>
          <w:shd w:val="clear" w:color="auto" w:fill="FFFFFF"/>
          <w:lang w:val="ro-RO"/>
        </w:rPr>
        <w:tab/>
        <w:t>plăti anticipat orice datorie de lungă durată;</w:t>
      </w:r>
    </w:p>
    <w:p w:rsidR="00D06DCD" w:rsidRPr="00F36D0E" w:rsidRDefault="008317E8" w:rsidP="00E162CA">
      <w:pPr>
        <w:pStyle w:val="Paragrapha"/>
        <w:rPr>
          <w:rStyle w:val="apple-style-span"/>
          <w:shd w:val="clear" w:color="auto" w:fill="FFFFFF"/>
          <w:lang w:val="ro-RO"/>
        </w:rPr>
      </w:pPr>
      <w:r>
        <w:rPr>
          <w:rStyle w:val="apple-style-span"/>
          <w:shd w:val="clear" w:color="auto" w:fill="FFFFFF"/>
          <w:lang w:val="ro-RO"/>
        </w:rPr>
        <w:t>;</w:t>
      </w:r>
    </w:p>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p w:rsidR="00801765" w:rsidRPr="00F36D0E" w:rsidRDefault="008317E8" w:rsidP="00E162CA">
      <w:pPr>
        <w:pStyle w:val="Paragrapha"/>
        <w:rPr>
          <w:rStyle w:val="apple-style-span"/>
          <w:shd w:val="clear" w:color="auto" w:fill="FFFFFF"/>
          <w:lang w:val="ro-RO"/>
        </w:rPr>
      </w:pPr>
      <w:r>
        <w:rPr>
          <w:rStyle w:val="apple-style-span"/>
          <w:shd w:val="clear" w:color="auto" w:fill="FFFFFF"/>
          <w:lang w:val="ro-RO"/>
        </w:rPr>
        <w:t>(f)</w:t>
      </w:r>
      <w:r>
        <w:rPr>
          <w:rStyle w:val="apple-style-span"/>
          <w:shd w:val="clear" w:color="auto" w:fill="FFFFFF"/>
          <w:lang w:val="ro-RO"/>
        </w:rPr>
        <w:tab/>
        <w:t>angaja în, și nu va autoriza sau nu va permite implicarea a oricărei din persoanele sale cu funcţii de răspundere, membrii consiliului Municipal (sau un echivalent al acestora) angajaţi autorizaţi, Întreprinderi subordonate, agenţi sau reprezentanţi în orice Practică Interzisă în legătură cu Proiectul sau  oricărei tranzacţii avute în vedere în prezentul Contract;</w:t>
      </w:r>
    </w:p>
    <w:p w:rsidR="004111E9" w:rsidRPr="00F36D0E" w:rsidRDefault="008317E8" w:rsidP="004111E9">
      <w:pPr>
        <w:pStyle w:val="Paragrapha"/>
        <w:rPr>
          <w:rStyle w:val="apple-style-span"/>
          <w:shd w:val="clear" w:color="auto" w:fill="FFFFFF"/>
          <w:lang w:val="ro-RO"/>
        </w:rPr>
      </w:pPr>
      <w:r>
        <w:rPr>
          <w:rStyle w:val="apple-style-span"/>
          <w:shd w:val="clear" w:color="auto" w:fill="FFFFFF"/>
          <w:lang w:val="ro-RO"/>
        </w:rPr>
        <w:t>(g)</w:t>
      </w:r>
      <w:r>
        <w:rPr>
          <w:rStyle w:val="apple-style-span"/>
          <w:shd w:val="clear" w:color="auto" w:fill="FFFFFF"/>
          <w:lang w:val="ro-RO"/>
        </w:rPr>
        <w:tab/>
        <w:t>contracta, nu-şi va asuma sau nu va permite existenţa oricăror Datorii Financiare (cu excepţia acelor prevăzute în Planul de Finanţare, inclusiv Împrumutul) dacă Municipiul încalcă în prezent sau va încălca imediat după asumarea acestor Datorii Financiare, oricare din angajamentele financiare stabilite în prezentul Contract sau dacă un Default, a avut loc şi continuă (sau va avea loc drept consecinţă a acestora);</w:t>
      </w:r>
    </w:p>
    <w:p w:rsidR="004111E9" w:rsidRPr="00F36D0E" w:rsidRDefault="008317E8" w:rsidP="006A48FA">
      <w:pPr>
        <w:pStyle w:val="Paragrapha"/>
        <w:rPr>
          <w:rStyle w:val="apple-style-span"/>
          <w:shd w:val="clear" w:color="auto" w:fill="FFFFFF"/>
          <w:lang w:val="ro-RO"/>
        </w:rPr>
      </w:pPr>
      <w:r>
        <w:rPr>
          <w:rStyle w:val="apple-style-span"/>
          <w:shd w:val="clear" w:color="auto" w:fill="FFFFFF"/>
          <w:lang w:val="ro-RO"/>
        </w:rPr>
        <w:t>(h)</w:t>
      </w:r>
      <w:r>
        <w:rPr>
          <w:rStyle w:val="apple-style-span"/>
          <w:shd w:val="clear" w:color="auto" w:fill="FFFFFF"/>
          <w:lang w:val="ro-RO"/>
        </w:rPr>
        <w:tab/>
        <w:t>vinde, transfera, închiria sau dispune în mod de întreaga parte sau o parte substanţială a bunurilor sale care sunt necesare pentru implementarea Proiectului (fie printr-o singură tranzacţie sau printr-o serie de tranzacţii legate între ele sau nu);</w:t>
      </w:r>
    </w:p>
    <w:p w:rsidR="004111E9" w:rsidRPr="00F36D0E" w:rsidRDefault="008317E8" w:rsidP="006A48FA">
      <w:pPr>
        <w:pStyle w:val="Paragrapha"/>
        <w:rPr>
          <w:rStyle w:val="apple-style-span"/>
          <w:shd w:val="clear" w:color="auto" w:fill="FFFFFF"/>
          <w:lang w:val="ro-RO"/>
        </w:rPr>
      </w:pPr>
      <w:r>
        <w:rPr>
          <w:rStyle w:val="apple-style-span"/>
          <w:shd w:val="clear" w:color="auto" w:fill="FFFFFF"/>
          <w:lang w:val="ro-RO"/>
        </w:rPr>
        <w:t>(i)</w:t>
      </w:r>
      <w:r>
        <w:rPr>
          <w:rStyle w:val="apple-style-span"/>
          <w:shd w:val="clear" w:color="auto" w:fill="FFFFFF"/>
          <w:lang w:val="ro-RO"/>
        </w:rPr>
        <w:tab/>
        <w:t>încheia nici o tranzacţie, cu excepţia când aceasta este încheiată în cadrul activităţii sale obişnuite, în baza unor condiţii comerciale obişnuite şi fără privilegii;</w:t>
      </w:r>
    </w:p>
    <w:p w:rsidR="009841DF" w:rsidRPr="00F36D0E" w:rsidRDefault="008317E8" w:rsidP="006A48FA">
      <w:pPr>
        <w:pStyle w:val="Paragrapha"/>
        <w:rPr>
          <w:rStyle w:val="apple-style-span"/>
          <w:shd w:val="clear" w:color="auto" w:fill="FFFFFF"/>
          <w:lang w:val="ro-RO"/>
        </w:rPr>
      </w:pPr>
      <w:r>
        <w:rPr>
          <w:rStyle w:val="apple-style-span"/>
          <w:shd w:val="clear" w:color="auto" w:fill="FFFFFF"/>
          <w:lang w:val="ro-RO"/>
        </w:rPr>
        <w:t>(j)</w:t>
      </w:r>
      <w:r>
        <w:rPr>
          <w:rStyle w:val="apple-style-span"/>
          <w:shd w:val="clear" w:color="auto" w:fill="FFFFFF"/>
          <w:lang w:val="ro-RO"/>
        </w:rPr>
        <w:tab/>
        <w:t>încheia orice contracte sau angajamente pentru garantarea sau, în orice mod conform oricăror condiţii să devină obligat pentru toate sau orice parte a obligaţiilor financiare a altei persoane, dacă Municipiul este sau imediat după un astfel de Datorie Financiară, Municipiul va fi în încălcarea oricăror din angajamente financiare prevăzute de prezentul Contract, sau dacă  un Default a avut loc şi continuă;</w:t>
      </w:r>
    </w:p>
    <w:p w:rsidR="003D2166" w:rsidRPr="00F36D0E" w:rsidRDefault="008317E8" w:rsidP="006A48FA">
      <w:pPr>
        <w:pStyle w:val="Paragrapha"/>
        <w:rPr>
          <w:rStyle w:val="apple-style-span"/>
          <w:shd w:val="clear" w:color="auto" w:fill="FFFFFF"/>
          <w:lang w:val="ro-RO"/>
        </w:rPr>
      </w:pPr>
      <w:r>
        <w:rPr>
          <w:rStyle w:val="apple-style-span"/>
          <w:shd w:val="clear" w:color="auto" w:fill="FFFFFF"/>
          <w:lang w:val="ro-RO"/>
        </w:rPr>
        <w:t>(k)</w:t>
      </w:r>
      <w:r>
        <w:rPr>
          <w:rStyle w:val="apple-style-span"/>
          <w:shd w:val="clear" w:color="auto" w:fill="FFFFFF"/>
          <w:lang w:val="ro-RO"/>
        </w:rPr>
        <w:tab/>
        <w:t>crea sau permite existenţa oricăror Grevări altele decât Grevările impuse de lege care apar în cadrul desfăşurării activităţii dacă această garanţie este în sumă care încă nu este în încălcare sau este achitată în termen de 30 de zile de la apariţia acesteia sau dacă această garanţie este contestată, a fost stabilită un provizion adecvat;</w:t>
      </w:r>
    </w:p>
    <w:p w:rsidR="004111E9" w:rsidRPr="00F36D0E" w:rsidRDefault="008317E8" w:rsidP="006A48FA">
      <w:pPr>
        <w:pStyle w:val="Paragrapha"/>
        <w:rPr>
          <w:rStyle w:val="apple-style-span"/>
          <w:shd w:val="clear" w:color="auto" w:fill="FFFFFF"/>
          <w:lang w:val="ro-RO"/>
        </w:rPr>
      </w:pPr>
      <w:r w:rsidRPr="008646F7">
        <w:rPr>
          <w:rStyle w:val="apple-style-span"/>
          <w:shd w:val="clear" w:color="auto" w:fill="FFFFFF"/>
          <w:lang w:val="ro-RO"/>
        </w:rPr>
        <w:t xml:space="preserve"> </w:t>
      </w:r>
      <w:r>
        <w:rPr>
          <w:rStyle w:val="apple-style-span"/>
          <w:shd w:val="clear" w:color="auto" w:fill="FFFFFF"/>
          <w:lang w:val="ro-RO"/>
        </w:rPr>
        <w:t>(l)</w:t>
      </w:r>
      <w:r>
        <w:rPr>
          <w:rStyle w:val="apple-style-span"/>
          <w:shd w:val="clear" w:color="auto" w:fill="FFFFFF"/>
          <w:lang w:val="ro-RO"/>
        </w:rPr>
        <w:tab/>
        <w:t xml:space="preserve">nu va încheia niciun parteneriat, contract de partajare a profitului sau contract de plată a royalty sau alte aranjamente similare prin care veniturile sau profiturile Municipiului vor fi, sau vor putea fi, împărţite cu oricare altă persoană; și </w:t>
      </w:r>
    </w:p>
    <w:p w:rsidR="0040387C" w:rsidRPr="00F36D0E" w:rsidRDefault="008317E8" w:rsidP="006A48FA">
      <w:pPr>
        <w:pStyle w:val="Paragrapha"/>
        <w:rPr>
          <w:rStyle w:val="apple-style-span"/>
          <w:shd w:val="clear" w:color="auto" w:fill="FFFFFF"/>
          <w:lang w:val="ro-RO"/>
        </w:rPr>
      </w:pPr>
      <w:r>
        <w:rPr>
          <w:rStyle w:val="apple-style-span"/>
          <w:shd w:val="clear" w:color="auto" w:fill="FFFFFF"/>
          <w:lang w:val="ro-RO"/>
        </w:rPr>
        <w:t>(m)</w:t>
      </w:r>
      <w:r>
        <w:rPr>
          <w:rStyle w:val="apple-style-span"/>
          <w:shd w:val="clear" w:color="auto" w:fill="FFFFFF"/>
          <w:lang w:val="ro-RO"/>
        </w:rPr>
        <w:tab/>
        <w:t xml:space="preserve">face orice modificări la bugetul său în măsura în care astfel de modificare poate avea impact material advers asupra condiției financiare și capacității </w:t>
      </w:r>
      <w:r w:rsidR="008B44FF">
        <w:rPr>
          <w:rStyle w:val="apple-style-span"/>
          <w:shd w:val="clear" w:color="auto" w:fill="FFFFFF"/>
          <w:lang w:val="ro-RO"/>
        </w:rPr>
        <w:t>Municipiului</w:t>
      </w:r>
      <w:r>
        <w:rPr>
          <w:rStyle w:val="apple-style-span"/>
          <w:shd w:val="clear" w:color="auto" w:fill="FFFFFF"/>
          <w:lang w:val="ro-RO"/>
        </w:rPr>
        <w:t xml:space="preserve"> să-și îndeplinească oricare din obligațiile sale conform prezentului Contract și oricare alt contract în legătură cu Proiectul. </w:t>
      </w:r>
    </w:p>
    <w:p w:rsidR="004111E9" w:rsidRPr="00F36D0E" w:rsidRDefault="008317E8" w:rsidP="00162BB9">
      <w:pPr>
        <w:pStyle w:val="Heading2"/>
        <w:keepLines/>
        <w:rPr>
          <w:szCs w:val="24"/>
          <w:lang w:val="ro-RO"/>
        </w:rPr>
      </w:pPr>
      <w:bookmarkStart w:id="693" w:name="_Toc368231565"/>
      <w:bookmarkStart w:id="694" w:name="_Toc369326622"/>
      <w:bookmarkStart w:id="695" w:name="_Toc369326747"/>
      <w:bookmarkStart w:id="696" w:name="_Toc376927203"/>
      <w:bookmarkStart w:id="697" w:name="_Toc377894271"/>
      <w:bookmarkStart w:id="698" w:name="_Toc378069056"/>
      <w:bookmarkStart w:id="699" w:name="_Toc306811286"/>
      <w:bookmarkStart w:id="700" w:name="_Toc467740176"/>
      <w:bookmarkStart w:id="701" w:name="_Toc359069401"/>
      <w:bookmarkStart w:id="702" w:name="_Toc359074663"/>
      <w:bookmarkStart w:id="703" w:name="_Toc359076219"/>
      <w:bookmarkStart w:id="704" w:name="_Toc359076319"/>
      <w:bookmarkStart w:id="705" w:name="_Toc359077662"/>
      <w:bookmarkStart w:id="706" w:name="_Toc359077882"/>
      <w:bookmarkStart w:id="707" w:name="_Toc359268178"/>
      <w:bookmarkStart w:id="708" w:name="_Toc359269437"/>
      <w:bookmarkStart w:id="709" w:name="_Toc359839614"/>
      <w:bookmarkStart w:id="710" w:name="_Toc359839868"/>
      <w:bookmarkStart w:id="711" w:name="_Toc359851090"/>
      <w:bookmarkStart w:id="712" w:name="_Toc361549451"/>
      <w:bookmarkStart w:id="713" w:name="_Toc363298154"/>
      <w:bookmarkStart w:id="714" w:name="_Toc363299872"/>
      <w:bookmarkStart w:id="715" w:name="_Toc363554254"/>
      <w:bookmarkStart w:id="716" w:name="_Toc364155889"/>
      <w:bookmarkStart w:id="717" w:name="_Toc364165137"/>
      <w:bookmarkStart w:id="718" w:name="_Toc364165849"/>
      <w:bookmarkStart w:id="719" w:name="_Toc364166837"/>
      <w:bookmarkStart w:id="720" w:name="_Toc364229171"/>
      <w:bookmarkStart w:id="721" w:name="_Toc364248930"/>
      <w:bookmarkStart w:id="722" w:name="_Toc364479415"/>
      <w:bookmarkStart w:id="723" w:name="_Toc364745532"/>
      <w:r>
        <w:rPr>
          <w:szCs w:val="24"/>
          <w:lang w:val="ro-RO"/>
        </w:rPr>
        <w:t>Secţiunea 5.03.</w:t>
      </w:r>
      <w:r>
        <w:rPr>
          <w:szCs w:val="24"/>
          <w:lang w:val="ro-RO"/>
        </w:rPr>
        <w:tab/>
        <w:t>Angajamente financia</w:t>
      </w:r>
      <w:bookmarkEnd w:id="693"/>
      <w:bookmarkEnd w:id="694"/>
      <w:bookmarkEnd w:id="695"/>
      <w:bookmarkEnd w:id="696"/>
      <w:bookmarkEnd w:id="697"/>
      <w:bookmarkEnd w:id="698"/>
      <w:bookmarkEnd w:id="699"/>
      <w:r>
        <w:rPr>
          <w:szCs w:val="24"/>
          <w:lang w:val="ro-RO"/>
        </w:rPr>
        <w:t>re</w:t>
      </w:r>
      <w:bookmarkEnd w:id="700"/>
    </w:p>
    <w:p w:rsidR="004111E9" w:rsidRPr="00F36D0E" w:rsidRDefault="008317E8" w:rsidP="004111E9">
      <w:pPr>
        <w:tabs>
          <w:tab w:val="clear" w:pos="1134"/>
          <w:tab w:val="left" w:pos="0"/>
          <w:tab w:val="left" w:pos="1843"/>
          <w:tab w:val="left" w:pos="2127"/>
        </w:tabs>
        <w:spacing w:before="240"/>
        <w:rPr>
          <w:color w:val="000000"/>
        </w:rPr>
      </w:pPr>
      <w:r>
        <w:rPr>
          <w:color w:val="000000"/>
        </w:rPr>
        <w:t>(a)</w:t>
      </w:r>
      <w:r>
        <w:rPr>
          <w:color w:val="000000"/>
        </w:rPr>
        <w:tab/>
      </w:r>
      <w:r>
        <w:rPr>
          <w:b/>
          <w:color w:val="000000"/>
        </w:rPr>
        <w:t>Coeficientul de Acoperire a Deservirii Datoriei</w:t>
      </w:r>
      <w:r>
        <w:rPr>
          <w:color w:val="000000"/>
        </w:rPr>
        <w:t>. Municipiul va menţine în orice moment un coeficient al (i) Surplusul Curent pentru 12 luni precedente datei calculării, către (ii)</w:t>
      </w:r>
      <w:r>
        <w:t xml:space="preserve"> Deservirea Datoriei,</w:t>
      </w:r>
      <w:r>
        <w:rPr>
          <w:color w:val="000000"/>
        </w:rPr>
        <w:t xml:space="preserve"> nu mai mic de 1.2:1.00.</w:t>
      </w:r>
    </w:p>
    <w:p w:rsidR="004111E9" w:rsidRPr="00F36D0E" w:rsidRDefault="008317E8" w:rsidP="004111E9">
      <w:pPr>
        <w:tabs>
          <w:tab w:val="clear" w:pos="2835"/>
          <w:tab w:val="num" w:pos="2268"/>
          <w:tab w:val="num" w:pos="2694"/>
          <w:tab w:val="left" w:pos="2880"/>
        </w:tabs>
        <w:spacing w:before="240"/>
        <w:rPr>
          <w:color w:val="000000"/>
        </w:rPr>
      </w:pPr>
      <w:r>
        <w:rPr>
          <w:color w:val="000000"/>
        </w:rPr>
        <w:t>(b)</w:t>
      </w:r>
      <w:r>
        <w:rPr>
          <w:color w:val="000000"/>
        </w:rPr>
        <w:tab/>
      </w:r>
      <w:r>
        <w:rPr>
          <w:b/>
          <w:color w:val="000000"/>
        </w:rPr>
        <w:t>Coeficientul nivelului datoriei.</w:t>
      </w:r>
      <w:r>
        <w:rPr>
          <w:color w:val="000000"/>
        </w:rPr>
        <w:t xml:space="preserve"> Municipiul, va menţine în orice moment un coeficient al (i) Datoriei Exigibile şi Datoriei Garantate, către (ii) Surplusul Curent pentru 12 luni precedente datei calculării, nu mai mare de 4.5:1.00.</w:t>
      </w:r>
    </w:p>
    <w:p w:rsidR="004111E9" w:rsidRPr="00F36D0E" w:rsidRDefault="008317E8" w:rsidP="004111E9">
      <w:pPr>
        <w:pStyle w:val="Paragraph1"/>
        <w:tabs>
          <w:tab w:val="left" w:pos="567"/>
        </w:tabs>
        <w:ind w:left="0"/>
        <w:rPr>
          <w:lang w:val="ro-RO"/>
        </w:rPr>
      </w:pPr>
      <w:r>
        <w:rPr>
          <w:color w:val="000000"/>
          <w:lang w:val="ro-RO"/>
        </w:rPr>
        <w:t>(c)</w:t>
      </w:r>
      <w:r>
        <w:rPr>
          <w:color w:val="000000"/>
          <w:lang w:val="ro-RO"/>
        </w:rPr>
        <w:tab/>
        <w:t>În sensul prezentei Secţiuni</w:t>
      </w:r>
      <w:r>
        <w:rPr>
          <w:lang w:val="ro-RO"/>
        </w:rPr>
        <w:t>, următorii termeni vor avea înţelesul</w:t>
      </w:r>
      <w:r>
        <w:rPr>
          <w:color w:val="000000"/>
          <w:lang w:val="ro-RO"/>
        </w:rPr>
        <w:t>:</w:t>
      </w:r>
    </w:p>
    <w:p w:rsidR="004111E9" w:rsidRPr="00F36D0E" w:rsidRDefault="008317E8" w:rsidP="006A48FA">
      <w:pPr>
        <w:tabs>
          <w:tab w:val="clear" w:pos="1701"/>
          <w:tab w:val="clear" w:pos="2268"/>
        </w:tabs>
        <w:spacing w:before="240"/>
        <w:ind w:left="1134" w:hanging="567"/>
        <w:rPr>
          <w:color w:val="000000"/>
        </w:rPr>
      </w:pPr>
      <w:r>
        <w:rPr>
          <w:color w:val="000000"/>
        </w:rPr>
        <w:t>(1)</w:t>
      </w:r>
      <w:r>
        <w:rPr>
          <w:color w:val="000000"/>
        </w:rPr>
        <w:tab/>
        <w:t>„Surplusul Curent” înseamnă, pentru oricare perioadă relevantă, Venituri Curente minus Cheltuieli Curente.</w:t>
      </w:r>
    </w:p>
    <w:p w:rsidR="004111E9" w:rsidRPr="00F36D0E" w:rsidRDefault="008317E8" w:rsidP="006A48FA">
      <w:pPr>
        <w:tabs>
          <w:tab w:val="clear" w:pos="1701"/>
          <w:tab w:val="clear" w:pos="2268"/>
        </w:tabs>
        <w:spacing w:before="240"/>
        <w:ind w:left="1134" w:hanging="567"/>
        <w:rPr>
          <w:color w:val="000000"/>
        </w:rPr>
      </w:pPr>
      <w:r>
        <w:rPr>
          <w:color w:val="000000"/>
        </w:rPr>
        <w:t>(2)</w:t>
      </w:r>
      <w:r>
        <w:rPr>
          <w:color w:val="000000"/>
        </w:rPr>
        <w:tab/>
        <w:t xml:space="preserve">„Venituri Curente” înseamnă, pentru oricare an financiar al Municipiului, veniturile proprii ale Municipiului şi alte venituri periodice din asemenea an financiar, inclusiv asistenţă financiară de la bugetul de nivel superior în forma granturilor cu scopuri generale, </w:t>
      </w:r>
      <w:r w:rsidR="00C87BB4">
        <w:rPr>
          <w:color w:val="000000"/>
        </w:rPr>
        <w:t>dar excluzând (i) orice</w:t>
      </w:r>
      <w:r>
        <w:rPr>
          <w:color w:val="000000"/>
        </w:rPr>
        <w:t xml:space="preserve"> granturi cu scop particular,</w:t>
      </w:r>
      <w:r w:rsidR="00D24ACB">
        <w:rPr>
          <w:color w:val="000000"/>
        </w:rPr>
        <w:t xml:space="preserve"> (ii)</w:t>
      </w:r>
      <w:r>
        <w:rPr>
          <w:color w:val="000000"/>
        </w:rPr>
        <w:t xml:space="preserve"> subvenţii şi subsidii acordate Municipiului din contul bugetelor de nivel superior</w:t>
      </w:r>
      <w:r w:rsidR="00A317D4">
        <w:rPr>
          <w:color w:val="000000"/>
        </w:rPr>
        <w:t xml:space="preserve"> (inclusiv transferuri de stat)</w:t>
      </w:r>
      <w:r>
        <w:rPr>
          <w:color w:val="000000"/>
        </w:rPr>
        <w:t xml:space="preserve"> şi </w:t>
      </w:r>
      <w:r w:rsidR="00D24ACB">
        <w:rPr>
          <w:color w:val="000000"/>
        </w:rPr>
        <w:t>(iii)</w:t>
      </w:r>
      <w:r>
        <w:rPr>
          <w:color w:val="000000"/>
        </w:rPr>
        <w:t xml:space="preserve"> venituril</w:t>
      </w:r>
      <w:r w:rsidR="00D24ACB">
        <w:rPr>
          <w:color w:val="000000"/>
        </w:rPr>
        <w:t>e</w:t>
      </w:r>
      <w:r>
        <w:rPr>
          <w:color w:val="000000"/>
        </w:rPr>
        <w:t xml:space="preserve"> unice (ex. venituri derivate din vânzarea bunurilor aflate în proprietatea Municipiului);</w:t>
      </w:r>
    </w:p>
    <w:p w:rsidR="004111E9" w:rsidRPr="00F36D0E" w:rsidRDefault="008317E8" w:rsidP="006A48FA">
      <w:pPr>
        <w:tabs>
          <w:tab w:val="clear" w:pos="1701"/>
          <w:tab w:val="clear" w:pos="2268"/>
        </w:tabs>
        <w:spacing w:before="240"/>
        <w:ind w:left="1134" w:hanging="567"/>
        <w:rPr>
          <w:color w:val="000000"/>
        </w:rPr>
      </w:pPr>
      <w:r>
        <w:rPr>
          <w:color w:val="000000"/>
        </w:rPr>
        <w:t>(3)</w:t>
      </w:r>
      <w:r>
        <w:rPr>
          <w:color w:val="000000"/>
        </w:rPr>
        <w:tab/>
        <w:t xml:space="preserve">„Cheltuieli Curente” înseamnă, pentru oricare an financiar al Municipiului, toate cheltuielile periodice suportate de Municipiu în legătură cu activităţile curente ale acestuia în decursul anului financiar respectiv, </w:t>
      </w:r>
      <w:r w:rsidR="00A317D4">
        <w:rPr>
          <w:color w:val="000000"/>
        </w:rPr>
        <w:t>dar excluzând</w:t>
      </w:r>
      <w:r>
        <w:rPr>
          <w:color w:val="000000"/>
        </w:rPr>
        <w:t xml:space="preserve"> cheltuieli capitale ale Municipiului, Deservirea Datoriei, obligaţiile născute din garanţii şi cheltuieli finanţate prin subsidii sau subvenţii din contul bugetelor de nivel superior</w:t>
      </w:r>
      <w:r w:rsidR="00442380">
        <w:rPr>
          <w:color w:val="000000"/>
        </w:rPr>
        <w:t xml:space="preserve"> (inclusiv transferuri de stat)</w:t>
      </w:r>
      <w:r>
        <w:rPr>
          <w:color w:val="000000"/>
        </w:rPr>
        <w:t>;</w:t>
      </w:r>
    </w:p>
    <w:p w:rsidR="004111E9" w:rsidRPr="00F36D0E" w:rsidRDefault="008317E8" w:rsidP="006A48FA">
      <w:pPr>
        <w:tabs>
          <w:tab w:val="clear" w:pos="1701"/>
          <w:tab w:val="clear" w:pos="2268"/>
        </w:tabs>
        <w:spacing w:before="240"/>
        <w:ind w:left="1134" w:hanging="567"/>
        <w:rPr>
          <w:color w:val="000000"/>
        </w:rPr>
      </w:pPr>
      <w:r>
        <w:rPr>
          <w:color w:val="000000"/>
        </w:rPr>
        <w:t>(4)</w:t>
      </w:r>
      <w:r>
        <w:rPr>
          <w:color w:val="000000"/>
        </w:rPr>
        <w:tab/>
        <w:t>„Deservirea Datoriei” înseamnă, pentru oricare an financiar al Municipiului, toate sumele (fie acestea suma principală, dobânda, taxe legate de aceasta, taxe de angajament şi alte taxe sau altele) datorate de către Municipiu şi aflate la scadenţă pe parcursul anului financiar respectiv, în legătură cu oricare Datorie Exigibilă şi Datorie Garantată a Municipiului</w:t>
      </w:r>
      <w:r w:rsidR="00442380">
        <w:rPr>
          <w:color w:val="000000"/>
        </w:rPr>
        <w:t>, dar excluzând ramburs</w:t>
      </w:r>
      <w:r w:rsidR="00AD05C5">
        <w:rPr>
          <w:color w:val="000000"/>
        </w:rPr>
        <w:t>ările</w:t>
      </w:r>
      <w:r w:rsidR="00442380">
        <w:rPr>
          <w:color w:val="000000"/>
        </w:rPr>
        <w:t xml:space="preserve"> </w:t>
      </w:r>
      <w:r w:rsidR="00AD05C5">
        <w:rPr>
          <w:color w:val="000000"/>
        </w:rPr>
        <w:t>sumei principale a datoriilor de scurtă durată</w:t>
      </w:r>
      <w:r w:rsidR="00285FEF">
        <w:rPr>
          <w:color w:val="000000"/>
        </w:rPr>
        <w:t xml:space="preserve"> acumulate pentru a finanța cheltuielile curente </w:t>
      </w:r>
      <w:r w:rsidR="005C1A7A">
        <w:rPr>
          <w:color w:val="000000"/>
        </w:rPr>
        <w:t xml:space="preserve">și </w:t>
      </w:r>
      <w:r w:rsidR="007F0446">
        <w:rPr>
          <w:color w:val="000000"/>
        </w:rPr>
        <w:t>efectuate din</w:t>
      </w:r>
      <w:r w:rsidR="00285FEF">
        <w:rPr>
          <w:color w:val="000000"/>
        </w:rPr>
        <w:t xml:space="preserve"> transferuril</w:t>
      </w:r>
      <w:r w:rsidR="007F0446">
        <w:rPr>
          <w:color w:val="000000"/>
        </w:rPr>
        <w:t>e</w:t>
      </w:r>
      <w:r w:rsidR="00285FEF">
        <w:rPr>
          <w:color w:val="000000"/>
        </w:rPr>
        <w:t xml:space="preserve"> de stat (dar numai în măsura </w:t>
      </w:r>
      <w:r w:rsidR="007F0446">
        <w:rPr>
          <w:color w:val="000000"/>
        </w:rPr>
        <w:t xml:space="preserve">în care </w:t>
      </w:r>
      <w:r w:rsidR="004C497A">
        <w:rPr>
          <w:color w:val="000000"/>
        </w:rPr>
        <w:t>astfel de rambursare a sumei principale este compensată prin împrumuturi de scurtă durată în aceiași perioadă pentru același scop</w:t>
      </w:r>
      <w:r w:rsidR="00285FEF">
        <w:rPr>
          <w:color w:val="000000"/>
        </w:rPr>
        <w:t>)</w:t>
      </w:r>
      <w:r w:rsidR="00442380">
        <w:rPr>
          <w:color w:val="000000"/>
        </w:rPr>
        <w:t xml:space="preserve"> </w:t>
      </w:r>
      <w:r>
        <w:rPr>
          <w:color w:val="000000"/>
        </w:rPr>
        <w:t>;</w:t>
      </w:r>
    </w:p>
    <w:p w:rsidR="004111E9" w:rsidRPr="00F36D0E" w:rsidRDefault="008317E8" w:rsidP="006A48FA">
      <w:pPr>
        <w:tabs>
          <w:tab w:val="clear" w:pos="1701"/>
          <w:tab w:val="clear" w:pos="2268"/>
        </w:tabs>
        <w:spacing w:before="240"/>
        <w:ind w:left="1134" w:hanging="567"/>
        <w:rPr>
          <w:color w:val="000000"/>
        </w:rPr>
      </w:pPr>
      <w:r>
        <w:rPr>
          <w:color w:val="000000"/>
        </w:rPr>
        <w:t>(5)</w:t>
      </w:r>
      <w:r>
        <w:rPr>
          <w:color w:val="000000"/>
        </w:rPr>
        <w:tab/>
        <w:t>„Datoriei Garantată” înseamnă în oricare moment, toate obligaţiile garantate datorate emise de Municipiu la data respectivă şi prevăzute de bugetul respectiv al Municipiului; şi</w:t>
      </w:r>
    </w:p>
    <w:p w:rsidR="004111E9" w:rsidRPr="00F36D0E" w:rsidRDefault="008317E8" w:rsidP="006A48FA">
      <w:pPr>
        <w:tabs>
          <w:tab w:val="clear" w:pos="1701"/>
          <w:tab w:val="clear" w:pos="2268"/>
        </w:tabs>
        <w:spacing w:before="240"/>
        <w:ind w:left="1134" w:hanging="567"/>
        <w:rPr>
          <w:color w:val="000000"/>
        </w:rPr>
      </w:pPr>
      <w:r>
        <w:rPr>
          <w:color w:val="000000"/>
        </w:rPr>
        <w:t>(6)</w:t>
      </w:r>
      <w:r>
        <w:rPr>
          <w:color w:val="000000"/>
        </w:rPr>
        <w:tab/>
        <w:t>„Datorie Exigibilă” înseamnă în oricare moment, toate sumele principale existente ale Datoriei Financiare a Municipiului la momentul respectiv.</w:t>
      </w:r>
    </w:p>
    <w:p w:rsidR="004111E9" w:rsidRPr="00F36D0E" w:rsidRDefault="008317E8" w:rsidP="00162BB9">
      <w:pPr>
        <w:pStyle w:val="Heading2"/>
        <w:keepLines/>
        <w:rPr>
          <w:szCs w:val="24"/>
          <w:lang w:val="ro-RO"/>
        </w:rPr>
      </w:pPr>
      <w:bookmarkStart w:id="724" w:name="_Toc306811287"/>
      <w:bookmarkStart w:id="725" w:name="_Toc467740177"/>
      <w:bookmarkStart w:id="726" w:name="_Toc368231566"/>
      <w:bookmarkStart w:id="727" w:name="_Toc369326623"/>
      <w:bookmarkStart w:id="728" w:name="_Toc369326748"/>
      <w:bookmarkStart w:id="729" w:name="_Toc376927204"/>
      <w:bookmarkStart w:id="730" w:name="_Toc377894272"/>
      <w:bookmarkStart w:id="731" w:name="_Toc378069057"/>
      <w:r>
        <w:rPr>
          <w:szCs w:val="24"/>
          <w:lang w:val="ro-RO"/>
        </w:rPr>
        <w:t>Secţiunea 5.04.</w:t>
      </w:r>
      <w:r>
        <w:rPr>
          <w:szCs w:val="24"/>
          <w:lang w:val="ro-RO"/>
        </w:rPr>
        <w:tab/>
      </w:r>
      <w:bookmarkEnd w:id="724"/>
      <w:r>
        <w:rPr>
          <w:szCs w:val="24"/>
          <w:lang w:val="ro-RO"/>
        </w:rPr>
        <w:t>Achiziţiile</w:t>
      </w:r>
      <w:bookmarkEnd w:id="725"/>
    </w:p>
    <w:p w:rsidR="004111E9" w:rsidRPr="00F36D0E" w:rsidRDefault="008317E8" w:rsidP="004111E9">
      <w:pPr>
        <w:spacing w:before="240"/>
      </w:pPr>
      <w:r>
        <w:tab/>
        <w:t>Cu excepţia cazurilor în care BERD acceptă altfel, Municipiul va asigura că toate bunurile, lucrările şi serviciile necesare Proiectului şi care vor fi finanţate (chiar şi parţial) prin intermediul Împrumutului sun procurate în conformitate cu Politicile şi Regulile de Achiziţie, în conformitate cu următoarele prevederi:</w:t>
      </w:r>
    </w:p>
    <w:p w:rsidR="004111E9" w:rsidRPr="00F36D0E" w:rsidRDefault="008317E8" w:rsidP="004111E9">
      <w:pPr>
        <w:pStyle w:val="Paragrapha"/>
        <w:rPr>
          <w:lang w:val="ro-RO"/>
        </w:rPr>
      </w:pPr>
      <w:r>
        <w:rPr>
          <w:lang w:val="ro-RO"/>
        </w:rPr>
        <w:t>(a)</w:t>
      </w:r>
      <w:r>
        <w:rPr>
          <w:lang w:val="ro-RO"/>
        </w:rPr>
        <w:tab/>
        <w:t>Bunurile, lucrările şi serviciile (altele decât serviciile consultanţilor care sunt incluse în Secţiunea 5.04(c)) vor fi procurate prin intermediul unei licitaţii publice;</w:t>
      </w:r>
    </w:p>
    <w:p w:rsidR="004111E9" w:rsidRPr="00F36D0E" w:rsidRDefault="008317E8" w:rsidP="004111E9">
      <w:pPr>
        <w:pStyle w:val="Paragrapha"/>
        <w:rPr>
          <w:lang w:val="ro-RO"/>
        </w:rPr>
      </w:pPr>
      <w:r>
        <w:rPr>
          <w:lang w:val="ro-RO"/>
        </w:rPr>
        <w:t>(b)</w:t>
      </w:r>
      <w:r>
        <w:rPr>
          <w:lang w:val="ro-RO"/>
        </w:rPr>
        <w:tab/>
        <w:t>În sensul sub-secţiunii (a) a prezentei Secţiuni, procedurile licitaţiei publice, a licitaţiei de selectare, contractare directă, procurare şi licitaţie competitivă locală sunt prevăzute în Capitolul 3 a Politicilor şi Regulilor de Achiziţie.</w:t>
      </w:r>
    </w:p>
    <w:p w:rsidR="004111E9" w:rsidRPr="00F36D0E" w:rsidRDefault="008317E8" w:rsidP="004111E9">
      <w:pPr>
        <w:pStyle w:val="Paragrapha"/>
        <w:rPr>
          <w:lang w:val="ro-RO"/>
        </w:rPr>
      </w:pPr>
      <w:r>
        <w:rPr>
          <w:lang w:val="ro-RO"/>
        </w:rPr>
        <w:t>(c)</w:t>
      </w:r>
      <w:r>
        <w:rPr>
          <w:lang w:val="ro-RO"/>
        </w:rPr>
        <w:tab/>
        <w:t>Consultanţii care vor fi angajaţi de către Municipiu pentru a asista la desfăşurarea Proiectului vor fi selectaţi în conformitate cu procedurile stabilite în Capitolul 5 a Politicilor şi Regulilor de Achiziţie.</w:t>
      </w:r>
    </w:p>
    <w:p w:rsidR="004111E9" w:rsidRPr="00F36D0E" w:rsidRDefault="008317E8" w:rsidP="004111E9">
      <w:pPr>
        <w:pStyle w:val="Paragrapha"/>
        <w:rPr>
          <w:lang w:val="ro-RO"/>
        </w:rPr>
      </w:pPr>
      <w:bookmarkStart w:id="732" w:name="_Toc12361928"/>
      <w:r>
        <w:rPr>
          <w:lang w:val="ro-RO"/>
        </w:rPr>
        <w:t>(d)</w:t>
      </w:r>
      <w:r>
        <w:rPr>
          <w:lang w:val="ro-RO"/>
        </w:rPr>
        <w:tab/>
        <w:t>Toate contractele vor fi supuse procedurilor de examinare prevăzute în Politicile şi Regulile de Achiziţie şi vor fi examinate mai întâi de BERD.</w:t>
      </w:r>
      <w:bookmarkEnd w:id="732"/>
      <w:r>
        <w:rPr>
          <w:lang w:val="ro-RO"/>
        </w:rPr>
        <w:t xml:space="preserve"> </w:t>
      </w:r>
    </w:p>
    <w:p w:rsidR="004111E9" w:rsidRPr="00F36D0E" w:rsidRDefault="008317E8" w:rsidP="00162BB9">
      <w:pPr>
        <w:pStyle w:val="Heading2"/>
        <w:keepLines/>
        <w:rPr>
          <w:szCs w:val="24"/>
          <w:lang w:val="ro-RO"/>
        </w:rPr>
      </w:pPr>
      <w:bookmarkStart w:id="733" w:name="_Toc306811288"/>
      <w:bookmarkStart w:id="734" w:name="_Toc467740178"/>
      <w:r>
        <w:rPr>
          <w:szCs w:val="24"/>
          <w:lang w:val="ro-RO"/>
        </w:rPr>
        <w:t>Secţiunea 5.05.</w:t>
      </w:r>
      <w:r>
        <w:rPr>
          <w:szCs w:val="24"/>
          <w:lang w:val="ro-RO"/>
        </w:rPr>
        <w:tab/>
        <w:t xml:space="preserve">Costuri şi </w:t>
      </w:r>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6"/>
      <w:bookmarkEnd w:id="727"/>
      <w:bookmarkEnd w:id="728"/>
      <w:bookmarkEnd w:id="729"/>
      <w:bookmarkEnd w:id="730"/>
      <w:bookmarkEnd w:id="731"/>
      <w:bookmarkEnd w:id="733"/>
      <w:r>
        <w:rPr>
          <w:szCs w:val="24"/>
          <w:lang w:val="ro-RO"/>
        </w:rPr>
        <w:t>cheltuieli</w:t>
      </w:r>
      <w:bookmarkEnd w:id="734"/>
    </w:p>
    <w:p w:rsidR="009D65F2" w:rsidRPr="00F36D0E" w:rsidRDefault="008317E8" w:rsidP="004111E9">
      <w:pPr>
        <w:pStyle w:val="Paragrapha"/>
        <w:rPr>
          <w:lang w:val="ro-RO"/>
        </w:rPr>
      </w:pPr>
      <w:r>
        <w:rPr>
          <w:lang w:val="ro-RO"/>
        </w:rPr>
        <w:t>(a)</w:t>
      </w:r>
      <w:r>
        <w:rPr>
          <w:lang w:val="ro-RO"/>
        </w:rPr>
        <w:tab/>
        <w:t xml:space="preserve">Municipiul va plăti BERD orice cheltuieli, costuri şi taxe, suportate de BERD în legătură cu pregătirea Proiectului conform termenilor contractului de pre-finanțare încheiat dintre Municipiu și BERD pe 26 noiembrie 2015. </w:t>
      </w:r>
    </w:p>
    <w:p w:rsidR="004111E9" w:rsidRPr="00F36D0E" w:rsidRDefault="008317E8" w:rsidP="004111E9">
      <w:pPr>
        <w:pStyle w:val="Paragrapha"/>
        <w:rPr>
          <w:lang w:val="ro-RO"/>
        </w:rPr>
      </w:pPr>
      <w:r>
        <w:rPr>
          <w:lang w:val="ro-RO"/>
        </w:rPr>
        <w:t>(b)</w:t>
      </w:r>
      <w:r>
        <w:rPr>
          <w:lang w:val="ro-RO"/>
        </w:rPr>
        <w:tab/>
        <w:t>Municipiul va achita la cerere toate costurile, cheltuielile suportate de BERD (i) în stabilirea dacă a avut loc un Default; (ii) în procesul de conservare sau executare a drepturilor BERD conform Contractelor de Finanţare; (iii) în legătură cu orice modificare sau renunţare</w:t>
      </w:r>
      <w:bookmarkStart w:id="735" w:name="_Toc358627559"/>
      <w:r>
        <w:rPr>
          <w:lang w:val="ro-RO"/>
        </w:rPr>
        <w:t xml:space="preserve">. </w:t>
      </w:r>
    </w:p>
    <w:p w:rsidR="004111E9" w:rsidRPr="00F36D0E" w:rsidRDefault="008317E8" w:rsidP="004111E9">
      <w:pPr>
        <w:pStyle w:val="Paragrapha"/>
        <w:rPr>
          <w:lang w:val="ro-RO"/>
        </w:rPr>
      </w:pPr>
      <w:r>
        <w:rPr>
          <w:lang w:val="ro-RO"/>
        </w:rPr>
        <w:t>(c)</w:t>
      </w:r>
      <w:r>
        <w:rPr>
          <w:lang w:val="ro-RO"/>
        </w:rPr>
        <w:tab/>
        <w:t>Municipiul va plăti sau rambursa către BERD, la cererea BERD, toate taxele (inclusiv taxele de timbru), impozitele, plăţile sau alte cheltuieli scadente la, sau în legătură cu, încheierea, eliberarea, furnizarea, înregistrarea sau autentificarea notarială a prezentului Contract, precum şi a oricărui alt document legat de prezentul Contract sau oricare plăţi în baza prezentului Contract sau a documentelor respective.</w:t>
      </w:r>
    </w:p>
    <w:p w:rsidR="004111E9" w:rsidRPr="00F36D0E" w:rsidRDefault="008317E8" w:rsidP="00162BB9">
      <w:pPr>
        <w:pStyle w:val="Heading2"/>
        <w:keepLines/>
        <w:rPr>
          <w:szCs w:val="24"/>
          <w:lang w:val="ro-RO"/>
        </w:rPr>
      </w:pPr>
      <w:bookmarkStart w:id="736" w:name="_Toc359069402"/>
      <w:bookmarkStart w:id="737" w:name="_Toc359074664"/>
      <w:bookmarkStart w:id="738" w:name="_Toc359076220"/>
      <w:bookmarkStart w:id="739" w:name="_Toc359076320"/>
      <w:bookmarkStart w:id="740" w:name="_Toc359077663"/>
      <w:bookmarkStart w:id="741" w:name="_Toc359077883"/>
      <w:bookmarkStart w:id="742" w:name="_Toc359268179"/>
      <w:bookmarkStart w:id="743" w:name="_Toc359269438"/>
      <w:bookmarkStart w:id="744" w:name="_Toc359839615"/>
      <w:bookmarkStart w:id="745" w:name="_Toc359839869"/>
      <w:bookmarkStart w:id="746" w:name="_Toc359851091"/>
      <w:bookmarkStart w:id="747" w:name="_Toc361549452"/>
      <w:bookmarkStart w:id="748" w:name="_Toc363298155"/>
      <w:bookmarkStart w:id="749" w:name="_Toc363299873"/>
      <w:bookmarkStart w:id="750" w:name="_Toc363554255"/>
      <w:bookmarkStart w:id="751" w:name="_Toc364155890"/>
      <w:bookmarkStart w:id="752" w:name="_Toc364165138"/>
      <w:bookmarkStart w:id="753" w:name="_Toc364165850"/>
      <w:bookmarkStart w:id="754" w:name="_Toc364166838"/>
      <w:bookmarkStart w:id="755" w:name="_Toc364229172"/>
      <w:bookmarkStart w:id="756" w:name="_Toc364248931"/>
      <w:bookmarkStart w:id="757" w:name="_Toc364479416"/>
      <w:bookmarkStart w:id="758" w:name="_Toc364745533"/>
      <w:bookmarkStart w:id="759" w:name="_Toc368231567"/>
      <w:bookmarkStart w:id="760" w:name="_Toc369326624"/>
      <w:bookmarkStart w:id="761" w:name="_Toc369326749"/>
      <w:bookmarkStart w:id="762" w:name="_Toc376927205"/>
      <w:bookmarkStart w:id="763" w:name="_Toc377894273"/>
      <w:bookmarkStart w:id="764" w:name="_Toc378069058"/>
      <w:bookmarkStart w:id="765" w:name="_Toc306811289"/>
      <w:bookmarkStart w:id="766" w:name="_Toc467740179"/>
      <w:r>
        <w:rPr>
          <w:szCs w:val="24"/>
          <w:lang w:val="ro-RO"/>
        </w:rPr>
        <w:t>Secţiunea 5.06.</w:t>
      </w:r>
      <w:r>
        <w:rPr>
          <w:szCs w:val="24"/>
          <w:lang w:val="ro-RO"/>
        </w:rPr>
        <w:tab/>
        <w:t>Furnizarea informa</w:t>
      </w:r>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r>
        <w:rPr>
          <w:szCs w:val="24"/>
          <w:lang w:val="ro-RO"/>
        </w:rPr>
        <w:t>ţiilor</w:t>
      </w:r>
      <w:bookmarkEnd w:id="766"/>
    </w:p>
    <w:p w:rsidR="004111E9" w:rsidRPr="00F36D0E" w:rsidRDefault="008317E8" w:rsidP="004111E9">
      <w:pPr>
        <w:pStyle w:val="Paragrapha"/>
        <w:rPr>
          <w:lang w:val="ro-RO"/>
        </w:rPr>
      </w:pPr>
      <w:bookmarkStart w:id="767" w:name="S503aQuarterlyReport"/>
      <w:r>
        <w:rPr>
          <w:lang w:val="ro-RO"/>
        </w:rPr>
        <w:t>(a)</w:t>
      </w:r>
      <w:r>
        <w:rPr>
          <w:lang w:val="ro-RO"/>
        </w:rPr>
        <w:tab/>
        <w:t>Municipiul va furniza către BERD, într-o formă satisfăcătoare pentru BERD:</w:t>
      </w:r>
    </w:p>
    <w:p w:rsidR="004111E9" w:rsidRPr="00F36D0E" w:rsidRDefault="008317E8" w:rsidP="00770456">
      <w:pPr>
        <w:pStyle w:val="Section3"/>
        <w:tabs>
          <w:tab w:val="clear" w:pos="1134"/>
        </w:tabs>
        <w:spacing w:before="120" w:line="240" w:lineRule="auto"/>
        <w:ind w:left="1701" w:hanging="567"/>
        <w:rPr>
          <w:lang w:val="ro-RO"/>
        </w:rPr>
      </w:pPr>
      <w:r w:rsidRPr="008646F7">
        <w:rPr>
          <w:lang w:val="fr-FR" w:eastAsia="en-US"/>
        </w:rPr>
        <w:t>(1)</w:t>
      </w:r>
      <w:r w:rsidRPr="008646F7">
        <w:rPr>
          <w:lang w:val="fr-FR" w:eastAsia="en-US"/>
        </w:rPr>
        <w:tab/>
        <w:t xml:space="preserve">deîndată ce este disponibil, dar, în orice caz, în termen de 60 de zile după încheierea fiecărui trimestru a fiecărui an financiar al Municipiului (sau cu privire la al patrulea trimestru al fiecărui an financiar al Municipiului, în termen de 90 de zile), un raport de implementare a proiectului, într-o formă şi un conţinut acceptabil pentru BERD </w:t>
      </w:r>
      <w:r w:rsidRPr="008317E8">
        <w:rPr>
          <w:lang w:val="ro-RO"/>
        </w:rPr>
        <w:t xml:space="preserve">cu referire la pregătirile şi achiziţiile (inclusiv alocarea contractelor majore) legate de Proiect; </w:t>
      </w:r>
    </w:p>
    <w:p w:rsidR="004111E9" w:rsidRPr="00F36D0E" w:rsidRDefault="004111E9" w:rsidP="004111E9">
      <w:pPr>
        <w:pStyle w:val="Section2"/>
      </w:pPr>
      <w:r w:rsidRPr="00F36D0E">
        <w:t>(2)</w:t>
      </w:r>
      <w:r w:rsidRPr="00F36D0E">
        <w:tab/>
        <w:t xml:space="preserve">deîndată ce este disponibil, dar, în orice caz, în termen de 30 de zile de la data la care un asemenea </w:t>
      </w:r>
      <w:r w:rsidR="008317E8">
        <w:t>proiect a fost transmis pentru o primă lectură la Consiliul Municipal, un rezumat al proiectului bugetului anual al Municipiului pentru următorul an financiar;</w:t>
      </w:r>
    </w:p>
    <w:p w:rsidR="004111E9" w:rsidRPr="00F36D0E" w:rsidRDefault="008317E8" w:rsidP="004111E9">
      <w:pPr>
        <w:pStyle w:val="Section2"/>
      </w:pPr>
      <w:r>
        <w:t>(3)</w:t>
      </w:r>
      <w:r>
        <w:tab/>
        <w:t>deîndată ce este disponibil, dar, în orice caz, nu mai târziu de 31 ianuarie a fiecărui an, o copie a bugetului anual final al Municipiului pentru anul financiar relevant (inclusiv o prevedere specifică care reflectă suma anuală de deservire a datoriei Împrumutului);</w:t>
      </w:r>
    </w:p>
    <w:p w:rsidR="004111E9" w:rsidRPr="00F36D0E" w:rsidRDefault="008317E8" w:rsidP="00AB0633">
      <w:pPr>
        <w:pStyle w:val="Section2"/>
      </w:pPr>
      <w:r>
        <w:t>(4)</w:t>
      </w:r>
      <w:r>
        <w:tab/>
        <w:t>până la 15 august a fiecărui an, o copie a raportului detaliat de implementare a raportului bugetului Municipiului pentru prima jumătate a anului financiar curent;</w:t>
      </w:r>
    </w:p>
    <w:p w:rsidR="00AB0633" w:rsidRPr="00F36D0E" w:rsidRDefault="008317E8" w:rsidP="006A48FA">
      <w:pPr>
        <w:pStyle w:val="Section2"/>
      </w:pPr>
      <w:r>
        <w:t>(5)</w:t>
      </w:r>
      <w:r>
        <w:tab/>
        <w:t>până la 30 aprilie a fiecărui an, o copie a raportul detaliat de implementare a bugetului Municipiului pentru anul financiar imediat precedent;</w:t>
      </w:r>
    </w:p>
    <w:p w:rsidR="00D8146E" w:rsidRPr="00F36D0E" w:rsidRDefault="008317E8" w:rsidP="006A48FA">
      <w:pPr>
        <w:pStyle w:val="Section2"/>
      </w:pPr>
      <w:r>
        <w:t>(6)</w:t>
      </w:r>
      <w:r>
        <w:tab/>
        <w:t>în decursul a 30 de zile după aprobarea sa, orice ajustare sau modificare a bugetului anual al Municipiului;</w:t>
      </w:r>
    </w:p>
    <w:p w:rsidR="004111E9" w:rsidRPr="00F36D0E" w:rsidRDefault="008317E8" w:rsidP="00EC3312">
      <w:pPr>
        <w:pStyle w:val="Section2"/>
      </w:pPr>
      <w:r>
        <w:t>(7)</w:t>
      </w:r>
      <w:r>
        <w:tab/>
        <w:t>în decursul a 180 de zile după finalul fiecărui an financiar a Municipiului, un raport, în formă şi acoperire satisfăcătoare pentru BERD, cu privire la Problemele Sociale şi de Mediu cu privire la Municipiu şi Proiect inclusiv:</w:t>
      </w:r>
    </w:p>
    <w:p w:rsidR="00EC3312" w:rsidRPr="00F36D0E" w:rsidRDefault="00EC3312" w:rsidP="00EC3312">
      <w:pPr>
        <w:tabs>
          <w:tab w:val="clear" w:pos="567"/>
        </w:tabs>
        <w:ind w:left="1134" w:hanging="1134"/>
      </w:pPr>
    </w:p>
    <w:p w:rsidR="005C35A1" w:rsidRPr="00F36D0E" w:rsidRDefault="008317E8" w:rsidP="00EC3312">
      <w:pPr>
        <w:tabs>
          <w:tab w:val="clear" w:pos="567"/>
        </w:tabs>
        <w:ind w:left="1134" w:hanging="1134"/>
      </w:pPr>
      <w:r w:rsidRPr="008317E8">
        <w:tab/>
        <w:t>(i)</w:t>
      </w:r>
      <w:r w:rsidRPr="008317E8">
        <w:tab/>
        <w:t xml:space="preserve"> informaţia privind conformarea de către Municipiu cu Cerinţele Stabilite pentru Performanţe după cum sunt descrise în Secţiunea 5.01(f) şi implementarea Planului de Acţiuni Sociale şi de Mediu;</w:t>
      </w:r>
    </w:p>
    <w:p w:rsidR="00EC3312" w:rsidRPr="00F36D0E" w:rsidRDefault="00EC3312" w:rsidP="00EC3312">
      <w:pPr>
        <w:tabs>
          <w:tab w:val="clear" w:pos="567"/>
        </w:tabs>
        <w:ind w:left="1134" w:hanging="1134"/>
      </w:pPr>
    </w:p>
    <w:p w:rsidR="005C35A1" w:rsidRPr="00F36D0E" w:rsidRDefault="008317E8" w:rsidP="00EC3312">
      <w:pPr>
        <w:tabs>
          <w:tab w:val="clear" w:pos="567"/>
        </w:tabs>
        <w:ind w:left="1134" w:hanging="1134"/>
      </w:pPr>
      <w:r w:rsidRPr="008317E8">
        <w:tab/>
        <w:t>(ii)</w:t>
      </w:r>
      <w:r w:rsidRPr="008317E8">
        <w:tab/>
        <w:t>informaţia privind cum Municipiul monitorizează conformarea cu Cerinţele Stabilite pentru Performanţe şi Planul de Acţiuni Sociale şi de Mediu de către orice antreprenor angajat pentru Proiect şi un rezumat la orice materiale de neconformitate a acestui antreprenor cu Cerinţele Stabilite pentru Performanţe şi Planul de Acţiuni Sociale şi de Mediu şi cu privire la orice măsuri întreprinse pentru remedierea acestei neconformităţi;</w:t>
      </w:r>
    </w:p>
    <w:p w:rsidR="00EC3312" w:rsidRPr="00F36D0E" w:rsidRDefault="00EC3312" w:rsidP="00EC3312">
      <w:pPr>
        <w:tabs>
          <w:tab w:val="clear" w:pos="567"/>
        </w:tabs>
        <w:ind w:left="1134" w:hanging="1134"/>
      </w:pPr>
    </w:p>
    <w:p w:rsidR="005C35A1" w:rsidRPr="00F36D0E" w:rsidRDefault="008317E8" w:rsidP="00EC3312">
      <w:pPr>
        <w:tabs>
          <w:tab w:val="clear" w:pos="567"/>
        </w:tabs>
        <w:ind w:left="1134" w:hanging="1134"/>
      </w:pPr>
      <w:r w:rsidRPr="008317E8">
        <w:tab/>
        <w:t>(iii)</w:t>
      </w:r>
      <w:r w:rsidRPr="008317E8">
        <w:tab/>
        <w:t>informaţia cu privire la implementarea planului de implicare a factorilor de decizie/persoanelor interesate cerut prin Cerinţa Stabilită pentru Performanţe 10, inclusiv un rezumat al revendicărilor primite şi cum aceste revendicări au fost rezolvate;</w:t>
      </w:r>
    </w:p>
    <w:p w:rsidR="00EC3312" w:rsidRPr="00F36D0E" w:rsidRDefault="00EC3312" w:rsidP="00EC3312">
      <w:pPr>
        <w:tabs>
          <w:tab w:val="clear" w:pos="567"/>
        </w:tabs>
        <w:ind w:left="1134" w:hanging="1134"/>
      </w:pPr>
    </w:p>
    <w:p w:rsidR="005C35A1" w:rsidRPr="00F36D0E" w:rsidRDefault="008317E8" w:rsidP="00EC3312">
      <w:pPr>
        <w:tabs>
          <w:tab w:val="clear" w:pos="567"/>
        </w:tabs>
        <w:ind w:left="1134" w:hanging="1134"/>
      </w:pPr>
      <w:r w:rsidRPr="008317E8">
        <w:tab/>
        <w:t>(iv)</w:t>
      </w:r>
      <w:r w:rsidRPr="008317E8">
        <w:tab/>
        <w:t>informaţia privind conformarea de către Municipiu cu Legile Sociale şi de Mediu în legătură cu Proiectul, inclusiv statutul Autorizaţiei cerute pentru aceasta, rezultatele privind orice inspectare efectuată de către orice autoritate de reglementare, orice violare a legilor aplicabile, regulamente şi standarde şi orice acţiuni de remediere sau amendare privind această violare, şi un rezumat la orice notă, raport şi alte comunicări esenţiale cu privire la Problemele Sociale şi de Mediu cu privire la Proiect înaintată de către Municipiu la orice autoritate regulatorie.</w:t>
      </w:r>
    </w:p>
    <w:p w:rsidR="00EC3312" w:rsidRPr="00F36D0E" w:rsidRDefault="00EC3312" w:rsidP="00EC3312">
      <w:pPr>
        <w:tabs>
          <w:tab w:val="clear" w:pos="567"/>
        </w:tabs>
        <w:ind w:left="1134" w:hanging="1134"/>
      </w:pPr>
    </w:p>
    <w:p w:rsidR="005C35A1" w:rsidRPr="00F36D0E" w:rsidRDefault="008317E8" w:rsidP="00EC3312">
      <w:pPr>
        <w:tabs>
          <w:tab w:val="clear" w:pos="567"/>
        </w:tabs>
        <w:ind w:left="1134" w:hanging="1134"/>
      </w:pPr>
      <w:r w:rsidRPr="008317E8">
        <w:tab/>
        <w:t>(v)</w:t>
      </w:r>
      <w:r w:rsidRPr="008317E8">
        <w:tab/>
        <w:t>informaţia cu privire la sănătatea şi securitatea muncii şi înregistrările cu privire la sănătatea şi securitatea muncii, inclusiv rata accidentelor , timpul pierdut pentru incident şi accidentele evitate în ultim moment, careva măsuri de prevenire sau ameliorare luate sau planificate de Municipiu, orice instruire a personalului privind sănătatea şi securitatea muncii şi orice alte iniţiative cu privire la sănătatea şi securitatea muncii care au fost implementate sau planificate de Municipiu.</w:t>
      </w:r>
    </w:p>
    <w:p w:rsidR="00EC3312" w:rsidRPr="00F36D0E" w:rsidRDefault="00EC3312" w:rsidP="00EC3312">
      <w:pPr>
        <w:tabs>
          <w:tab w:val="clear" w:pos="567"/>
        </w:tabs>
        <w:ind w:left="1134" w:hanging="1134"/>
      </w:pPr>
    </w:p>
    <w:p w:rsidR="005C35A1" w:rsidRPr="00F36D0E" w:rsidRDefault="008317E8" w:rsidP="00EC3312">
      <w:pPr>
        <w:tabs>
          <w:tab w:val="clear" w:pos="567"/>
        </w:tabs>
        <w:ind w:left="1134" w:hanging="1134"/>
      </w:pPr>
      <w:r w:rsidRPr="008317E8">
        <w:tab/>
        <w:t>(vi)</w:t>
      </w:r>
      <w:r w:rsidRPr="008317E8">
        <w:tab/>
        <w:t>in rezumat a oricăror modificări în Legile Sociale şi de Mediu care pot avea un efect esenţial asupra Proiectului.</w:t>
      </w:r>
    </w:p>
    <w:p w:rsidR="00EC3312" w:rsidRPr="00F36D0E" w:rsidRDefault="00EC3312" w:rsidP="00EC3312">
      <w:pPr>
        <w:tabs>
          <w:tab w:val="clear" w:pos="567"/>
        </w:tabs>
        <w:ind w:left="1134" w:hanging="1134"/>
      </w:pPr>
    </w:p>
    <w:p w:rsidR="005C35A1" w:rsidRPr="00F36D0E" w:rsidRDefault="008317E8" w:rsidP="00EC3312">
      <w:pPr>
        <w:tabs>
          <w:tab w:val="clear" w:pos="567"/>
        </w:tabs>
        <w:ind w:left="1134" w:hanging="1134"/>
      </w:pPr>
      <w:r w:rsidRPr="008317E8">
        <w:tab/>
        <w:t>(vii)</w:t>
      </w:r>
      <w:r w:rsidRPr="008317E8">
        <w:tab/>
        <w:t>copii de pe orice informaţie privind Problemele Sociale şi de Mediu înaintate periodic de Municipiu către membrii săi sau publicul general; şi</w:t>
      </w:r>
    </w:p>
    <w:bookmarkEnd w:id="767"/>
    <w:p w:rsidR="004111E9" w:rsidRPr="00F36D0E" w:rsidRDefault="004111E9" w:rsidP="006A48FA">
      <w:pPr>
        <w:pStyle w:val="Section2"/>
      </w:pPr>
      <w:r w:rsidRPr="00F36D0E">
        <w:t>(</w:t>
      </w:r>
      <w:r w:rsidR="008317E8">
        <w:t>8)</w:t>
      </w:r>
      <w:r w:rsidR="008317E8">
        <w:tab/>
        <w:t>oricare alte informaţii referitoare la Municipiu sau Proiect, după cum BERD ar putea să cere din când în când.</w:t>
      </w:r>
    </w:p>
    <w:p w:rsidR="004111E9" w:rsidRPr="00F36D0E" w:rsidRDefault="008317E8" w:rsidP="004111E9">
      <w:pPr>
        <w:pStyle w:val="Paragrapha"/>
        <w:rPr>
          <w:lang w:val="ro-RO"/>
        </w:rPr>
      </w:pPr>
      <w:bookmarkStart w:id="768" w:name="S503eReportMAC"/>
      <w:r>
        <w:rPr>
          <w:lang w:val="ro-RO"/>
        </w:rPr>
        <w:t>(b)</w:t>
      </w:r>
      <w:r>
        <w:rPr>
          <w:lang w:val="ro-RO"/>
        </w:rPr>
        <w:tab/>
        <w:t>Municipiul va notifica imediat BERD despre producerea următoarelor:</w:t>
      </w:r>
    </w:p>
    <w:p w:rsidR="004111E9" w:rsidRPr="00F36D0E" w:rsidRDefault="008317E8" w:rsidP="004111E9">
      <w:pPr>
        <w:pStyle w:val="Paragraph1"/>
        <w:rPr>
          <w:lang w:val="ro-RO"/>
        </w:rPr>
      </w:pPr>
      <w:r>
        <w:rPr>
          <w:lang w:val="ro-RO"/>
        </w:rPr>
        <w:t>(1)</w:t>
      </w:r>
      <w:r>
        <w:rPr>
          <w:lang w:val="ro-RO"/>
        </w:rPr>
        <w:tab/>
      </w:r>
      <w:bookmarkStart w:id="769" w:name="S503fReportEoD"/>
      <w:bookmarkEnd w:id="768"/>
      <w:r>
        <w:rPr>
          <w:lang w:val="ro-RO"/>
        </w:rPr>
        <w:t>oricărui  Default;</w:t>
      </w:r>
    </w:p>
    <w:bookmarkEnd w:id="769"/>
    <w:p w:rsidR="004111E9" w:rsidRPr="00F36D0E" w:rsidRDefault="008317E8" w:rsidP="004111E9">
      <w:pPr>
        <w:pStyle w:val="Paragrapha"/>
        <w:ind w:left="567"/>
        <w:rPr>
          <w:lang w:val="ro-RO"/>
        </w:rPr>
      </w:pPr>
      <w:r>
        <w:rPr>
          <w:lang w:val="ro-RO"/>
        </w:rPr>
        <w:t>(2)</w:t>
      </w:r>
      <w:r>
        <w:rPr>
          <w:lang w:val="ro-RO"/>
        </w:rPr>
        <w:tab/>
        <w:t>orice propunere de modificare a naturii sau domeniului de aplicare a Proiectului sau a operaţiunilor Municipiului</w:t>
      </w:r>
      <w:r>
        <w:rPr>
          <w:szCs w:val="24"/>
          <w:lang w:val="ro-RO"/>
        </w:rPr>
        <w:t>, orice cerere de asigurare sau orice schimbare esenţială negativă a Municipiului sau a Proiectului;</w:t>
      </w:r>
    </w:p>
    <w:p w:rsidR="004111E9" w:rsidRPr="00F36D0E" w:rsidRDefault="008317E8" w:rsidP="004111E9">
      <w:pPr>
        <w:pStyle w:val="Paragrapha"/>
        <w:ind w:left="567"/>
        <w:rPr>
          <w:lang w:val="ro-RO"/>
        </w:rPr>
      </w:pPr>
      <w:r>
        <w:rPr>
          <w:lang w:val="ro-RO"/>
        </w:rPr>
        <w:t>(3)</w:t>
      </w:r>
      <w:r>
        <w:rPr>
          <w:lang w:val="ro-RO"/>
        </w:rPr>
        <w:tab/>
        <w:t xml:space="preserve">orice incident sau accident cu privire la Municipiu sau Proiect care ar putea avea un efect negativ semnificativ asupra mediului sau asupra sănătăţii publice sau la locul de muncă, va notifica prompt BERD cu privire la aceasta, specificând natura acestui incident sau accident şi orice măsuri pe care le ia Municipiul pentru a remedia situaţia. Fără a limita generalitatea celor de mai sus, </w:t>
      </w:r>
    </w:p>
    <w:p w:rsidR="004111E9" w:rsidRPr="00F36D0E" w:rsidRDefault="004111E9" w:rsidP="004111E9">
      <w:pPr>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num" w:pos="1854"/>
        </w:tabs>
        <w:ind w:left="1276"/>
      </w:pPr>
    </w:p>
    <w:p w:rsidR="004111E9" w:rsidRPr="00F36D0E" w:rsidRDefault="008317E8" w:rsidP="004111E9">
      <w:pPr>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num" w:pos="1854"/>
        </w:tabs>
        <w:ind w:left="1276"/>
      </w:pPr>
      <w:r>
        <w:t>(A)</w:t>
      </w:r>
      <w:r>
        <w:tab/>
      </w:r>
      <w:r>
        <w:rPr>
          <w:rStyle w:val="longtext"/>
          <w:szCs w:val="24"/>
        </w:rPr>
        <w:t>un incident sau accident se referă la proiect dacă acesta se produce pe orice locaţie utilizată pentru Proiect, dacă acesta este cauzat de instalaţii, echipamente, vehicule sau nave folosite pentru sau referitoare la proiect (indiferent dacă sunt sau nu folosite pe orice locaţie a proiectului şi dacă sunt sau nu utilizate de către persoane autorizate sau neautorizate)</w:t>
      </w:r>
      <w:r>
        <w:t>;</w:t>
      </w:r>
    </w:p>
    <w:p w:rsidR="004111E9" w:rsidRPr="00F36D0E" w:rsidRDefault="004111E9" w:rsidP="004111E9">
      <w:pPr>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num" w:pos="1854"/>
        </w:tabs>
        <w:ind w:left="1276"/>
      </w:pPr>
    </w:p>
    <w:p w:rsidR="004111E9" w:rsidRPr="00F36D0E" w:rsidRDefault="008317E8" w:rsidP="004111E9">
      <w:pPr>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num" w:pos="1854"/>
        </w:tabs>
        <w:ind w:left="1276"/>
      </w:pPr>
      <w:r>
        <w:t>(B)</w:t>
      </w:r>
      <w:r>
        <w:tab/>
        <w:t>un incident sau accident este considerat că are un efect negativ semnificativ asupra mediului sau asupra sănătăţii publice şi siguranţei la locul de muncă în cazul în care:</w:t>
      </w:r>
    </w:p>
    <w:p w:rsidR="004111E9" w:rsidRPr="00F36D0E" w:rsidRDefault="004111E9" w:rsidP="004111E9">
      <w:pPr>
        <w:ind w:left="1077"/>
      </w:pPr>
    </w:p>
    <w:p w:rsidR="004111E9" w:rsidRPr="00F36D0E" w:rsidRDefault="008317E8" w:rsidP="004111E9">
      <w:pPr>
        <w:ind w:left="1560"/>
      </w:pPr>
      <w:r>
        <w:t>(i)</w:t>
      </w:r>
      <w:r>
        <w:tab/>
        <w:t xml:space="preserve">orice lege aplicabilă impune notificarea cu privire la un astfel de incident sau accident a oricărei Autorităţi Guvernamentale, </w:t>
      </w:r>
    </w:p>
    <w:p w:rsidR="004111E9" w:rsidRPr="00F36D0E" w:rsidRDefault="004111E9" w:rsidP="004111E9">
      <w:pPr>
        <w:ind w:left="1560"/>
      </w:pPr>
    </w:p>
    <w:p w:rsidR="004111E9" w:rsidRPr="00F36D0E" w:rsidRDefault="008317E8" w:rsidP="004111E9">
      <w:pPr>
        <w:ind w:left="1560"/>
      </w:pPr>
      <w:r>
        <w:t>(ii)</w:t>
      </w:r>
      <w:r>
        <w:tab/>
        <w:t>astfel de incidente sau accidente care implică fatalităţi (indiferent dacă persoana este sau nu angajat al Municipiului),</w:t>
      </w:r>
    </w:p>
    <w:p w:rsidR="004111E9" w:rsidRPr="00F36D0E" w:rsidRDefault="004111E9" w:rsidP="004111E9">
      <w:pPr>
        <w:ind w:left="1560"/>
      </w:pPr>
    </w:p>
    <w:p w:rsidR="004111E9" w:rsidRPr="00F36D0E" w:rsidRDefault="008317E8" w:rsidP="004111E9">
      <w:pPr>
        <w:ind w:left="1560"/>
      </w:pPr>
      <w:r>
        <w:t>(iii)</w:t>
      </w:r>
      <w:r>
        <w:tab/>
        <w:t>mai mult de o persoană (indiferent dacă sunt sau nu astfel de persoane angajate de către Municipiu) a suferit leziuni grave care necesită spitalizare, sau</w:t>
      </w:r>
    </w:p>
    <w:p w:rsidR="004111E9" w:rsidRPr="00F36D0E" w:rsidRDefault="008317E8" w:rsidP="004111E9">
      <w:pPr>
        <w:pStyle w:val="Paragraph1"/>
        <w:ind w:left="1560"/>
        <w:rPr>
          <w:lang w:val="ro-RO"/>
        </w:rPr>
      </w:pPr>
      <w:r>
        <w:rPr>
          <w:lang w:val="ro-RO"/>
        </w:rPr>
        <w:t>(iv)</w:t>
      </w:r>
      <w:r>
        <w:rPr>
          <w:lang w:val="ro-RO"/>
        </w:rPr>
        <w:tab/>
        <w:t>un astfel de incident sau accident a devenit, sau este probabil să devină public prin intermediul mass-media sau în alt mod; şi</w:t>
      </w:r>
    </w:p>
    <w:p w:rsidR="004111E9" w:rsidRPr="00F36D0E" w:rsidRDefault="008317E8" w:rsidP="004111E9">
      <w:pPr>
        <w:pStyle w:val="Paragraph1"/>
        <w:rPr>
          <w:lang w:val="ro-RO"/>
        </w:rPr>
      </w:pPr>
      <w:r>
        <w:rPr>
          <w:lang w:val="ro-RO"/>
        </w:rPr>
        <w:t>(4)</w:t>
      </w:r>
      <w:r>
        <w:rPr>
          <w:lang w:val="ro-RO"/>
        </w:rPr>
        <w:tab/>
        <w:t>oricare eveniment (inclusiv oricare litigiu, procedură arbitrală sau administrativă în derulare sau care poate apărea şi orice prejudicii aduse încăperilor Proiectului) care poate avea un efect esenţial negativ asupra Proiectului, condiţiei financiare a Municipiului sau abilitatea Municipiului de a-şi executa obligaţiile în conformitate cu prezentul Contract sau oricare alt contract prevăzut de prezentul Contract.</w:t>
      </w:r>
    </w:p>
    <w:p w:rsidR="004111E9" w:rsidRPr="00F36D0E" w:rsidRDefault="008317E8" w:rsidP="004111E9">
      <w:pPr>
        <w:spacing w:before="240"/>
      </w:pPr>
      <w:r>
        <w:t>(c)</w:t>
      </w:r>
      <w:r>
        <w:tab/>
        <w:t>Municipiul va notifica prompt BERD cu privire la orice proteste semnificative sau petiţii din partea lucrătorilor sau membrilor publicului îndreptate spre sau în legătură cu Proiectul care ar putea avea un efect negativ esenţial sau care a devenit, sau este posibil să devină public prin intermediul mass-media sau în alt mod. În termen de zece zile ca urmare a acestei notificări, Municipiul va prezenta un raport satisfăcător pentru BERD specificând rezultatul investigaţiei Municipiului în ce priveşte protestul sau petiţia, precum şi orice măsuri luate sau propuse a fi luate, de către Municipiu pentru a rezolva problemele ridicate în protest sau petiţie.</w:t>
      </w:r>
    </w:p>
    <w:p w:rsidR="004111E9" w:rsidRPr="00F36D0E" w:rsidRDefault="008317E8" w:rsidP="004111E9">
      <w:pPr>
        <w:pStyle w:val="Paragrapha"/>
        <w:rPr>
          <w:lang w:val="ro-RO"/>
        </w:rPr>
      </w:pPr>
      <w:r>
        <w:rPr>
          <w:lang w:val="ro-RO"/>
        </w:rPr>
        <w:t>(d)</w:t>
      </w:r>
      <w:r>
        <w:rPr>
          <w:lang w:val="ro-RO"/>
        </w:rPr>
        <w:tab/>
        <w:t>Municipiul va notifica prompt BERD în cazul în care Municipiul obţine orice informaţie privind încălcarea Secţiunii 3.02(i) sau Secţiunii 5.02(f) sau dacă orice instituţie financiară internaţională a impus o sancţiune asupra Municipiului pentru orice Practică Interzisă. Dacă BERD notifică Municipiul cu privire la preocupările sale privind încălcarea Secţiunii 3.02(i) sau a Secţiunii 5.02(f), Municipiul va coopera cu bună-credinţă cu BERD şi reprezentanţii săi pentru a determina dacă o asemenea încălcare a avut loc şi va trebui să răspundă prompt şi cu un nivel rezonabil de detaliere la orice notificare de acest gen de la BERD şi va furniza sprijin documentar pentru răspuns la cererea BERD.</w:t>
      </w:r>
    </w:p>
    <w:p w:rsidR="00515CFC" w:rsidRPr="00F36D0E" w:rsidRDefault="008317E8" w:rsidP="004111E9">
      <w:pPr>
        <w:pStyle w:val="Paragrapha"/>
        <w:rPr>
          <w:lang w:val="ro-RO"/>
        </w:rPr>
      </w:pPr>
      <w:r>
        <w:rPr>
          <w:lang w:val="ro-RO"/>
        </w:rPr>
        <w:t>(e)</w:t>
      </w:r>
      <w:r>
        <w:rPr>
          <w:lang w:val="ro-RO"/>
        </w:rPr>
        <w:tab/>
        <w:t xml:space="preserve">Dacă solicitat de BERD, Municipiul va furniza prompt BERD copiile asigurărilor menținute în conformitate cu Secțiunea 5.01(n) </w:t>
      </w:r>
    </w:p>
    <w:p w:rsidR="004111E9" w:rsidRPr="00F36D0E" w:rsidRDefault="008317E8" w:rsidP="004111E9">
      <w:pPr>
        <w:pStyle w:val="Paragrapha"/>
        <w:rPr>
          <w:lang w:val="ro-RO"/>
        </w:rPr>
      </w:pPr>
      <w:r>
        <w:rPr>
          <w:lang w:val="ro-RO"/>
        </w:rPr>
        <w:t>(f)</w:t>
      </w:r>
      <w:r>
        <w:rPr>
          <w:lang w:val="ro-RO"/>
        </w:rPr>
        <w:tab/>
        <w:t>Municipiul va permite reprezentanţilor BERD, în oricare moment, să inspecteze Proiectul şi oricare alte oficii şi încăperi ale Municipiului şi să acceseze informaţia contabilă şi înregistrările Municipiului şi/sau ale oricărui contractor, în legătură cu Proiectul pe timpul orelor obişnuite de muncă.</w:t>
      </w:r>
    </w:p>
    <w:p w:rsidR="00D06DCD" w:rsidRPr="00F36D0E" w:rsidRDefault="008317E8" w:rsidP="006A48FA">
      <w:pPr>
        <w:pStyle w:val="Heading1"/>
        <w:rPr>
          <w:caps/>
          <w:lang w:val="ro-RO"/>
        </w:rPr>
      </w:pPr>
      <w:bookmarkStart w:id="770" w:name="_Toc355696708"/>
      <w:bookmarkStart w:id="771" w:name="_Toc355699088"/>
      <w:bookmarkStart w:id="772" w:name="_Toc356357256"/>
      <w:bookmarkStart w:id="773" w:name="_Toc356359312"/>
      <w:bookmarkStart w:id="774" w:name="_Toc356361840"/>
      <w:bookmarkStart w:id="775" w:name="_Toc356362101"/>
      <w:bookmarkStart w:id="776" w:name="_Toc360354609"/>
      <w:bookmarkStart w:id="777" w:name="_Toc360355766"/>
      <w:bookmarkStart w:id="778" w:name="_Toc360355981"/>
      <w:bookmarkStart w:id="779" w:name="_Toc363376805"/>
      <w:bookmarkStart w:id="780" w:name="_Toc363376883"/>
      <w:bookmarkStart w:id="781" w:name="_Toc363383293"/>
      <w:bookmarkStart w:id="782" w:name="_Toc363461278"/>
      <w:bookmarkStart w:id="783" w:name="_Toc363980327"/>
      <w:bookmarkStart w:id="784" w:name="_Toc364069251"/>
      <w:bookmarkStart w:id="785" w:name="_Toc364229054"/>
      <w:bookmarkStart w:id="786" w:name="_Toc365788492"/>
      <w:bookmarkStart w:id="787" w:name="_Toc367174728"/>
      <w:bookmarkStart w:id="788" w:name="_Toc369431306"/>
      <w:bookmarkStart w:id="789" w:name="_Toc369433443"/>
      <w:bookmarkStart w:id="790" w:name="_Toc370215912"/>
      <w:bookmarkStart w:id="791" w:name="_Toc377986799"/>
      <w:bookmarkStart w:id="792" w:name="_Toc381164970"/>
      <w:bookmarkStart w:id="793" w:name="_Toc267582093"/>
      <w:bookmarkStart w:id="794" w:name="_Toc268081433"/>
      <w:bookmarkStart w:id="795" w:name="_Toc268138439"/>
      <w:bookmarkStart w:id="796" w:name="_Toc467740180"/>
      <w:bookmarkStart w:id="797" w:name="ARTICLEVI"/>
      <w:bookmarkEnd w:id="632"/>
      <w:r>
        <w:rPr>
          <w:caps/>
          <w:lang w:val="ro-RO"/>
        </w:rPr>
        <w:t xml:space="preserve">ARTICOLUL VI – Cazuri de </w:t>
      </w:r>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r>
        <w:rPr>
          <w:caps/>
          <w:lang w:val="ro-RO"/>
        </w:rPr>
        <w:t>DEFAULT</w:t>
      </w:r>
      <w:bookmarkEnd w:id="795"/>
      <w:bookmarkEnd w:id="796"/>
    </w:p>
    <w:p w:rsidR="00D06DCD" w:rsidRPr="00F36D0E" w:rsidRDefault="008317E8" w:rsidP="003955EC">
      <w:pPr>
        <w:pStyle w:val="Heading2"/>
        <w:ind w:left="0" w:firstLine="0"/>
        <w:rPr>
          <w:lang w:val="ro-RO"/>
        </w:rPr>
      </w:pPr>
      <w:bookmarkStart w:id="798" w:name="_Toc268081434"/>
      <w:bookmarkStart w:id="799" w:name="_Toc268138440"/>
      <w:bookmarkStart w:id="800" w:name="_Toc467740181"/>
      <w:bookmarkStart w:id="801" w:name="_Toc355696709"/>
      <w:bookmarkStart w:id="802" w:name="_Toc355699089"/>
      <w:bookmarkStart w:id="803" w:name="_Toc356357257"/>
      <w:bookmarkStart w:id="804" w:name="_Toc356359313"/>
      <w:bookmarkStart w:id="805" w:name="_Toc356361841"/>
      <w:bookmarkStart w:id="806" w:name="_Toc356362102"/>
      <w:bookmarkStart w:id="807" w:name="_Toc360354610"/>
      <w:bookmarkStart w:id="808" w:name="_Toc360355767"/>
      <w:bookmarkStart w:id="809" w:name="_Toc360355982"/>
      <w:bookmarkStart w:id="810" w:name="_Toc363376806"/>
      <w:bookmarkStart w:id="811" w:name="_Toc363376884"/>
      <w:bookmarkStart w:id="812" w:name="_Toc363383294"/>
      <w:bookmarkStart w:id="813" w:name="_Toc363461279"/>
      <w:bookmarkStart w:id="814" w:name="_Toc363980328"/>
      <w:bookmarkStart w:id="815" w:name="_Toc364069252"/>
      <w:bookmarkStart w:id="816" w:name="_Toc364229055"/>
      <w:bookmarkStart w:id="817" w:name="_Toc365788493"/>
      <w:bookmarkStart w:id="818" w:name="_Toc367174729"/>
      <w:bookmarkStart w:id="819" w:name="_Toc369431307"/>
      <w:bookmarkStart w:id="820" w:name="_Toc369433444"/>
      <w:bookmarkStart w:id="821" w:name="_Toc370215913"/>
      <w:bookmarkStart w:id="822" w:name="_Toc377986800"/>
      <w:bookmarkStart w:id="823" w:name="_Toc381164971"/>
      <w:bookmarkStart w:id="824" w:name="_Toc267582094"/>
      <w:r>
        <w:rPr>
          <w:lang w:val="ro-RO"/>
        </w:rPr>
        <w:t>Secţiunea 6.01.</w:t>
      </w:r>
      <w:r>
        <w:rPr>
          <w:lang w:val="ro-RO"/>
        </w:rPr>
        <w:tab/>
        <w:t xml:space="preserve">Cazuri de </w:t>
      </w:r>
      <w:bookmarkEnd w:id="798"/>
      <w:r>
        <w:rPr>
          <w:lang w:val="ro-RO"/>
        </w:rPr>
        <w:t>Default</w:t>
      </w:r>
      <w:bookmarkEnd w:id="799"/>
      <w:bookmarkEnd w:id="800"/>
      <w:r>
        <w:rPr>
          <w:lang w:val="ro-RO"/>
        </w:rPr>
        <w:t xml:space="preserve"> </w:t>
      </w:r>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p>
    <w:p w:rsidR="00D06DCD" w:rsidRPr="00F36D0E" w:rsidRDefault="008317E8" w:rsidP="00E162CA">
      <w:pPr>
        <w:pStyle w:val="Paragrapha"/>
        <w:widowControl w:val="0"/>
        <w:rPr>
          <w:szCs w:val="24"/>
          <w:lang w:val="ro-RO"/>
        </w:rPr>
      </w:pPr>
      <w:r>
        <w:rPr>
          <w:szCs w:val="24"/>
          <w:lang w:val="ro-RO"/>
        </w:rPr>
        <w:tab/>
        <w:t>Fiecare din cazurile sau evenimentele următoare vor constitui un “Caz de Default” în sensul prezentului Contract:</w:t>
      </w:r>
    </w:p>
    <w:p w:rsidR="00D06DCD" w:rsidRPr="00F36D0E" w:rsidRDefault="008317E8" w:rsidP="00E162CA">
      <w:pPr>
        <w:pStyle w:val="Paragrapha"/>
        <w:numPr>
          <w:ilvl w:val="0"/>
          <w:numId w:val="35"/>
        </w:numPr>
        <w:rPr>
          <w:szCs w:val="24"/>
          <w:lang w:val="ro-RO"/>
        </w:rPr>
      </w:pPr>
      <w:r>
        <w:rPr>
          <w:szCs w:val="24"/>
          <w:lang w:val="ro-RO"/>
        </w:rPr>
        <w:t>Încălcarea de către Municipiu a obligaţiei de a plăti orice sumă de bază sau dobândă a Împrumutului când devine plătibil,conform acestui Contract, cu excepţia cazului în care se aplică ambele din condiţiile următoare:</w:t>
      </w:r>
    </w:p>
    <w:p w:rsidR="00D06DCD" w:rsidRPr="00F36D0E" w:rsidRDefault="008317E8" w:rsidP="00E162CA">
      <w:pPr>
        <w:pStyle w:val="Paragraph1"/>
        <w:rPr>
          <w:szCs w:val="24"/>
          <w:lang w:val="ro-RO"/>
        </w:rPr>
      </w:pPr>
      <w:r>
        <w:rPr>
          <w:szCs w:val="24"/>
          <w:lang w:val="ro-RO"/>
        </w:rPr>
        <w:t>(1)</w:t>
      </w:r>
      <w:r>
        <w:rPr>
          <w:szCs w:val="24"/>
          <w:lang w:val="ro-RO"/>
        </w:rPr>
        <w:tab/>
        <w:t xml:space="preserve">plăţile sunt neefectuate </w:t>
      </w:r>
      <w:r>
        <w:rPr>
          <w:snapToGrid w:val="0"/>
          <w:szCs w:val="24"/>
          <w:lang w:val="ro-RO"/>
        </w:rPr>
        <w:t>datorită unei erori administrative din partea băncii</w:t>
      </w:r>
      <w:r>
        <w:rPr>
          <w:szCs w:val="24"/>
          <w:lang w:val="ro-RO"/>
        </w:rPr>
        <w:t>, în afara unei erori cauzate din neglijenţa sau de conduită necorespunzătoare voluntară a Municipiului; şi</w:t>
      </w:r>
    </w:p>
    <w:p w:rsidR="00D06DCD" w:rsidRPr="00F36D0E" w:rsidRDefault="008317E8" w:rsidP="00E162CA">
      <w:pPr>
        <w:pStyle w:val="Paragraph1"/>
        <w:rPr>
          <w:szCs w:val="24"/>
          <w:lang w:val="ro-RO"/>
        </w:rPr>
      </w:pPr>
      <w:r>
        <w:rPr>
          <w:szCs w:val="24"/>
          <w:lang w:val="ro-RO"/>
        </w:rPr>
        <w:t>(2)</w:t>
      </w:r>
      <w:r>
        <w:rPr>
          <w:szCs w:val="24"/>
          <w:lang w:val="ro-RO"/>
        </w:rPr>
        <w:tab/>
        <w:t>plata deplină, în baza acestui Contract, va fi efectuată în decurs de trei Zile Lucrătoare de la data scadenţei.</w:t>
      </w:r>
    </w:p>
    <w:p w:rsidR="00D06DCD" w:rsidRPr="00F36D0E" w:rsidRDefault="008317E8" w:rsidP="00E162CA">
      <w:pPr>
        <w:pStyle w:val="Paragrapha"/>
        <w:numPr>
          <w:ilvl w:val="0"/>
          <w:numId w:val="35"/>
        </w:numPr>
        <w:rPr>
          <w:szCs w:val="24"/>
          <w:lang w:val="ro-RO"/>
        </w:rPr>
      </w:pPr>
      <w:r>
        <w:rPr>
          <w:szCs w:val="24"/>
          <w:lang w:val="ro-RO"/>
        </w:rPr>
        <w:t>Încălcarea de către Municipiu sau orice altă parte (în afară de BERD) a oricărei din obligaţiile sale ce rezultă din prezentul Contract sau oricare alt contract avut în vedere aici, dacă neonorarea unei astfel de obligaţii nu este prevăzută în această Secțiune 6.01 şi dacă, în cazul în care va putea aplica un remediu, o astfel de neonorare a continuat o perioadă de 30 de zile de la prezentarea avizului de   BERD către Municipiu.</w:t>
      </w:r>
    </w:p>
    <w:p w:rsidR="00D06DCD" w:rsidRPr="00F36D0E" w:rsidRDefault="008317E8" w:rsidP="00E162CA">
      <w:pPr>
        <w:pStyle w:val="Paragrapha"/>
        <w:numPr>
          <w:ilvl w:val="0"/>
          <w:numId w:val="35"/>
        </w:numPr>
        <w:rPr>
          <w:szCs w:val="24"/>
          <w:lang w:val="ro-RO"/>
        </w:rPr>
      </w:pPr>
      <w:r>
        <w:rPr>
          <w:szCs w:val="24"/>
          <w:lang w:val="ro-RO"/>
        </w:rPr>
        <w:t xml:space="preserve">Efectuarea sau confirmarea oricărei declaraţii sau garanţii de Municipiu în baza Contractului sau oricare alt document avut în vedere în prezentul Contract (inclusiv orice cerere de Vărsământ) care a fost falsă sau greşită atunci când a fost efectuată sau confirmată. </w:t>
      </w:r>
    </w:p>
    <w:p w:rsidR="00D06DCD" w:rsidRPr="00F36D0E" w:rsidRDefault="008317E8" w:rsidP="00E162CA">
      <w:pPr>
        <w:pStyle w:val="Paragrapha"/>
        <w:numPr>
          <w:ilvl w:val="0"/>
          <w:numId w:val="35"/>
        </w:numPr>
        <w:rPr>
          <w:szCs w:val="24"/>
          <w:lang w:val="ro-RO"/>
        </w:rPr>
      </w:pPr>
      <w:r>
        <w:rPr>
          <w:szCs w:val="24"/>
          <w:lang w:val="ro-RO"/>
        </w:rPr>
        <w:t xml:space="preserve">Orice Autoritate Guvernamentală condamnă, naţionalizează, sechestrează, instituie supraveghere sau control sau expropriază pe altă cale a proprietăţi, integral sau a unei părţi substanţiale, a activelor Municipiului sau întreprinde oricare acţiuni în scopul dizolvării sau desfiinţării Municipiului sau oricare acţiuni ce ar împiedica Municipiul să desfăşoare operaţiunile sale sau o parte substanţială a acestora. </w:t>
      </w:r>
    </w:p>
    <w:p w:rsidR="008D6B48" w:rsidRPr="00F36D0E" w:rsidRDefault="008317E8" w:rsidP="00E162CA">
      <w:pPr>
        <w:pStyle w:val="Paragrapha"/>
        <w:numPr>
          <w:ilvl w:val="0"/>
          <w:numId w:val="35"/>
        </w:numPr>
        <w:rPr>
          <w:szCs w:val="24"/>
          <w:lang w:val="ro-RO"/>
        </w:rPr>
      </w:pPr>
      <w:r>
        <w:rPr>
          <w:szCs w:val="24"/>
          <w:lang w:val="ro-RO"/>
        </w:rPr>
        <w:t>Municipiul devine insolvabil sau incapabil de a plăti datoriile sale cum ele devin scadente, sau orice acțiuni voluntare sau involuntare, angajamente sau proceduri legate de insolvență, administrarea sau reorganizarea, sau numirea unui primitor, manager sau creditor garantat asupra Municipiului sau angajamentul, adjudecarea, restructurare sau reorganizare a acestuia, sau eliberarea de la datoriile acestuia (sau orice acțiuni echivalente sau proceduri legale de orice jurisdicție) sunt întreprinse sau începute.</w:t>
      </w:r>
    </w:p>
    <w:p w:rsidR="00D06DCD" w:rsidRPr="00F36D0E" w:rsidRDefault="008317E8" w:rsidP="006A48FA">
      <w:pPr>
        <w:pStyle w:val="Paragrapha"/>
        <w:numPr>
          <w:ilvl w:val="0"/>
          <w:numId w:val="35"/>
        </w:numPr>
        <w:rPr>
          <w:szCs w:val="24"/>
          <w:lang w:val="ro-RO"/>
        </w:rPr>
      </w:pPr>
      <w:r>
        <w:rPr>
          <w:szCs w:val="24"/>
          <w:lang w:val="ro-RO"/>
        </w:rPr>
        <w:t>Orice datorie a Municipiului (în afară de Împrumut) (sau datorie financiară a oricărei Întreprinderi Subordonate a Municipiului, având suma principalului datorată care depăşeşte 2.000.000 EURO sau suma echivalentă acesteia) nu este achitată la scadenţă; sau are loc o altă încălcare, care nu este prevăzută în acest paragraf, a oricărui contract din care rezultă datoria menţionată mai sus, cu condiţia că încălcarea respectivă a survenit și continuă după oricare perioadă de graţie aplicabilă; sau orice datorie menţionată mai sus devine plătibilă şi scadentă înainte de termen sau va deveni plătibilă la prima cerere.</w:t>
      </w:r>
    </w:p>
    <w:p w:rsidR="00D06DCD" w:rsidRPr="00F36D0E" w:rsidRDefault="008317E8" w:rsidP="006A48FA">
      <w:pPr>
        <w:pStyle w:val="Paragrapha"/>
        <w:numPr>
          <w:ilvl w:val="0"/>
          <w:numId w:val="35"/>
        </w:numPr>
        <w:rPr>
          <w:szCs w:val="24"/>
          <w:lang w:val="ro-RO"/>
        </w:rPr>
      </w:pPr>
      <w:r>
        <w:rPr>
          <w:szCs w:val="24"/>
          <w:lang w:val="ro-RO"/>
        </w:rPr>
        <w:t xml:space="preserve">În conformitate cu Politica şi Procedurile de Executare ale BERD, BERD va determina dacă Municipiul sau Persoanele Afiliate ale Municipiului sunt implicate în Practici Interzise în legătură cu un Proiect BERD şi Municipiul va fi inclus în lista BERD a persoanelor şi entităţilor neeligibile de a beneficia de un contract finanţat de BERD sau de finanţare din partea BERD. O astfel de listă poate fi găsită pe site-ul BERD.  </w:t>
      </w:r>
    </w:p>
    <w:p w:rsidR="00D06DCD" w:rsidRPr="00F36D0E" w:rsidRDefault="008317E8" w:rsidP="006A48FA">
      <w:pPr>
        <w:pStyle w:val="Paragrapha"/>
        <w:numPr>
          <w:ilvl w:val="0"/>
          <w:numId w:val="35"/>
        </w:numPr>
        <w:rPr>
          <w:szCs w:val="24"/>
          <w:lang w:val="ro-RO"/>
        </w:rPr>
      </w:pPr>
      <w:bookmarkStart w:id="825" w:name="_Toc355696710"/>
      <w:bookmarkStart w:id="826" w:name="_Toc355699090"/>
      <w:bookmarkStart w:id="827" w:name="_Toc356357258"/>
      <w:bookmarkStart w:id="828" w:name="_Toc356359314"/>
      <w:bookmarkStart w:id="829" w:name="_Toc356361842"/>
      <w:bookmarkStart w:id="830" w:name="_Toc356362103"/>
      <w:bookmarkStart w:id="831" w:name="_Toc360354611"/>
      <w:bookmarkStart w:id="832" w:name="_Toc360355768"/>
      <w:bookmarkStart w:id="833" w:name="_Toc360355983"/>
      <w:bookmarkStart w:id="834" w:name="_Toc363376807"/>
      <w:bookmarkStart w:id="835" w:name="_Toc363376885"/>
      <w:bookmarkStart w:id="836" w:name="_Toc363383295"/>
      <w:bookmarkStart w:id="837" w:name="_Toc363461280"/>
      <w:bookmarkStart w:id="838" w:name="_Toc363980329"/>
      <w:r>
        <w:rPr>
          <w:szCs w:val="24"/>
          <w:lang w:val="ro-RO"/>
        </w:rPr>
        <w:t>Orice eveniment viitor (inclusiv, fără limitări, orice schimbare la bugetul anual al Municipiului sau la documentele sale constitutive) care, în opinia rezonabilă a BERD, ar putea să aibă un efect negativ esențial asupra Proiectului, asupra condiției financiare a Municipiului sau capacităţii Municipiului să execute oricare din obligațiile sale conform prezentului Contract sau oricărui alt contract avut în vedere în prezentul Contract.</w:t>
      </w:r>
    </w:p>
    <w:p w:rsidR="00D8146E" w:rsidRPr="00F36D0E" w:rsidRDefault="008317E8" w:rsidP="00C8751F">
      <w:pPr>
        <w:pStyle w:val="Paragrapha"/>
        <w:numPr>
          <w:ilvl w:val="0"/>
          <w:numId w:val="35"/>
        </w:numPr>
        <w:rPr>
          <w:szCs w:val="24"/>
          <w:lang w:val="ro-RO"/>
        </w:rPr>
      </w:pPr>
      <w:r>
        <w:rPr>
          <w:rStyle w:val="apple-style-span"/>
          <w:szCs w:val="24"/>
          <w:shd w:val="clear" w:color="auto" w:fill="FFFFFF"/>
          <w:lang w:val="ro-RO"/>
        </w:rPr>
        <w:t>Intră în vigoare</w:t>
      </w:r>
      <w:r>
        <w:rPr>
          <w:szCs w:val="24"/>
          <w:lang w:val="ro-RO"/>
        </w:rPr>
        <w:t xml:space="preserve"> prevederile articolelor 55-58 a Legii privind administraţia publică locală, nr. 436-XVI din 28 decembrie 2006, referitoare la organizarea şi funcţionarea autorităţilor administraţiei publice ale sectoarelor Municipiului dacă, în opinia rezonabilă a BERD, această lege este în măsură să aibă un efect negativ esenţial asupra Proiectului, asupra condiţiei financiare a Municipiului sau capacităţii Municipiului să execute oricare din obligaţiile sale conform prezentului Contract sau oricărui alt contract avut în vedere în prezentul Contract.</w:t>
      </w:r>
      <w:r>
        <w:rPr>
          <w:szCs w:val="24"/>
          <w:shd w:val="clear" w:color="auto" w:fill="FFFFFF"/>
          <w:lang w:val="ro-RO"/>
        </w:rPr>
        <w:t xml:space="preserve"> </w:t>
      </w:r>
    </w:p>
    <w:p w:rsidR="00D06DCD" w:rsidRPr="00F36D0E" w:rsidRDefault="008317E8" w:rsidP="003955EC">
      <w:pPr>
        <w:pStyle w:val="Heading2"/>
        <w:ind w:left="0" w:firstLine="0"/>
        <w:rPr>
          <w:lang w:val="ro-RO"/>
        </w:rPr>
      </w:pPr>
      <w:bookmarkStart w:id="839" w:name="_Toc268081435"/>
      <w:bookmarkStart w:id="840" w:name="_Toc268138441"/>
      <w:bookmarkStart w:id="841" w:name="_Toc467740182"/>
      <w:bookmarkStart w:id="842" w:name="_Toc364069253"/>
      <w:bookmarkStart w:id="843" w:name="_Toc364229056"/>
      <w:bookmarkStart w:id="844" w:name="_Toc365788494"/>
      <w:bookmarkStart w:id="845" w:name="_Toc367174730"/>
      <w:bookmarkStart w:id="846" w:name="_Toc369431308"/>
      <w:bookmarkStart w:id="847" w:name="_Toc369433445"/>
      <w:bookmarkStart w:id="848" w:name="_Toc370215914"/>
      <w:bookmarkStart w:id="849" w:name="_Toc377986801"/>
      <w:bookmarkStart w:id="850" w:name="_Toc381164972"/>
      <w:bookmarkStart w:id="851" w:name="_Toc267582095"/>
      <w:r>
        <w:rPr>
          <w:lang w:val="ro-RO"/>
        </w:rPr>
        <w:t>Secţiunea 6.02.</w:t>
      </w:r>
      <w:r>
        <w:rPr>
          <w:lang w:val="ro-RO"/>
        </w:rPr>
        <w:tab/>
        <w:t xml:space="preserve">Consecinţele </w:t>
      </w:r>
      <w:bookmarkEnd w:id="839"/>
      <w:r>
        <w:rPr>
          <w:lang w:val="ro-RO"/>
        </w:rPr>
        <w:t>Defaultului</w:t>
      </w:r>
      <w:bookmarkEnd w:id="840"/>
      <w:bookmarkEnd w:id="841"/>
      <w:r>
        <w:rPr>
          <w:lang w:val="ro-RO"/>
        </w:rPr>
        <w:t xml:space="preserve"> </w:t>
      </w:r>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42"/>
      <w:bookmarkEnd w:id="843"/>
      <w:bookmarkEnd w:id="844"/>
      <w:bookmarkEnd w:id="845"/>
      <w:bookmarkEnd w:id="846"/>
      <w:bookmarkEnd w:id="847"/>
      <w:bookmarkEnd w:id="848"/>
      <w:bookmarkEnd w:id="849"/>
      <w:bookmarkEnd w:id="850"/>
      <w:bookmarkEnd w:id="851"/>
    </w:p>
    <w:p w:rsidR="00D06DCD" w:rsidRPr="00F36D0E" w:rsidRDefault="008317E8" w:rsidP="00E162CA">
      <w:pPr>
        <w:pStyle w:val="Paragraph1"/>
        <w:tabs>
          <w:tab w:val="clear" w:pos="1134"/>
          <w:tab w:val="left" w:pos="567"/>
        </w:tabs>
        <w:ind w:left="0" w:firstLine="426"/>
        <w:rPr>
          <w:szCs w:val="24"/>
          <w:lang w:val="ro-RO"/>
        </w:rPr>
      </w:pPr>
      <w:bookmarkStart w:id="852" w:name="_Toc355696711"/>
      <w:bookmarkStart w:id="853" w:name="_Toc355699091"/>
      <w:bookmarkStart w:id="854" w:name="_Toc356357259"/>
      <w:bookmarkStart w:id="855" w:name="_Toc356359315"/>
      <w:bookmarkStart w:id="856" w:name="_Toc356361843"/>
      <w:bookmarkStart w:id="857" w:name="_Toc356362104"/>
      <w:bookmarkStart w:id="858" w:name="_Toc360354612"/>
      <w:bookmarkStart w:id="859" w:name="_Toc360355769"/>
      <w:bookmarkStart w:id="860" w:name="_Toc360355984"/>
      <w:bookmarkStart w:id="861" w:name="_Toc363376808"/>
      <w:bookmarkStart w:id="862" w:name="_Toc363376886"/>
      <w:bookmarkStart w:id="863" w:name="_Toc363383296"/>
      <w:bookmarkStart w:id="864" w:name="_Toc363461281"/>
      <w:bookmarkStart w:id="865" w:name="_Toc363980330"/>
      <w:bookmarkStart w:id="866" w:name="_Toc364069254"/>
      <w:bookmarkStart w:id="867" w:name="_Toc364229057"/>
      <w:bookmarkStart w:id="868" w:name="_Toc365788495"/>
      <w:bookmarkStart w:id="869" w:name="_Toc367174731"/>
      <w:bookmarkStart w:id="870" w:name="_Toc369431309"/>
      <w:bookmarkStart w:id="871" w:name="_Toc369433446"/>
      <w:bookmarkStart w:id="872" w:name="_Toc370215915"/>
      <w:bookmarkStart w:id="873" w:name="_Toc377986802"/>
      <w:r>
        <w:rPr>
          <w:szCs w:val="24"/>
          <w:lang w:val="ro-RO"/>
        </w:rPr>
        <w:tab/>
        <w:t>În cazul în care un Caz de Default va apărea şi va continua, BERD poate, prin notificare Municipiului, să suspende sau să anuleze dreptul Municipiului la toată sau la o porţiune a oricăror Vărsăminte ulterioare ale Împrumutului şi/sau să declare toată sau orice porţiune a sumei de bază şi dobânzii aferente Împrumutului (împreună cu orice alte sume plătibilă sau scadente care rezultă din prezentul Contract) că este şi devine (prin derogare de la orice alte prevederi contrare prevăzute în prezentul Contract) fie imediat scadentă şi plătibilă, fără nici o notificare ulterioară şi fără prezentarea unui document pentru plată, cerere sau obiecţie de orice natură, la care Municipiul renunţă în întregime şi în mod expres, fie scadentă şi plătibilă la cerere.</w:t>
      </w:r>
    </w:p>
    <w:p w:rsidR="00D61134" w:rsidRPr="00F36D0E" w:rsidRDefault="00D61134" w:rsidP="00E162CA">
      <w:pPr>
        <w:pStyle w:val="Heading1"/>
        <w:keepLines/>
        <w:spacing w:before="0"/>
        <w:rPr>
          <w:b w:val="0"/>
          <w:szCs w:val="24"/>
          <w:lang w:val="ro-RO"/>
        </w:rPr>
      </w:pPr>
      <w:bookmarkStart w:id="874" w:name="_Toc268081436"/>
      <w:bookmarkStart w:id="875" w:name="_Toc355696718"/>
      <w:bookmarkStart w:id="876" w:name="_Toc355699098"/>
      <w:bookmarkStart w:id="877" w:name="_Toc356357266"/>
      <w:bookmarkStart w:id="878" w:name="_Toc356359322"/>
      <w:bookmarkStart w:id="879" w:name="_Toc356361850"/>
      <w:bookmarkStart w:id="880" w:name="_Toc356362111"/>
      <w:bookmarkStart w:id="881" w:name="_Toc360354619"/>
      <w:bookmarkStart w:id="882" w:name="_Toc360355776"/>
      <w:bookmarkStart w:id="883" w:name="_Toc360355991"/>
      <w:bookmarkStart w:id="884" w:name="_Toc363376814"/>
      <w:bookmarkStart w:id="885" w:name="_Toc363376892"/>
      <w:bookmarkStart w:id="886" w:name="_Toc363383302"/>
      <w:bookmarkStart w:id="887" w:name="_Toc363461287"/>
      <w:bookmarkStart w:id="888" w:name="_Toc363980336"/>
      <w:bookmarkStart w:id="889" w:name="_Toc364069260"/>
      <w:bookmarkStart w:id="890" w:name="_Toc364229063"/>
      <w:bookmarkStart w:id="891" w:name="_Toc365788501"/>
      <w:bookmarkStart w:id="892" w:name="_Toc367174737"/>
      <w:bookmarkStart w:id="893" w:name="_Toc369431315"/>
      <w:bookmarkStart w:id="894" w:name="_Toc369433452"/>
      <w:bookmarkStart w:id="895" w:name="_Toc370215921"/>
      <w:bookmarkStart w:id="896" w:name="_Toc377986808"/>
      <w:bookmarkStart w:id="897" w:name="_Toc381164979"/>
      <w:bookmarkStart w:id="898" w:name="_Toc267582101"/>
      <w:bookmarkStart w:id="899" w:name="ARTICLEVII"/>
      <w:bookmarkEnd w:id="797"/>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p>
    <w:p w:rsidR="00D06DCD" w:rsidRPr="00F36D0E" w:rsidRDefault="008317E8" w:rsidP="00E162CA">
      <w:pPr>
        <w:pStyle w:val="Heading1"/>
        <w:keepLines/>
        <w:spacing w:before="0"/>
        <w:rPr>
          <w:szCs w:val="24"/>
          <w:lang w:val="ro-RO"/>
        </w:rPr>
      </w:pPr>
      <w:bookmarkStart w:id="900" w:name="_Toc268138442"/>
      <w:bookmarkStart w:id="901" w:name="_Toc467740183"/>
      <w:r>
        <w:rPr>
          <w:szCs w:val="24"/>
          <w:lang w:val="ro-RO"/>
        </w:rPr>
        <w:t xml:space="preserve">ARTICOLUL VII – </w:t>
      </w:r>
      <w:r>
        <w:rPr>
          <w:caps/>
          <w:szCs w:val="24"/>
          <w:lang w:val="ro-RO"/>
        </w:rPr>
        <w:t>diverse</w:t>
      </w:r>
      <w:bookmarkEnd w:id="874"/>
      <w:bookmarkEnd w:id="900"/>
      <w:bookmarkEnd w:id="901"/>
      <w:r>
        <w:rPr>
          <w:szCs w:val="24"/>
          <w:lang w:val="ro-RO"/>
        </w:rPr>
        <w:t xml:space="preserve"> </w:t>
      </w:r>
    </w:p>
    <w:p w:rsidR="00D06DCD" w:rsidRPr="00F36D0E" w:rsidRDefault="008317E8" w:rsidP="006A48FA">
      <w:pPr>
        <w:pStyle w:val="Heading2"/>
        <w:keepLines/>
        <w:ind w:left="0" w:firstLine="0"/>
        <w:rPr>
          <w:szCs w:val="24"/>
          <w:lang w:val="ro-RO"/>
        </w:rPr>
      </w:pPr>
      <w:bookmarkStart w:id="902" w:name="_Toc327247123"/>
      <w:bookmarkStart w:id="903" w:name="_Toc327268136"/>
      <w:bookmarkStart w:id="904" w:name="_Toc327607741"/>
      <w:bookmarkStart w:id="905" w:name="_Toc327614366"/>
      <w:bookmarkStart w:id="906" w:name="_Toc327881654"/>
      <w:bookmarkStart w:id="907" w:name="_Toc328970982"/>
      <w:bookmarkStart w:id="908" w:name="_Toc355696713"/>
      <w:bookmarkStart w:id="909" w:name="_Toc355699093"/>
      <w:bookmarkStart w:id="910" w:name="_Toc356357261"/>
      <w:bookmarkStart w:id="911" w:name="_Toc356359317"/>
      <w:bookmarkStart w:id="912" w:name="_Toc356361845"/>
      <w:bookmarkStart w:id="913" w:name="_Toc356362106"/>
      <w:bookmarkStart w:id="914" w:name="_Toc360354614"/>
      <w:bookmarkStart w:id="915" w:name="_Toc360355771"/>
      <w:bookmarkStart w:id="916" w:name="_Toc360355986"/>
      <w:bookmarkStart w:id="917" w:name="_Toc363376810"/>
      <w:bookmarkStart w:id="918" w:name="_Toc363376888"/>
      <w:bookmarkStart w:id="919" w:name="_Toc363383298"/>
      <w:bookmarkStart w:id="920" w:name="_Toc363461283"/>
      <w:bookmarkStart w:id="921" w:name="_Toc363980332"/>
      <w:bookmarkStart w:id="922" w:name="_Toc364069256"/>
      <w:bookmarkStart w:id="923" w:name="_Toc364229059"/>
      <w:bookmarkStart w:id="924" w:name="_Toc365788497"/>
      <w:bookmarkStart w:id="925" w:name="_Toc367174733"/>
      <w:bookmarkStart w:id="926" w:name="_Toc369431311"/>
      <w:bookmarkStart w:id="927" w:name="_Toc369433448"/>
      <w:bookmarkStart w:id="928" w:name="_Toc370215917"/>
      <w:bookmarkStart w:id="929" w:name="_Toc377986804"/>
      <w:bookmarkStart w:id="930" w:name="_Toc381164975"/>
      <w:bookmarkStart w:id="931" w:name="_Toc267582097"/>
      <w:bookmarkStart w:id="932" w:name="_Toc268081437"/>
      <w:bookmarkStart w:id="933" w:name="_Toc268138443"/>
      <w:bookmarkStart w:id="934" w:name="_Toc467740184"/>
      <w:r>
        <w:rPr>
          <w:szCs w:val="24"/>
          <w:lang w:val="ro-RO"/>
        </w:rPr>
        <w:t>Secţiunea 7.01.</w:t>
      </w:r>
      <w:bookmarkStart w:id="935" w:name="_Toc268081438"/>
      <w:bookmarkStart w:id="936" w:name="_Toc268138444"/>
      <w:bookmarkStart w:id="937" w:name="_Toc327247124"/>
      <w:bookmarkStart w:id="938" w:name="_Toc327268137"/>
      <w:bookmarkStart w:id="939" w:name="_Toc327607742"/>
      <w:bookmarkStart w:id="940" w:name="_Toc327614367"/>
      <w:bookmarkStart w:id="941" w:name="_Toc327881655"/>
      <w:bookmarkStart w:id="942" w:name="_Toc328970983"/>
      <w:bookmarkStart w:id="943" w:name="_Toc355696714"/>
      <w:bookmarkStart w:id="944" w:name="_Toc355699094"/>
      <w:bookmarkStart w:id="945" w:name="_Toc356357262"/>
      <w:bookmarkStart w:id="946" w:name="_Toc356359318"/>
      <w:bookmarkStart w:id="947" w:name="_Toc356361846"/>
      <w:bookmarkStart w:id="948" w:name="_Toc356362107"/>
      <w:bookmarkStart w:id="949" w:name="_Toc360354615"/>
      <w:bookmarkStart w:id="950" w:name="_Toc360355772"/>
      <w:bookmarkStart w:id="951" w:name="_Toc360355987"/>
      <w:bookmarkStart w:id="952" w:name="_Toc363376811"/>
      <w:bookmarkStart w:id="953" w:name="_Toc363376889"/>
      <w:bookmarkStart w:id="954" w:name="_Toc363383299"/>
      <w:bookmarkStart w:id="955" w:name="_Toc363461284"/>
      <w:bookmarkStart w:id="956" w:name="_Toc363980333"/>
      <w:bookmarkStart w:id="957" w:name="_Toc364069257"/>
      <w:bookmarkStart w:id="958" w:name="_Toc364229060"/>
      <w:bookmarkStart w:id="959" w:name="_Toc365788498"/>
      <w:bookmarkStart w:id="960" w:name="_Toc367174734"/>
      <w:bookmarkStart w:id="961" w:name="_Toc369431312"/>
      <w:bookmarkStart w:id="962" w:name="_Toc369433449"/>
      <w:bookmarkStart w:id="963" w:name="_Toc370215918"/>
      <w:bookmarkStart w:id="964" w:name="_Toc377986805"/>
      <w:bookmarkStart w:id="965" w:name="_Toc381164976"/>
      <w:bookmarkStart w:id="966" w:name="_Toc267582098"/>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r>
        <w:rPr>
          <w:szCs w:val="24"/>
          <w:lang w:val="ro-RO"/>
        </w:rPr>
        <w:tab/>
        <w:t>Întregul Contract; modificare şi renunţare</w:t>
      </w:r>
      <w:bookmarkEnd w:id="934"/>
      <w:bookmarkEnd w:id="935"/>
      <w:bookmarkEnd w:id="936"/>
      <w:r>
        <w:rPr>
          <w:szCs w:val="24"/>
          <w:lang w:val="ro-RO"/>
        </w:rPr>
        <w:t xml:space="preserve"> </w:t>
      </w:r>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p>
    <w:p w:rsidR="00D06DCD" w:rsidRPr="00F36D0E" w:rsidRDefault="008317E8" w:rsidP="00E162CA">
      <w:pPr>
        <w:pStyle w:val="Paragrapha"/>
        <w:rPr>
          <w:szCs w:val="24"/>
          <w:lang w:val="ro-RO"/>
        </w:rPr>
      </w:pPr>
      <w:r>
        <w:rPr>
          <w:szCs w:val="24"/>
          <w:lang w:val="ro-RO"/>
        </w:rPr>
        <w:tab/>
        <w:t xml:space="preserve">Prezentul Contract şi documentele care se referă la prezentul Contract constituie întreaga obligaţie a părţilor şi înlocuieşte orice înţelegeri privind această tranzacţie. Orice modificare sau renunţare prevăzută în prezentul Contract va fi făcută în scris, semnat de BERD, şi, în cazul unei modificări de Municipiu. Orice referinţă la un contract prevăzută în prezentul Contract, semnifică un astfel de contract precum este modificat, variat, cu toate completările ulterioare, novat sau cesionat din timp în timp. </w:t>
      </w:r>
    </w:p>
    <w:p w:rsidR="00D06DCD" w:rsidRPr="00F36D0E" w:rsidRDefault="008317E8" w:rsidP="003955EC">
      <w:pPr>
        <w:pStyle w:val="Heading2"/>
        <w:keepLines/>
        <w:ind w:left="0" w:firstLine="0"/>
        <w:rPr>
          <w:szCs w:val="24"/>
          <w:lang w:val="ro-RO"/>
        </w:rPr>
      </w:pPr>
      <w:bookmarkStart w:id="967" w:name="_Toc268081439"/>
      <w:bookmarkStart w:id="968" w:name="_Toc355696715"/>
      <w:bookmarkStart w:id="969" w:name="_Toc355699095"/>
      <w:bookmarkStart w:id="970" w:name="_Toc356357263"/>
      <w:bookmarkStart w:id="971" w:name="_Toc356359319"/>
      <w:bookmarkStart w:id="972" w:name="_Toc356361847"/>
      <w:bookmarkStart w:id="973" w:name="_Toc356362108"/>
      <w:bookmarkStart w:id="974" w:name="_Toc360354616"/>
      <w:bookmarkStart w:id="975" w:name="_Toc360355773"/>
      <w:bookmarkStart w:id="976" w:name="_Toc360355988"/>
      <w:bookmarkStart w:id="977" w:name="_Toc363376812"/>
      <w:bookmarkStart w:id="978" w:name="_Toc363376890"/>
      <w:bookmarkStart w:id="979" w:name="_Toc363383300"/>
      <w:bookmarkStart w:id="980" w:name="_Toc363461285"/>
      <w:bookmarkStart w:id="981" w:name="_Toc363980334"/>
      <w:bookmarkStart w:id="982" w:name="_Toc364069258"/>
      <w:bookmarkStart w:id="983" w:name="_Toc364229061"/>
      <w:bookmarkStart w:id="984" w:name="_Toc365788499"/>
      <w:bookmarkStart w:id="985" w:name="_Toc367174735"/>
      <w:bookmarkStart w:id="986" w:name="_Toc369431313"/>
      <w:bookmarkStart w:id="987" w:name="_Toc369433450"/>
      <w:bookmarkStart w:id="988" w:name="_Toc370215919"/>
      <w:bookmarkStart w:id="989" w:name="_Toc377986806"/>
      <w:bookmarkStart w:id="990" w:name="_Toc381164977"/>
      <w:bookmarkStart w:id="991" w:name="_Toc267582099"/>
      <w:bookmarkStart w:id="992" w:name="_Toc268138445"/>
      <w:bookmarkStart w:id="993" w:name="_Toc467740185"/>
      <w:r>
        <w:rPr>
          <w:szCs w:val="24"/>
          <w:lang w:val="ro-RO"/>
        </w:rPr>
        <w:t>Secţiunea 7.02.</w:t>
      </w:r>
      <w:r>
        <w:rPr>
          <w:szCs w:val="24"/>
          <w:lang w:val="ro-RO"/>
        </w:rPr>
        <w:tab/>
      </w:r>
      <w:bookmarkEnd w:id="967"/>
      <w:r>
        <w:rPr>
          <w:szCs w:val="24"/>
          <w:lang w:val="ro-RO"/>
        </w:rPr>
        <w:t>Notificări</w:t>
      </w:r>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p>
    <w:p w:rsidR="00D06DCD" w:rsidRPr="00F36D0E" w:rsidRDefault="008317E8" w:rsidP="00E162CA">
      <w:pPr>
        <w:pStyle w:val="Paragrapha"/>
        <w:widowControl w:val="0"/>
        <w:rPr>
          <w:szCs w:val="24"/>
          <w:lang w:val="ro-RO"/>
        </w:rPr>
      </w:pPr>
      <w:r>
        <w:rPr>
          <w:szCs w:val="24"/>
          <w:lang w:val="ro-RO"/>
        </w:rPr>
        <w:t>(a)</w:t>
      </w:r>
      <w:r>
        <w:rPr>
          <w:szCs w:val="24"/>
          <w:lang w:val="ro-RO"/>
        </w:rPr>
        <w:tab/>
        <w:t xml:space="preserve">Orice aviz care va fi prezentat în baza prezentului Contract, va fi în scris. şi cu excepţia existenţei unei alte prevederi în prezentul Contract, se va considera ca fiind prezentat când va fi livrat prin cineva, par avion sau transmis prin fax părţii căreia îi va fi prezentată la adresa acestei părţi care este specificată mai jos sub semnătura la prezentul Contract sau la o altă adresă pe care această parte a comunicat către cealaltă parte. </w:t>
      </w:r>
    </w:p>
    <w:p w:rsidR="00D06DCD" w:rsidRPr="00F36D0E" w:rsidRDefault="008317E8" w:rsidP="00E162CA">
      <w:pPr>
        <w:pStyle w:val="Paragrapha"/>
        <w:keepNext/>
        <w:keepLines/>
        <w:rPr>
          <w:szCs w:val="24"/>
          <w:lang w:val="ro-RO"/>
        </w:rPr>
      </w:pPr>
      <w:r>
        <w:rPr>
          <w:szCs w:val="24"/>
          <w:lang w:val="ro-RO"/>
        </w:rPr>
        <w:t>(b)</w:t>
      </w:r>
      <w:r>
        <w:rPr>
          <w:szCs w:val="24"/>
          <w:lang w:val="ro-RO"/>
        </w:rPr>
        <w:tab/>
        <w:t>Toate documentele prezentate şi notificate transmise de Municipiu către BERD în baza prezentului Contract vor fi în limba engleză, însoţite de o traducere în limba engleză certificată de Municipiu. O astfel de traducere va fi versiunea care va prevala pentru Împrumutat şi BERD.</w:t>
      </w:r>
      <w:r>
        <w:rPr>
          <w:b/>
          <w:szCs w:val="24"/>
          <w:u w:val="single"/>
          <w:lang w:val="ro-RO"/>
        </w:rPr>
        <w:t xml:space="preserve"> </w:t>
      </w:r>
    </w:p>
    <w:p w:rsidR="00D06DCD" w:rsidRPr="00F36D0E" w:rsidRDefault="008317E8" w:rsidP="00E162CA">
      <w:pPr>
        <w:pStyle w:val="Heading2"/>
        <w:rPr>
          <w:szCs w:val="24"/>
          <w:lang w:val="ro-RO"/>
        </w:rPr>
      </w:pPr>
      <w:bookmarkStart w:id="994" w:name="_Toc355696719"/>
      <w:bookmarkStart w:id="995" w:name="_Toc355699099"/>
      <w:bookmarkStart w:id="996" w:name="_Toc356357267"/>
      <w:bookmarkStart w:id="997" w:name="_Toc356359323"/>
      <w:bookmarkStart w:id="998" w:name="_Toc356361851"/>
      <w:bookmarkStart w:id="999" w:name="_Toc356362112"/>
      <w:bookmarkStart w:id="1000" w:name="_Toc360354620"/>
      <w:bookmarkStart w:id="1001" w:name="_Toc360355777"/>
      <w:bookmarkStart w:id="1002" w:name="_Toc360355992"/>
      <w:bookmarkStart w:id="1003" w:name="_Toc363376815"/>
      <w:bookmarkStart w:id="1004" w:name="_Toc363376893"/>
      <w:bookmarkStart w:id="1005" w:name="_Toc363383303"/>
      <w:bookmarkStart w:id="1006" w:name="_Toc363461288"/>
      <w:bookmarkStart w:id="1007" w:name="_Toc363980337"/>
      <w:bookmarkStart w:id="1008" w:name="_Toc364069261"/>
      <w:bookmarkStart w:id="1009" w:name="_Toc364229064"/>
      <w:bookmarkStart w:id="1010" w:name="_Toc365788502"/>
      <w:bookmarkStart w:id="1011" w:name="_Toc367174738"/>
      <w:bookmarkStart w:id="1012" w:name="_Toc369431316"/>
      <w:bookmarkStart w:id="1013" w:name="_Toc369433453"/>
      <w:bookmarkStart w:id="1014" w:name="_Toc370215922"/>
      <w:bookmarkStart w:id="1015" w:name="_Toc377986809"/>
      <w:bookmarkStart w:id="1016" w:name="_Toc381164980"/>
      <w:bookmarkStart w:id="1017" w:name="_Toc267582102"/>
      <w:bookmarkStart w:id="1018" w:name="_Toc268081441"/>
      <w:bookmarkStart w:id="1019" w:name="_Toc268138447"/>
      <w:bookmarkStart w:id="1020" w:name="_Toc467740186"/>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r>
        <w:rPr>
          <w:szCs w:val="24"/>
          <w:lang w:val="ro-RO"/>
        </w:rPr>
        <w:t xml:space="preserve">Secţiunea </w:t>
      </w:r>
      <w:bookmarkStart w:id="1021" w:name="_Toc268081442"/>
      <w:bookmarkStart w:id="1022" w:name="_Toc268138448"/>
      <w:bookmarkStart w:id="1023" w:name="_Toc327247130"/>
      <w:bookmarkStart w:id="1024" w:name="_Toc327268143"/>
      <w:bookmarkStart w:id="1025" w:name="_Toc327607748"/>
      <w:bookmarkStart w:id="1026" w:name="_Toc327614373"/>
      <w:bookmarkStart w:id="1027" w:name="_Toc327881661"/>
      <w:bookmarkStart w:id="1028" w:name="_Toc328970989"/>
      <w:bookmarkStart w:id="1029" w:name="_Toc355696720"/>
      <w:bookmarkStart w:id="1030" w:name="_Toc355699100"/>
      <w:bookmarkStart w:id="1031" w:name="_Toc356357268"/>
      <w:bookmarkStart w:id="1032" w:name="_Toc356359324"/>
      <w:bookmarkStart w:id="1033" w:name="_Toc356361852"/>
      <w:bookmarkStart w:id="1034" w:name="_Toc356362113"/>
      <w:bookmarkStart w:id="1035" w:name="_Toc360354621"/>
      <w:bookmarkStart w:id="1036" w:name="_Toc360355778"/>
      <w:bookmarkStart w:id="1037" w:name="_Toc360355993"/>
      <w:bookmarkStart w:id="1038" w:name="_Toc363376816"/>
      <w:bookmarkStart w:id="1039" w:name="_Toc363376894"/>
      <w:bookmarkStart w:id="1040" w:name="_Toc363383304"/>
      <w:bookmarkStart w:id="1041" w:name="_Toc363461289"/>
      <w:bookmarkStart w:id="1042" w:name="_Toc363980338"/>
      <w:bookmarkStart w:id="1043" w:name="_Toc364069262"/>
      <w:bookmarkStart w:id="1044" w:name="_Toc364229065"/>
      <w:bookmarkStart w:id="1045" w:name="_Toc365788503"/>
      <w:bookmarkStart w:id="1046" w:name="_Toc367174739"/>
      <w:bookmarkStart w:id="1047" w:name="_Toc369431317"/>
      <w:bookmarkStart w:id="1048" w:name="_Toc327247131"/>
      <w:bookmarkStart w:id="1049" w:name="_Toc327268144"/>
      <w:bookmarkStart w:id="1050" w:name="_Toc327607749"/>
      <w:bookmarkStart w:id="1051" w:name="_Toc327614374"/>
      <w:bookmarkStart w:id="1052" w:name="_Toc327881662"/>
      <w:bookmarkStart w:id="1053" w:name="_Toc328970990"/>
      <w:bookmarkStart w:id="1054" w:name="_Toc329743576"/>
      <w:bookmarkStart w:id="1055" w:name="_Toc329743767"/>
      <w:bookmarkStart w:id="1056" w:name="_Toc329750918"/>
      <w:bookmarkStart w:id="1057" w:name="_Toc369433454"/>
      <w:bookmarkStart w:id="1058" w:name="_Toc370215923"/>
      <w:bookmarkStart w:id="1059" w:name="_Toc377986810"/>
      <w:bookmarkStart w:id="1060" w:name="_Toc381164981"/>
      <w:bookmarkStart w:id="1061" w:name="_Toc26758210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r>
        <w:rPr>
          <w:szCs w:val="24"/>
          <w:lang w:val="ro-RO"/>
        </w:rPr>
        <w:t>7.03.</w:t>
      </w:r>
      <w:r>
        <w:rPr>
          <w:szCs w:val="24"/>
          <w:lang w:val="ro-RO"/>
        </w:rPr>
        <w:tab/>
        <w:t>Drepturi, remedii şi renunţări</w:t>
      </w:r>
      <w:bookmarkEnd w:id="1020"/>
      <w:bookmarkEnd w:id="1021"/>
      <w:bookmarkEnd w:id="1022"/>
      <w:r>
        <w:rPr>
          <w:szCs w:val="24"/>
          <w:lang w:val="ro-RO"/>
        </w:rPr>
        <w:t xml:space="preserve"> </w:t>
      </w:r>
    </w:p>
    <w:p w:rsidR="00D06DCD" w:rsidRPr="00F36D0E" w:rsidRDefault="008317E8" w:rsidP="00E162CA">
      <w:pPr>
        <w:pStyle w:val="Paragrapha"/>
        <w:rPr>
          <w:szCs w:val="24"/>
          <w:lang w:val="ro-RO"/>
        </w:rPr>
      </w:pPr>
      <w:r>
        <w:rPr>
          <w:szCs w:val="24"/>
          <w:lang w:val="ro-RO"/>
        </w:rPr>
        <w:tab/>
        <w:t>Drepturile şi remediile BERD conform prezentului Contract nu vor fi prejudiciate de orice act sau lucru care poate în afară de acest Paragraf, prejudicia astfel de drepturi sau remedii. Nici o negociere şi nici o renunţare în exercitarea, sau nereuşita de a exercita, oricărui drept, putere sau remediu a BERD nu va afecta nici un astfel de drept, putere sau remediu şi nu va fi interpretat ca fiind o renunţare .În cazul în care BERD renunţă la o condiţie la oricare Vărsământ a Împrumutului, Municipiul, prin primirea unui astfel de Vărsământ, va fi considerat ca fiind de acord cu termenii unei astfel de renunţări şi dreptul BERD de a cere conformarea cu aceste condiţii va fi conservat expres în scopul oricărui Vărsământ subsecvent. Drepturile şi remediile prevăzute în prezentul Contract şi în alte contracte avute în vedere în prezentul Contract sunt cumulative şi nu exclud orice alte drepturi sau remedii dacă sunt sau nu sunt prevăzute de legea aplicabilă.</w:t>
      </w:r>
    </w:p>
    <w:p w:rsidR="00D06DCD" w:rsidRPr="00F36D0E" w:rsidRDefault="008317E8" w:rsidP="00E162CA">
      <w:pPr>
        <w:pStyle w:val="Heading2"/>
        <w:rPr>
          <w:szCs w:val="24"/>
          <w:lang w:val="ro-RO"/>
        </w:rPr>
      </w:pPr>
      <w:bookmarkStart w:id="1062" w:name="_Toc355696722"/>
      <w:bookmarkStart w:id="1063" w:name="_Toc355699102"/>
      <w:bookmarkStart w:id="1064" w:name="_Toc356357270"/>
      <w:bookmarkStart w:id="1065" w:name="_Toc356359326"/>
      <w:bookmarkStart w:id="1066" w:name="_Toc356361854"/>
      <w:bookmarkStart w:id="1067" w:name="_Toc356362115"/>
      <w:bookmarkStart w:id="1068" w:name="_Toc360354623"/>
      <w:bookmarkStart w:id="1069" w:name="_Toc360355780"/>
      <w:bookmarkStart w:id="1070" w:name="_Toc360355995"/>
      <w:bookmarkStart w:id="1071" w:name="_Toc363376818"/>
      <w:bookmarkStart w:id="1072" w:name="_Toc363376896"/>
      <w:bookmarkStart w:id="1073" w:name="_Toc363383306"/>
      <w:bookmarkStart w:id="1074" w:name="_Toc363461291"/>
      <w:bookmarkStart w:id="1075" w:name="_Toc363980340"/>
      <w:bookmarkStart w:id="1076" w:name="_Toc364069263"/>
      <w:bookmarkStart w:id="1077" w:name="_Toc364229066"/>
      <w:bookmarkStart w:id="1078" w:name="_Toc365788504"/>
      <w:bookmarkStart w:id="1079" w:name="_Toc367174740"/>
      <w:bookmarkStart w:id="1080" w:name="_Toc369431318"/>
      <w:bookmarkStart w:id="1081" w:name="_Toc369433455"/>
      <w:bookmarkStart w:id="1082" w:name="_Toc370215924"/>
      <w:bookmarkStart w:id="1083" w:name="_Toc377986811"/>
      <w:bookmarkStart w:id="1084" w:name="_Toc381164982"/>
      <w:bookmarkStart w:id="1085" w:name="_Toc267582104"/>
      <w:bookmarkStart w:id="1086" w:name="_Toc268081444"/>
      <w:bookmarkStart w:id="1087" w:name="_Toc268138450"/>
      <w:bookmarkStart w:id="1088" w:name="_Toc467740187"/>
      <w:bookmarkStart w:id="1089" w:name="_Toc355696723"/>
      <w:bookmarkStart w:id="1090" w:name="_Toc355699103"/>
      <w:bookmarkStart w:id="1091" w:name="_Toc356357271"/>
      <w:bookmarkStart w:id="1092" w:name="_Toc356359327"/>
      <w:bookmarkStart w:id="1093" w:name="_Toc356361855"/>
      <w:bookmarkStart w:id="1094" w:name="_Toc356362116"/>
      <w:bookmarkStart w:id="1095" w:name="_Toc360354624"/>
      <w:bookmarkStart w:id="1096" w:name="_Toc360355781"/>
      <w:bookmarkStart w:id="1097" w:name="_Toc360355996"/>
      <w:bookmarkStart w:id="1098" w:name="_Toc363376819"/>
      <w:bookmarkStart w:id="1099" w:name="_Toc363376897"/>
      <w:bookmarkStart w:id="1100" w:name="_Toc363383307"/>
      <w:bookmarkStart w:id="1101" w:name="_Toc363461292"/>
      <w:bookmarkStart w:id="1102" w:name="_Toc363980341"/>
      <w:bookmarkStart w:id="1103" w:name="_Toc364069264"/>
      <w:bookmarkStart w:id="1104" w:name="_Toc364229067"/>
      <w:bookmarkStart w:id="1105" w:name="_Toc365788505"/>
      <w:bookmarkStart w:id="1106" w:name="_Toc367174741"/>
      <w:bookmarkStart w:id="1107" w:name="_Toc369431319"/>
      <w:bookmarkStart w:id="1108" w:name="_Toc369433456"/>
      <w:bookmarkStart w:id="1109" w:name="_Toc370215925"/>
      <w:bookmarkStart w:id="1110" w:name="_Toc377986812"/>
      <w:bookmarkStart w:id="1111" w:name="_Toc381164983"/>
      <w:bookmarkStart w:id="1112" w:name="_Toc267582105"/>
      <w:bookmarkStart w:id="1113" w:name="_Toc364229068"/>
      <w:bookmarkStart w:id="1114" w:name="_Toc365788506"/>
      <w:bookmarkStart w:id="1115" w:name="_Toc367174742"/>
      <w:bookmarkStart w:id="1116" w:name="_Toc369431320"/>
      <w:bookmarkStart w:id="1117" w:name="_Toc369433457"/>
      <w:bookmarkStart w:id="1118" w:name="_Toc370215926"/>
      <w:bookmarkStart w:id="1119" w:name="_Toc377986813"/>
      <w:bookmarkStart w:id="1120" w:name="_Toc381164984"/>
      <w:bookmarkStart w:id="1121" w:name="_Toc267582106"/>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r>
        <w:rPr>
          <w:szCs w:val="24"/>
          <w:lang w:val="ro-RO"/>
        </w:rPr>
        <w:t>Secţiunea 7.04.</w:t>
      </w:r>
      <w:r>
        <w:rPr>
          <w:szCs w:val="24"/>
          <w:lang w:val="ro-RO"/>
        </w:rPr>
        <w:tab/>
        <w:t xml:space="preserve">Legea </w:t>
      </w:r>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r>
        <w:rPr>
          <w:szCs w:val="24"/>
          <w:lang w:val="ro-RO"/>
        </w:rPr>
        <w:t>aplicabilă</w:t>
      </w:r>
      <w:bookmarkEnd w:id="1086"/>
      <w:bookmarkEnd w:id="1087"/>
      <w:bookmarkEnd w:id="1088"/>
    </w:p>
    <w:p w:rsidR="00D06DCD" w:rsidRPr="00F36D0E" w:rsidRDefault="008317E8" w:rsidP="00E162CA">
      <w:pPr>
        <w:spacing w:before="240"/>
        <w:rPr>
          <w:szCs w:val="24"/>
        </w:rPr>
      </w:pPr>
      <w:r>
        <w:rPr>
          <w:szCs w:val="24"/>
        </w:rPr>
        <w:tab/>
        <w:t>Prezentul Contract va fi reglementat şi interpretat în conformitate cu legile Angliei.</w:t>
      </w:r>
      <w:r>
        <w:rPr>
          <w:rStyle w:val="EndnoteReference"/>
          <w:szCs w:val="24"/>
        </w:rPr>
        <w:t xml:space="preserve"> </w:t>
      </w:r>
      <w:r w:rsidRPr="008317E8">
        <w:rPr>
          <w:szCs w:val="24"/>
        </w:rPr>
        <w:t xml:space="preserve"> Orice obligaţie extra-contractuală care rezultă din sau are legătură cu prezentul Contract va fi reglementată şi interpretată în conformitate cu legile Angliei.</w:t>
      </w:r>
    </w:p>
    <w:p w:rsidR="00D06DCD" w:rsidRPr="00F36D0E" w:rsidRDefault="008317E8" w:rsidP="00E162CA">
      <w:pPr>
        <w:pStyle w:val="Heading2"/>
        <w:rPr>
          <w:szCs w:val="24"/>
          <w:lang w:val="ro-RO"/>
        </w:rPr>
      </w:pPr>
      <w:bookmarkStart w:id="1122" w:name="_Toc268081445"/>
      <w:bookmarkStart w:id="1123" w:name="_Toc268138451"/>
      <w:bookmarkStart w:id="1124" w:name="_Toc467740188"/>
      <w:r w:rsidRPr="008317E8">
        <w:rPr>
          <w:szCs w:val="24"/>
          <w:lang w:val="ro-RO"/>
        </w:rPr>
        <w:t>Secţiunea 7.05.</w:t>
      </w:r>
      <w:r w:rsidRPr="008317E8">
        <w:rPr>
          <w:szCs w:val="24"/>
          <w:lang w:val="ro-RO"/>
        </w:rPr>
        <w:tab/>
        <w:t>Arbitrajul şi jurisdicţia</w:t>
      </w:r>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22"/>
      <w:bookmarkEnd w:id="1123"/>
      <w:bookmarkEnd w:id="1124"/>
    </w:p>
    <w:p w:rsidR="00D06DCD" w:rsidRPr="00F36D0E" w:rsidRDefault="008317E8" w:rsidP="00E162CA">
      <w:pPr>
        <w:spacing w:before="240"/>
        <w:rPr>
          <w:szCs w:val="24"/>
        </w:rPr>
      </w:pPr>
      <w:r w:rsidRPr="008317E8">
        <w:rPr>
          <w:szCs w:val="24"/>
        </w:rPr>
        <w:t>(a)</w:t>
      </w:r>
      <w:r w:rsidRPr="008317E8">
        <w:rPr>
          <w:szCs w:val="24"/>
        </w:rPr>
        <w:tab/>
        <w:t>Orice litigii, controverse sau revendicări între părţi care decurg din sau au legătură cu (1) prezentul Contract, (2) încălcarea, rezilierea sau invalidarea prezentului Contract sau (3) orice obligaţiuni contractuale care decurg din sau au legătură cu prezentul Contract sunt soluţionate prin arbitraj în conformitate cu Regulile de Arbitraj UNCITRAL în vigoare în prezent. Va fi numit un arbitru şi autoritatea care îl va numi va fi Curtea de Arbitraj Internaţional din Londra. Locul arbitrajului va fi oraşul Londra, Anglia, şi va fi folosită limba engleză. Părţile vor renunţa la orice drepturi de a contesta orice hotărâre a curţii de arbitraj sau de a cere stabilirea unei chestiuni de drept din Anglia. Fără a aduce atingere la orice prevederi ale Regulilor de Arbitraj UNCITRAL, tribunalul de arbitraj nu va acorda, şi Municipiul nu va cere, orice aplicare de măsuri intermediare împotriva BERD. La solicitarea BERD (şi nu la solicitarea altei părţi) tribunalul de arbitraj are autoritatea de a examina şi poate include în orice procedură, decizie sau hotărâre orice litigiu ulterior care decurge din orice prevedere a prezentului Contract sau orice alt contract avut în vedere în prezentul Contract, dar alte părţi sau litigii nu vor fi incluse în, sau consolidate cu, procedurile de arbitraj.</w:t>
      </w:r>
    </w:p>
    <w:p w:rsidR="00D06DCD" w:rsidRPr="00F36D0E" w:rsidRDefault="008317E8" w:rsidP="00E162CA">
      <w:pPr>
        <w:pStyle w:val="Paragrapha"/>
        <w:widowControl w:val="0"/>
        <w:rPr>
          <w:szCs w:val="24"/>
          <w:lang w:val="ro-RO"/>
        </w:rPr>
      </w:pPr>
      <w:r w:rsidRPr="008317E8">
        <w:rPr>
          <w:szCs w:val="24"/>
          <w:lang w:val="ro-RO"/>
        </w:rPr>
        <w:t>(b)</w:t>
      </w:r>
      <w:r w:rsidRPr="008317E8">
        <w:rPr>
          <w:szCs w:val="24"/>
          <w:lang w:val="ro-RO"/>
        </w:rPr>
        <w:tab/>
        <w:t>Prin derogare de la Secţiunea 7.05(a) de mai sus, prezentul Contract şi celelalte contracte avute în vedere în prezentul Contract pot, la alegerea BERD, fi examinat de BERD în orice instanţă judecătorească având jurisdicţie. Pentru beneficiul BERD, Municipiul este de acord în mod irevocabil cu jurisdicţia ne-exclusivă a tribunalelor din Anglia cu privire la orice pretenţie care decurg sau orice alt contract avut în vedere în prezentul Contract. Municipiul îşi exprimă în mod irevocabil consimţământul privind documentele procesuale prin trimiterea copiilor prin serviciul de livrare par avion, înregistrat, preplătit la adresa specificată în prezentul Contract.  Municipiul este de acord și acceptă că, atât timp cât acesta are careva obligații conform prezentului Contract, acesta trebuie să mențină un reprezentant desemnat în modul corespunzător pentru a recepționa serviciile procesului și orice alte citații legale în Anglia și va informa BERD despre identitatea și locul de aflare a unui astfel de reprezentant. Nici o prevedere a acestui paragraf nu va afecta dreptul BERD de a iniţia proceduri legale împotriva Municipiului pe orice cale autorizată de legile oricărei jurisdicţii relevante.</w:t>
      </w:r>
    </w:p>
    <w:p w:rsidR="00D06DCD" w:rsidRPr="00F36D0E" w:rsidRDefault="008317E8" w:rsidP="00E162CA">
      <w:pPr>
        <w:pStyle w:val="Paragrapha"/>
        <w:rPr>
          <w:szCs w:val="24"/>
          <w:lang w:val="ro-RO"/>
        </w:rPr>
      </w:pPr>
      <w:bookmarkStart w:id="1125" w:name="_Toc355696724"/>
      <w:bookmarkStart w:id="1126" w:name="_Toc355699104"/>
      <w:bookmarkStart w:id="1127" w:name="_Toc356357272"/>
      <w:bookmarkStart w:id="1128" w:name="_Toc356359328"/>
      <w:bookmarkStart w:id="1129" w:name="_Toc356361856"/>
      <w:bookmarkStart w:id="1130" w:name="_Toc356362117"/>
      <w:bookmarkStart w:id="1131" w:name="_Toc360354625"/>
      <w:bookmarkStart w:id="1132" w:name="_Toc360355782"/>
      <w:bookmarkStart w:id="1133" w:name="_Toc360355997"/>
      <w:bookmarkStart w:id="1134" w:name="_Toc363376820"/>
      <w:bookmarkStart w:id="1135" w:name="_Toc363376898"/>
      <w:bookmarkStart w:id="1136" w:name="_Toc363383308"/>
      <w:bookmarkStart w:id="1137" w:name="_Toc363461293"/>
      <w:bookmarkStart w:id="1138" w:name="_Toc363980342"/>
      <w:bookmarkStart w:id="1139" w:name="_Toc364069265"/>
      <w:bookmarkStart w:id="1140" w:name="_Toc364229069"/>
      <w:bookmarkStart w:id="1141" w:name="_Toc365788507"/>
      <w:bookmarkStart w:id="1142" w:name="_Toc367174743"/>
      <w:bookmarkStart w:id="1143" w:name="_Toc369431321"/>
      <w:bookmarkStart w:id="1144" w:name="_Toc369433458"/>
      <w:bookmarkStart w:id="1145" w:name="_Toc370215927"/>
      <w:bookmarkStart w:id="1146" w:name="_Toc377986814"/>
      <w:bookmarkStart w:id="1147" w:name="_Toc381164985"/>
      <w:bookmarkStart w:id="1148" w:name="_Toc267582107"/>
      <w:bookmarkEnd w:id="1113"/>
      <w:bookmarkEnd w:id="1114"/>
      <w:bookmarkEnd w:id="1115"/>
      <w:bookmarkEnd w:id="1116"/>
      <w:bookmarkEnd w:id="1117"/>
      <w:bookmarkEnd w:id="1118"/>
      <w:bookmarkEnd w:id="1119"/>
      <w:bookmarkEnd w:id="1120"/>
      <w:bookmarkEnd w:id="1121"/>
      <w:r w:rsidRPr="008317E8">
        <w:rPr>
          <w:szCs w:val="24"/>
          <w:lang w:val="ro-RO"/>
        </w:rPr>
        <w:t>(c)</w:t>
      </w:r>
      <w:r w:rsidRPr="008317E8">
        <w:rPr>
          <w:szCs w:val="24"/>
          <w:lang w:val="ro-RO"/>
        </w:rPr>
        <w:tab/>
        <w:t>Nimic în prezentul Contract nu va fi interpretat ca o renunţare, cedare sau altă modificare a oricărei imunităţi, privilegiu sau degrevări ale BERD confirmate în baza Acordului de constituire a Băncii Europene pentru Reconstrucţie şi Dezvoltare, convenţie internaţională sau oricare lege aplicabilă. Prin derogare de la prevederile sus-menţionate, BERD va prezenta în mod expres o cerere de arbitraj în conformitate cu Secţiunea 7.05(a) şi în mod corespunzător, şi fără vreun prejudiciu faţă de alte privilegii sau imunităţi ale sale (inclusiv, fără a se limita la, inviolabilitatea arhivelor sale), va recunoaşte că nu are imunitate de cerere de chemare în judecată şi proces legal în baza Articolului 5(2) al Instrumentului Statutar din 1991, Nr. 757 (Ordinul Băncii Europene pentru Reconstrucţie şi Dezvoltare (Imunităţi şi Privilegii) din 1991), sau orice prevedere similară în conformitate cu legislaţia engleză, în ceea ce priveşte executarea unei sentinţe arbitrale înaintate în mod corespunzător împotriva sa în rezultatul prezentării în mod expres a cererii de arbitraj în conformitate cu Secţiunea 7.05(a).</w:t>
      </w:r>
    </w:p>
    <w:p w:rsidR="00D06DCD" w:rsidRPr="00F36D0E" w:rsidRDefault="008317E8" w:rsidP="00E162CA">
      <w:pPr>
        <w:pStyle w:val="Heading2"/>
        <w:keepLines/>
        <w:rPr>
          <w:szCs w:val="24"/>
          <w:lang w:val="ro-RO"/>
        </w:rPr>
      </w:pPr>
      <w:bookmarkStart w:id="1149" w:name="_Toc355696725"/>
      <w:bookmarkStart w:id="1150" w:name="_Toc355699105"/>
      <w:bookmarkStart w:id="1151" w:name="_Toc356357273"/>
      <w:bookmarkStart w:id="1152" w:name="_Toc356359329"/>
      <w:bookmarkStart w:id="1153" w:name="_Toc356361857"/>
      <w:bookmarkStart w:id="1154" w:name="_Toc356362118"/>
      <w:bookmarkStart w:id="1155" w:name="_Toc360354626"/>
      <w:bookmarkStart w:id="1156" w:name="_Toc360355783"/>
      <w:bookmarkStart w:id="1157" w:name="_Toc360355998"/>
      <w:bookmarkStart w:id="1158" w:name="_Toc363376821"/>
      <w:bookmarkStart w:id="1159" w:name="_Toc363376899"/>
      <w:bookmarkStart w:id="1160" w:name="_Toc363383309"/>
      <w:bookmarkStart w:id="1161" w:name="_Toc363461294"/>
      <w:bookmarkStart w:id="1162" w:name="_Toc363980343"/>
      <w:bookmarkStart w:id="1163" w:name="_Toc364069266"/>
      <w:bookmarkStart w:id="1164" w:name="_Toc364229070"/>
      <w:bookmarkStart w:id="1165" w:name="_Toc365788508"/>
      <w:bookmarkStart w:id="1166" w:name="_Toc367174744"/>
      <w:bookmarkStart w:id="1167" w:name="_Toc369431322"/>
      <w:bookmarkStart w:id="1168" w:name="_Toc369433459"/>
      <w:bookmarkStart w:id="1169" w:name="_Toc370215928"/>
      <w:bookmarkStart w:id="1170" w:name="_Toc377986815"/>
      <w:bookmarkStart w:id="1171" w:name="_Toc381164986"/>
      <w:bookmarkStart w:id="1172" w:name="_Toc268081448"/>
      <w:bookmarkStart w:id="1173" w:name="_Toc268138454"/>
      <w:bookmarkStart w:id="1174" w:name="_Toc467740189"/>
      <w:bookmarkStart w:id="1175" w:name="_Toc267582108"/>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r w:rsidRPr="008317E8">
        <w:rPr>
          <w:szCs w:val="24"/>
          <w:lang w:val="ro-RO"/>
        </w:rPr>
        <w:t>Secţiunea 7.06.</w:t>
      </w:r>
      <w:r w:rsidRPr="008317E8">
        <w:rPr>
          <w:szCs w:val="24"/>
          <w:lang w:val="ro-RO"/>
        </w:rPr>
        <w:tab/>
        <w:t>Succesorii şi cesionari</w:t>
      </w:r>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r w:rsidRPr="008317E8">
        <w:rPr>
          <w:szCs w:val="24"/>
          <w:lang w:val="ro-RO"/>
        </w:rPr>
        <w:t>i; drepturile terţ</w:t>
      </w:r>
      <w:bookmarkEnd w:id="1172"/>
      <w:bookmarkEnd w:id="1173"/>
      <w:r w:rsidRPr="008317E8">
        <w:rPr>
          <w:szCs w:val="24"/>
          <w:lang w:val="ro-RO"/>
        </w:rPr>
        <w:t>ilor</w:t>
      </w:r>
      <w:bookmarkEnd w:id="1174"/>
      <w:r w:rsidRPr="008317E8">
        <w:rPr>
          <w:szCs w:val="24"/>
          <w:lang w:val="ro-RO"/>
        </w:rPr>
        <w:t xml:space="preserve"> </w:t>
      </w:r>
      <w:bookmarkEnd w:id="1175"/>
    </w:p>
    <w:p w:rsidR="00D06DCD" w:rsidRPr="00F36D0E" w:rsidRDefault="008317E8" w:rsidP="006A48FA">
      <w:pPr>
        <w:tabs>
          <w:tab w:val="left" w:pos="930"/>
        </w:tabs>
        <w:autoSpaceDE w:val="0"/>
        <w:autoSpaceDN w:val="0"/>
        <w:adjustRightInd w:val="0"/>
        <w:spacing w:before="240"/>
        <w:rPr>
          <w:szCs w:val="24"/>
        </w:rPr>
      </w:pPr>
      <w:r w:rsidRPr="008317E8">
        <w:rPr>
          <w:szCs w:val="24"/>
        </w:rPr>
        <w:t>(a)</w:t>
      </w:r>
      <w:r w:rsidRPr="008317E8">
        <w:rPr>
          <w:szCs w:val="24"/>
        </w:rPr>
        <w:tab/>
        <w:t>Prezentul Contract va fi obligatoriu şi va acţiona în favoarea succesorilor şi cesionarilor respectivi ai părţilor prezentului Contract, cu excepţia faptului că Municipiul nu va putea cesiona sau transfera pe altă cale, integral sau parţial, drepturile sau obligaţiunile sale, în baza prezentului Contract, fără consimţământul prealabil în scris al BERD.</w:t>
      </w:r>
    </w:p>
    <w:p w:rsidR="00130435" w:rsidRPr="00F36D0E" w:rsidRDefault="008317E8" w:rsidP="00E162CA">
      <w:pPr>
        <w:tabs>
          <w:tab w:val="left" w:pos="930"/>
        </w:tabs>
        <w:autoSpaceDE w:val="0"/>
        <w:autoSpaceDN w:val="0"/>
        <w:adjustRightInd w:val="0"/>
        <w:spacing w:before="240"/>
        <w:rPr>
          <w:szCs w:val="24"/>
        </w:rPr>
      </w:pPr>
      <w:r w:rsidRPr="008317E8">
        <w:rPr>
          <w:szCs w:val="24"/>
        </w:rPr>
        <w:t>(b)</w:t>
      </w:r>
      <w:r w:rsidRPr="008317E8">
        <w:rPr>
          <w:szCs w:val="24"/>
        </w:rPr>
        <w:tab/>
        <w:t>Referinţa din prezentul Contract cu privire la o persoană sau entitate include şi succesorii acesteia şi permite cesiunea.</w:t>
      </w:r>
    </w:p>
    <w:p w:rsidR="00D06DCD" w:rsidRPr="00F36D0E" w:rsidRDefault="008317E8" w:rsidP="00E162CA">
      <w:pPr>
        <w:tabs>
          <w:tab w:val="left" w:pos="930"/>
        </w:tabs>
        <w:autoSpaceDE w:val="0"/>
        <w:autoSpaceDN w:val="0"/>
        <w:adjustRightInd w:val="0"/>
        <w:spacing w:before="240"/>
        <w:rPr>
          <w:szCs w:val="24"/>
        </w:rPr>
      </w:pPr>
      <w:r w:rsidRPr="008317E8">
        <w:rPr>
          <w:szCs w:val="24"/>
        </w:rPr>
        <w:t>(c)</w:t>
      </w:r>
      <w:r w:rsidRPr="008317E8">
        <w:rPr>
          <w:szCs w:val="24"/>
        </w:rPr>
        <w:tab/>
        <w:t xml:space="preserve">BERD va putea vinde, transfera, cesiona, nova sau dispune pe altă cale, integral sau parţial, drepturile şi obligaţiunile sale, în baza prezentului Contract (inclusiv, fără limitări prin acordarea de participaţii) fără acordul Municipiului. </w:t>
      </w:r>
    </w:p>
    <w:p w:rsidR="00D06DCD" w:rsidRPr="00F36D0E" w:rsidRDefault="008317E8" w:rsidP="00E162CA">
      <w:pPr>
        <w:pStyle w:val="Paragrapha"/>
        <w:rPr>
          <w:szCs w:val="24"/>
          <w:lang w:val="ro-RO"/>
        </w:rPr>
      </w:pPr>
      <w:bookmarkStart w:id="1176" w:name="_Toc355696726"/>
      <w:bookmarkStart w:id="1177" w:name="_Toc355699106"/>
      <w:bookmarkStart w:id="1178" w:name="_Toc356357274"/>
      <w:bookmarkStart w:id="1179" w:name="_Toc356359330"/>
      <w:bookmarkStart w:id="1180" w:name="_Toc356361858"/>
      <w:bookmarkStart w:id="1181" w:name="_Toc356362119"/>
      <w:bookmarkStart w:id="1182" w:name="_Toc360354627"/>
      <w:bookmarkStart w:id="1183" w:name="_Toc360355784"/>
      <w:bookmarkStart w:id="1184" w:name="_Toc360355999"/>
      <w:bookmarkStart w:id="1185" w:name="_Toc363376823"/>
      <w:bookmarkStart w:id="1186" w:name="_Toc363376901"/>
      <w:bookmarkStart w:id="1187" w:name="_Toc363383311"/>
      <w:bookmarkStart w:id="1188" w:name="_Toc363461296"/>
      <w:bookmarkStart w:id="1189" w:name="_Toc363980345"/>
      <w:bookmarkStart w:id="1190" w:name="_Toc364069267"/>
      <w:bookmarkStart w:id="1191" w:name="_Toc364229071"/>
      <w:bookmarkStart w:id="1192" w:name="_Toc365788509"/>
      <w:bookmarkStart w:id="1193" w:name="_Toc367174745"/>
      <w:bookmarkStart w:id="1194" w:name="_Toc369431323"/>
      <w:bookmarkStart w:id="1195" w:name="_Toc369433460"/>
      <w:bookmarkStart w:id="1196" w:name="_Toc370215929"/>
      <w:bookmarkStart w:id="1197" w:name="_Toc377986816"/>
      <w:bookmarkStart w:id="1198" w:name="_Toc381164987"/>
      <w:r w:rsidRPr="008317E8">
        <w:rPr>
          <w:szCs w:val="24"/>
          <w:lang w:val="ro-RO"/>
        </w:rPr>
        <w:t>(d)</w:t>
      </w:r>
      <w:r w:rsidRPr="008317E8">
        <w:rPr>
          <w:szCs w:val="24"/>
          <w:lang w:val="ro-RO"/>
        </w:rPr>
        <w:tab/>
        <w:t xml:space="preserve">Cu excepţia cazurilor prevăzute în Secţiunea 7.06(a), niciuna din termenele </w:t>
      </w:r>
      <w:r w:rsidRPr="008317E8">
        <w:rPr>
          <w:snapToGrid w:val="0"/>
          <w:szCs w:val="24"/>
          <w:lang w:val="ro-RO" w:eastAsia="en-US"/>
        </w:rPr>
        <w:t>prezentului Contract nu are drept scop să fie executorie de orice parte terţă.</w:t>
      </w:r>
    </w:p>
    <w:p w:rsidR="00D06DCD" w:rsidRPr="00F36D0E" w:rsidRDefault="008317E8" w:rsidP="00E162CA">
      <w:pPr>
        <w:pStyle w:val="Heading2"/>
        <w:rPr>
          <w:szCs w:val="24"/>
          <w:lang w:val="ro-RO"/>
        </w:rPr>
      </w:pPr>
      <w:bookmarkStart w:id="1199" w:name="_Toc267582109"/>
      <w:bookmarkStart w:id="1200" w:name="_Toc268081449"/>
      <w:bookmarkStart w:id="1201" w:name="_Toc268138455"/>
      <w:bookmarkStart w:id="1202" w:name="_Toc467740190"/>
      <w:r w:rsidRPr="008317E8">
        <w:rPr>
          <w:szCs w:val="24"/>
          <w:lang w:val="ro-RO"/>
        </w:rPr>
        <w:t>Secţiunea 7.07.</w:t>
      </w:r>
      <w:r w:rsidRPr="008317E8">
        <w:rPr>
          <w:szCs w:val="24"/>
          <w:lang w:val="ro-RO"/>
        </w:rPr>
        <w:tab/>
        <w:t>Dezvăluirea informaţiilor</w:t>
      </w:r>
      <w:bookmarkEnd w:id="1199"/>
      <w:bookmarkEnd w:id="1200"/>
      <w:bookmarkEnd w:id="1201"/>
      <w:bookmarkEnd w:id="1202"/>
    </w:p>
    <w:p w:rsidR="00D06DCD" w:rsidRPr="00F36D0E" w:rsidRDefault="008317E8" w:rsidP="00E162CA">
      <w:pPr>
        <w:pStyle w:val="Text"/>
        <w:tabs>
          <w:tab w:val="left" w:pos="567"/>
        </w:tabs>
        <w:spacing w:before="240" w:after="0"/>
        <w:ind w:firstLine="0"/>
        <w:rPr>
          <w:lang w:val="ro-RO"/>
        </w:rPr>
      </w:pPr>
      <w:r w:rsidRPr="008317E8">
        <w:rPr>
          <w:lang w:val="ro-RO"/>
        </w:rPr>
        <w:tab/>
        <w:t>BERD va putea dezvălui documente, informaţii şi înregistrări privind Municipiul şi această tranzacţie (inclusiv, fără limitări, copii ale oricăror Contracte de Finanţare şi Contracte de Proiect) pe care BERD le va considera corespunzătoare în legătură cu orice litigiu în care va fi implicat Municipiul sau orice altă parte a Contractului de Finanţare, cu scopul de a respecta sau executa oricare din drepturile BERD în baza oricărui Contract de Finanţare sau de a colecta orice sumă datorată BERD sau în legătură cu orice participaţie propusă sau orice altă vânzare, transfer, cesiune, novaţiune propusă sau altă dispunere menţionate în Secţiunea 7.06.</w:t>
      </w:r>
    </w:p>
    <w:p w:rsidR="009A5099" w:rsidRPr="00F36D0E" w:rsidRDefault="008317E8" w:rsidP="003955EC">
      <w:pPr>
        <w:pStyle w:val="Heading2"/>
        <w:keepLines/>
        <w:ind w:left="0" w:firstLine="0"/>
        <w:rPr>
          <w:lang w:val="ro-RO"/>
        </w:rPr>
      </w:pPr>
      <w:bookmarkStart w:id="1203" w:name="_Toc467740191"/>
      <w:r w:rsidRPr="008317E8">
        <w:rPr>
          <w:lang w:val="ro-RO"/>
        </w:rPr>
        <w:t>Secţiunea 7.08.</w:t>
      </w:r>
      <w:r w:rsidRPr="008317E8">
        <w:rPr>
          <w:lang w:val="ro-RO"/>
        </w:rPr>
        <w:tab/>
        <w:t>Renunţarea la imunitatea suverană</w:t>
      </w:r>
      <w:bookmarkEnd w:id="1203"/>
    </w:p>
    <w:p w:rsidR="009A5099" w:rsidRPr="00F36D0E" w:rsidRDefault="008317E8" w:rsidP="006A48FA">
      <w:pPr>
        <w:pStyle w:val="Paragrapha"/>
        <w:numPr>
          <w:ilvl w:val="0"/>
          <w:numId w:val="77"/>
        </w:numPr>
        <w:ind w:left="0" w:firstLine="0"/>
        <w:rPr>
          <w:lang w:val="ro-RO"/>
        </w:rPr>
      </w:pPr>
      <w:r w:rsidRPr="008317E8">
        <w:rPr>
          <w:lang w:val="ro-RO"/>
        </w:rPr>
        <w:t xml:space="preserve">Municipiul declară şi garantează că prezentul Contract şi cele angajate de către Municipiu prin Împrumut constituie acte comerciale şi nu acte publice sau de guvernare şi că Municipiul nu poate să ceară imunitate de la procedurile legale în privinţa sa sau a oricăror bunuri ale sale </w:t>
      </w:r>
      <w:r>
        <w:rPr>
          <w:lang w:val="ro-RO"/>
        </w:rPr>
        <w:t>(cu excepţia bunurilor domeniului public conform articolului 296 al Codului civil al Republicii Moldova) pe motiv de suveranitate sau altele conform oricărei legi ori în oricare jurisdicţie unde poate fi iniţiată o acţiune în vederea executării oricărei obligaţii apărută conform sau în legătură cu prezentul Contract. În măsura în care Municipiul sau oricare din activele sale deţin sau pot dobândi orice drept de imunitate de la compensare, proceduri legale, sarcină până la pronunţarea hotărârii judecătoreşti, altă măsură asigurătorie sau înainte de executarea hotărârii pe motiv de suveranitate sau din alte motive, Municipiul renunţă în mod irevocabil la astfel de drepturi de imunitate în privinţa obligaţiilor sale izvorâte din sau în legătură cu prezentul Contract, cu excepţia în raport de bunurile domeniului public conform articolului 296 al Codului civil al Republicii Moldova.</w:t>
      </w:r>
    </w:p>
    <w:p w:rsidR="0065321B" w:rsidRPr="00F36D0E" w:rsidRDefault="008317E8" w:rsidP="0041207E">
      <w:pPr>
        <w:pStyle w:val="Paragrapha"/>
        <w:numPr>
          <w:ilvl w:val="0"/>
          <w:numId w:val="77"/>
        </w:numPr>
        <w:ind w:left="0" w:firstLine="0"/>
        <w:rPr>
          <w:lang w:val="ro-RO"/>
        </w:rPr>
      </w:pPr>
      <w:r>
        <w:rPr>
          <w:lang w:val="ro-RO"/>
        </w:rPr>
        <w:t>Faptul că Municipiul a întreprins o acţiune sau a adoptat decizie care este dată în competenţa sa prin lege, dar care constituie o încălcare a Articolului V sau altfel un Caz de Default sau o altă încălcare a prezentului Contract, nu va afecta sau diminua drepturile sau remediile BERD, şi nici nu vor face prevederile relevante ale prezentului Contract să devină neexecutabile sau neobligatorii faţă de Municipiu.</w:t>
      </w:r>
    </w:p>
    <w:p w:rsidR="00D06DCD" w:rsidRPr="00F36D0E" w:rsidRDefault="008317E8" w:rsidP="00E162CA">
      <w:pPr>
        <w:pStyle w:val="Heading2"/>
        <w:rPr>
          <w:szCs w:val="24"/>
          <w:lang w:val="ro-RO"/>
        </w:rPr>
      </w:pPr>
      <w:bookmarkStart w:id="1204" w:name="_Toc268081450"/>
      <w:bookmarkStart w:id="1205" w:name="_Toc267582110"/>
      <w:bookmarkStart w:id="1206" w:name="_Toc268138456"/>
      <w:bookmarkStart w:id="1207" w:name="_Toc467740192"/>
      <w:r>
        <w:rPr>
          <w:szCs w:val="24"/>
          <w:lang w:val="ro-RO"/>
        </w:rPr>
        <w:t>Secţiunea 7.09.</w:t>
      </w:r>
      <w:r>
        <w:rPr>
          <w:szCs w:val="24"/>
          <w:lang w:val="ro-RO"/>
        </w:rPr>
        <w:tab/>
      </w:r>
      <w:bookmarkEnd w:id="1204"/>
      <w:r>
        <w:rPr>
          <w:szCs w:val="24"/>
          <w:lang w:val="ro-RO"/>
        </w:rPr>
        <w:t>Exemplare</w:t>
      </w:r>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205"/>
      <w:bookmarkEnd w:id="1206"/>
      <w:r>
        <w:rPr>
          <w:szCs w:val="24"/>
          <w:lang w:val="ro-RO"/>
        </w:rPr>
        <w:t>; limba</w:t>
      </w:r>
      <w:bookmarkEnd w:id="1207"/>
    </w:p>
    <w:p w:rsidR="00C17F51" w:rsidRPr="00F36D0E" w:rsidRDefault="008317E8" w:rsidP="003955EC">
      <w:pPr>
        <w:pStyle w:val="Paragrapha"/>
        <w:numPr>
          <w:ilvl w:val="0"/>
          <w:numId w:val="82"/>
        </w:numPr>
        <w:ind w:left="0" w:firstLine="0"/>
        <w:rPr>
          <w:lang w:val="ro-RO"/>
        </w:rPr>
      </w:pPr>
      <w:bookmarkStart w:id="1208" w:name="INWITNESS"/>
      <w:bookmarkEnd w:id="899"/>
      <w:r>
        <w:rPr>
          <w:lang w:val="ro-RO"/>
        </w:rPr>
        <w:t>Prezentul Contract poate fi întocmit în mai multe exemplare, fiecare din ele va fi considerat original, dar toate împreună vor constitui unul şi acelaşi contract.</w:t>
      </w:r>
    </w:p>
    <w:p w:rsidR="00C17F51" w:rsidRPr="00F36D0E" w:rsidRDefault="008317E8" w:rsidP="003955EC">
      <w:pPr>
        <w:pStyle w:val="Paragrapha"/>
        <w:numPr>
          <w:ilvl w:val="0"/>
          <w:numId w:val="82"/>
        </w:numPr>
        <w:ind w:left="0" w:firstLine="0"/>
        <w:rPr>
          <w:lang w:val="ro-RO"/>
        </w:rPr>
      </w:pPr>
      <w:r>
        <w:rPr>
          <w:lang w:val="ro-RO"/>
        </w:rPr>
        <w:t xml:space="preserve">Prezentul Contract este întocmit atât în limba engleză şi limba de stat a Republicii Moldova. În caz de neconcordanţă dintre versiunea în limba engleză şi versiunea în limba de stat a Republicii Moldova, versiunea în limba engleză a prezentului Contract va prevala şi va fi versiunea care va guverna prezentul Contract între părţi. </w:t>
      </w:r>
    </w:p>
    <w:p w:rsidR="00C52E43" w:rsidRPr="00F36D0E" w:rsidRDefault="008317E8" w:rsidP="00F13BAF">
      <w:pPr>
        <w:pStyle w:val="Heading2"/>
        <w:rPr>
          <w:szCs w:val="24"/>
          <w:lang w:val="ro-RO"/>
        </w:rPr>
      </w:pPr>
      <w:bookmarkStart w:id="1209" w:name="_Toc310337090"/>
      <w:bookmarkStart w:id="1210" w:name="_Toc467740193"/>
      <w:r>
        <w:rPr>
          <w:szCs w:val="24"/>
          <w:lang w:val="ro-RO"/>
        </w:rPr>
        <w:t>Secţiunea 7.10.</w:t>
      </w:r>
      <w:r>
        <w:rPr>
          <w:szCs w:val="24"/>
          <w:lang w:val="ro-RO"/>
        </w:rPr>
        <w:tab/>
        <w:t>Efectivitatea prezentului Contract</w:t>
      </w:r>
      <w:bookmarkEnd w:id="1209"/>
      <w:bookmarkEnd w:id="1210"/>
    </w:p>
    <w:p w:rsidR="00C52E43" w:rsidRPr="00F36D0E" w:rsidRDefault="008317E8" w:rsidP="002D20F8">
      <w:pPr>
        <w:pStyle w:val="Text"/>
        <w:tabs>
          <w:tab w:val="left" w:pos="567"/>
        </w:tabs>
        <w:spacing w:before="240" w:after="0"/>
        <w:ind w:firstLine="0"/>
        <w:rPr>
          <w:lang w:val="ro-RO"/>
        </w:rPr>
      </w:pPr>
      <w:r>
        <w:rPr>
          <w:lang w:val="ro-RO"/>
        </w:rPr>
        <w:t>(a)</w:t>
      </w:r>
      <w:r>
        <w:rPr>
          <w:lang w:val="ro-RO"/>
        </w:rPr>
        <w:tab/>
        <w:t xml:space="preserve">Cu excepţia prevederilor din Secţiunea 7.10(c), prezentul Contract este condiţionat de, şi va intra în vigoare doar după, recepţionarea de către BERD de la autorităţile relevante ale Municipiului a dovezii satisfăcătoare pentru BERD prin care se confirmă aprobarea prezentului Contract de către Consiliul Municipal Chişinău.  Data de efectivitate (intrare în vigoare) a prezentului Contract va fi data („Data de Efectivitate”)  la care BERD va expedia Municipiului o notificare prin care acceptă dovada cerută e prezenta Secţiune 7.10(a).  Respectiva notificare va constitui dovadă concludentă a faptului că prezentul Contract a intrat în vigoare.  </w:t>
      </w:r>
    </w:p>
    <w:p w:rsidR="006F3BBF" w:rsidRPr="00F36D0E" w:rsidRDefault="008317E8" w:rsidP="006F3BBF">
      <w:pPr>
        <w:pStyle w:val="Text"/>
        <w:tabs>
          <w:tab w:val="left" w:pos="567"/>
        </w:tabs>
        <w:spacing w:before="240" w:after="0"/>
        <w:ind w:firstLine="0"/>
        <w:rPr>
          <w:lang w:val="ro-RO"/>
        </w:rPr>
      </w:pPr>
      <w:r>
        <w:rPr>
          <w:lang w:val="ro-RO"/>
        </w:rPr>
        <w:t>(b)</w:t>
      </w:r>
      <w:r>
        <w:rPr>
          <w:lang w:val="ro-RO"/>
        </w:rPr>
        <w:tab/>
        <w:t>Dacă prezentul Contract nu intră în vigoare până în data de [6 martie 2017] (ori o altă dată acceptată în scris de către BERD), atunci prezentul Contract va înceta, iar drepturile şi obligaţiile BERD şi ale Municipiului în baza prezentului Contract se vor stinge.</w:t>
      </w:r>
    </w:p>
    <w:p w:rsidR="006F3BBF" w:rsidRPr="00F36D0E" w:rsidRDefault="008317E8" w:rsidP="006F3BBF">
      <w:pPr>
        <w:pStyle w:val="Text"/>
        <w:tabs>
          <w:tab w:val="left" w:pos="567"/>
        </w:tabs>
        <w:spacing w:before="240" w:after="0"/>
        <w:ind w:firstLine="0"/>
        <w:rPr>
          <w:lang w:val="ro-RO"/>
        </w:rPr>
      </w:pPr>
      <w:r>
        <w:rPr>
          <w:lang w:val="ro-RO"/>
        </w:rPr>
        <w:t>(c)</w:t>
      </w:r>
      <w:r>
        <w:rPr>
          <w:lang w:val="ro-RO"/>
        </w:rPr>
        <w:tab/>
        <w:t>Prin derogare de la orice prevedere contrară a prezentei Secţiuni 7.10, prevederile Articolului I, Articolului VII ale prezentului Contract şi Secţiunea 2.03(a) vor intra în vigoare la data încheierii prezentului Contract.</w:t>
      </w:r>
    </w:p>
    <w:p w:rsidR="00C52E43" w:rsidRPr="00F36D0E" w:rsidRDefault="008317E8" w:rsidP="00C52E43">
      <w:pPr>
        <w:pStyle w:val="Text"/>
        <w:tabs>
          <w:tab w:val="left" w:pos="567"/>
        </w:tabs>
        <w:spacing w:before="240" w:after="0"/>
        <w:ind w:firstLine="0"/>
        <w:rPr>
          <w:lang w:val="ro-RO"/>
        </w:rPr>
      </w:pPr>
      <w:r>
        <w:rPr>
          <w:lang w:val="ro-RO"/>
        </w:rPr>
        <w:t>(d)</w:t>
      </w:r>
      <w:r>
        <w:rPr>
          <w:lang w:val="ro-RO"/>
        </w:rPr>
        <w:tab/>
        <w:t>Pentru evitarea dubiilor, până la emiterea de către BERD a notificării menţionate în Secţiunea 7.10(a), nici Municipiul şi nici BERD nu vor avea nicio creanţă unul faţă de altul şi nici nu vor purta nicio răspundere de orice natură în temeiul ori în legătură cu prezentul Contract.</w:t>
      </w:r>
    </w:p>
    <w:p w:rsidR="00D06DCD" w:rsidRPr="00F36D0E" w:rsidRDefault="008317E8" w:rsidP="00C17F51">
      <w:pPr>
        <w:pStyle w:val="Paragrapha"/>
        <w:rPr>
          <w:b/>
          <w:szCs w:val="24"/>
          <w:lang w:val="ro-RO"/>
        </w:rPr>
      </w:pPr>
      <w:r>
        <w:rPr>
          <w:b/>
          <w:szCs w:val="24"/>
          <w:lang w:val="ro-RO"/>
        </w:rPr>
        <w:br w:type="page"/>
      </w:r>
    </w:p>
    <w:p w:rsidR="00D06DCD" w:rsidRPr="00F36D0E" w:rsidRDefault="008317E8" w:rsidP="00E162CA">
      <w:pPr>
        <w:keepNext/>
        <w:tabs>
          <w:tab w:val="left" w:pos="8505"/>
        </w:tabs>
        <w:rPr>
          <w:szCs w:val="24"/>
        </w:rPr>
      </w:pPr>
      <w:r>
        <w:rPr>
          <w:b/>
          <w:bCs/>
          <w:caps/>
          <w:szCs w:val="24"/>
        </w:rPr>
        <w:t>Drept pentru care</w:t>
      </w:r>
      <w:r>
        <w:rPr>
          <w:b/>
          <w:szCs w:val="24"/>
        </w:rPr>
        <w:t>,</w:t>
      </w:r>
      <w:r>
        <w:rPr>
          <w:szCs w:val="24"/>
        </w:rPr>
        <w:t xml:space="preserve"> părţile au convenit să încheie prezentul Contract în numele lor, la data indicată prima mai sus.</w:t>
      </w:r>
    </w:p>
    <w:bookmarkEnd w:id="1208"/>
    <w:p w:rsidR="00D06DCD" w:rsidRPr="00F36D0E" w:rsidRDefault="00D06DCD" w:rsidP="00E162CA">
      <w:pPr>
        <w:widowControl w:val="0"/>
        <w:rPr>
          <w:rStyle w:val="apple-style-span"/>
          <w:szCs w:val="24"/>
          <w:shd w:val="clear" w:color="auto" w:fill="FFFFFF"/>
        </w:rPr>
      </w:pPr>
    </w:p>
    <w:p w:rsidR="00D06DCD" w:rsidRPr="00F36D0E" w:rsidRDefault="00D06DCD" w:rsidP="00E162CA">
      <w:pPr>
        <w:widowControl w:val="0"/>
        <w:rPr>
          <w:rStyle w:val="apple-style-span"/>
          <w:b/>
          <w:szCs w:val="24"/>
          <w:shd w:val="clear" w:color="auto" w:fill="FFFFFF"/>
        </w:rPr>
      </w:pPr>
    </w:p>
    <w:p w:rsidR="006578C3" w:rsidRPr="00F36D0E" w:rsidRDefault="008317E8" w:rsidP="00E162CA">
      <w:pPr>
        <w:widowControl w:val="0"/>
        <w:rPr>
          <w:rStyle w:val="apple-style-span"/>
          <w:b/>
          <w:szCs w:val="24"/>
          <w:shd w:val="clear" w:color="auto" w:fill="FFFFFF"/>
        </w:rPr>
      </w:pPr>
      <w:r>
        <w:rPr>
          <w:rStyle w:val="apple-style-span"/>
          <w:b/>
          <w:szCs w:val="24"/>
          <w:shd w:val="clear" w:color="auto" w:fill="FFFFFF"/>
        </w:rPr>
        <w:t>MUNICIPIUL CHIŞINĂU</w:t>
      </w:r>
    </w:p>
    <w:p w:rsidR="00D06DCD" w:rsidRPr="00F36D0E" w:rsidRDefault="00D06DCD" w:rsidP="00E162CA">
      <w:pPr>
        <w:widowControl w:val="0"/>
        <w:rPr>
          <w:rStyle w:val="apple-style-span"/>
          <w:szCs w:val="24"/>
          <w:shd w:val="clear" w:color="auto" w:fill="FFFFFF"/>
        </w:rPr>
      </w:pPr>
    </w:p>
    <w:p w:rsidR="00D06DCD" w:rsidRPr="00F36D0E" w:rsidRDefault="00D06DCD" w:rsidP="00E162CA">
      <w:pPr>
        <w:widowControl w:val="0"/>
        <w:rPr>
          <w:rStyle w:val="apple-style-span"/>
          <w:szCs w:val="24"/>
          <w:shd w:val="clear" w:color="auto" w:fill="FFFFFF"/>
        </w:rPr>
      </w:pPr>
    </w:p>
    <w:p w:rsidR="00D06DCD" w:rsidRPr="00F36D0E" w:rsidRDefault="008317E8" w:rsidP="00E162CA">
      <w:pPr>
        <w:widowControl w:val="0"/>
        <w:rPr>
          <w:rStyle w:val="apple-style-span"/>
          <w:szCs w:val="24"/>
          <w:shd w:val="clear" w:color="auto" w:fill="FFFFFF"/>
        </w:rPr>
      </w:pPr>
      <w:r>
        <w:rPr>
          <w:rStyle w:val="apple-style-span"/>
          <w:szCs w:val="24"/>
          <w:shd w:val="clear" w:color="auto" w:fill="FFFFFF"/>
        </w:rPr>
        <w:t>De către:</w:t>
      </w:r>
      <w:r>
        <w:rPr>
          <w:rStyle w:val="apple-style-span"/>
          <w:szCs w:val="24"/>
          <w:shd w:val="clear" w:color="auto" w:fill="FFFFFF"/>
        </w:rPr>
        <w:tab/>
        <w:t>______________________________</w:t>
      </w:r>
    </w:p>
    <w:p w:rsidR="00D06DCD" w:rsidRPr="00F36D0E" w:rsidRDefault="008317E8" w:rsidP="00E162CA">
      <w:pPr>
        <w:widowControl w:val="0"/>
        <w:rPr>
          <w:rStyle w:val="apple-style-span"/>
          <w:szCs w:val="24"/>
          <w:shd w:val="clear" w:color="auto" w:fill="FFFFFF"/>
        </w:rPr>
      </w:pPr>
      <w:r>
        <w:rPr>
          <w:rStyle w:val="apple-style-span"/>
          <w:szCs w:val="24"/>
          <w:shd w:val="clear" w:color="auto" w:fill="FFFFFF"/>
        </w:rPr>
        <w:tab/>
        <w:t>Numele:</w:t>
      </w:r>
      <w:r>
        <w:rPr>
          <w:rStyle w:val="apple-style-span"/>
          <w:szCs w:val="24"/>
          <w:shd w:val="clear" w:color="auto" w:fill="FFFFFF"/>
        </w:rPr>
        <w:tab/>
      </w:r>
    </w:p>
    <w:p w:rsidR="00D06DCD" w:rsidRPr="00F36D0E" w:rsidRDefault="008317E8" w:rsidP="00E162CA">
      <w:pPr>
        <w:widowControl w:val="0"/>
        <w:rPr>
          <w:rStyle w:val="apple-style-span"/>
          <w:szCs w:val="24"/>
          <w:shd w:val="clear" w:color="auto" w:fill="FFFFFF"/>
        </w:rPr>
      </w:pPr>
      <w:r>
        <w:rPr>
          <w:rStyle w:val="apple-style-span"/>
          <w:szCs w:val="24"/>
          <w:shd w:val="clear" w:color="auto" w:fill="FFFFFF"/>
        </w:rPr>
        <w:tab/>
      </w:r>
      <w:r>
        <w:t>Funcţia</w:t>
      </w:r>
      <w:r>
        <w:rPr>
          <w:rStyle w:val="apple-style-span"/>
          <w:szCs w:val="24"/>
          <w:shd w:val="clear" w:color="auto" w:fill="FFFFFF"/>
        </w:rPr>
        <w:t>:</w:t>
      </w:r>
      <w:r>
        <w:rPr>
          <w:rStyle w:val="apple-style-span"/>
          <w:szCs w:val="24"/>
          <w:shd w:val="clear" w:color="auto" w:fill="FFFFFF"/>
        </w:rPr>
        <w:tab/>
      </w:r>
    </w:p>
    <w:p w:rsidR="00A70579" w:rsidRPr="00F36D0E" w:rsidRDefault="00A70579" w:rsidP="007B76A2">
      <w:pPr>
        <w:ind w:left="567"/>
      </w:pPr>
    </w:p>
    <w:p w:rsidR="007B76A2" w:rsidRPr="00F36D0E" w:rsidRDefault="008317E8" w:rsidP="007B76A2">
      <w:pPr>
        <w:ind w:left="567"/>
      </w:pPr>
      <w:r>
        <w:t>Adresa: mun. Chişinău</w:t>
      </w:r>
    </w:p>
    <w:p w:rsidR="007B76A2" w:rsidRPr="00F36D0E" w:rsidRDefault="008317E8" w:rsidP="007B76A2">
      <w:pPr>
        <w:ind w:left="567"/>
      </w:pPr>
      <w:r w:rsidRPr="008317E8">
        <w:t>Bd. Ştefan cel Mare şi Sfânt 83</w:t>
      </w:r>
    </w:p>
    <w:p w:rsidR="007B76A2" w:rsidRPr="00F36D0E" w:rsidRDefault="007B76A2" w:rsidP="007B76A2">
      <w:pPr>
        <w:ind w:left="567"/>
      </w:pPr>
      <w:r w:rsidRPr="00F36D0E">
        <w:t>Chişinău, MD 2012</w:t>
      </w:r>
    </w:p>
    <w:p w:rsidR="007B76A2" w:rsidRPr="00F36D0E" w:rsidRDefault="008317E8" w:rsidP="007B76A2">
      <w:pPr>
        <w:ind w:left="567"/>
      </w:pPr>
      <w:r>
        <w:t>Moldova</w:t>
      </w:r>
    </w:p>
    <w:p w:rsidR="007B76A2" w:rsidRPr="00F36D0E" w:rsidRDefault="008317E8" w:rsidP="007B76A2">
      <w:pPr>
        <w:keepNext/>
        <w:ind w:left="567"/>
      </w:pPr>
      <w:r>
        <w:t>În atenţia:</w:t>
      </w:r>
      <w:r>
        <w:tab/>
      </w:r>
      <w:r>
        <w:tab/>
      </w:r>
    </w:p>
    <w:p w:rsidR="007B76A2" w:rsidRPr="00F36D0E" w:rsidRDefault="008317E8" w:rsidP="007B76A2">
      <w:pPr>
        <w:ind w:left="567"/>
      </w:pPr>
      <w:r>
        <w:t>Fax:</w:t>
      </w:r>
      <w:r>
        <w:tab/>
      </w:r>
      <w:r>
        <w:tab/>
      </w:r>
      <w:r>
        <w:tab/>
      </w:r>
      <w:r>
        <w:rPr>
          <w:rStyle w:val="apple-style-span"/>
          <w:szCs w:val="24"/>
          <w:shd w:val="clear" w:color="auto" w:fill="FFFFFF"/>
        </w:rPr>
        <w:t>[</w:t>
      </w:r>
      <w:r>
        <w:t>+373-22-22-12-89</w:t>
      </w:r>
      <w:r>
        <w:rPr>
          <w:rStyle w:val="apple-style-span"/>
          <w:szCs w:val="24"/>
          <w:shd w:val="clear" w:color="auto" w:fill="FFFFFF"/>
        </w:rPr>
        <w:t xml:space="preserve"> ]</w:t>
      </w:r>
    </w:p>
    <w:p w:rsidR="00D06DCD" w:rsidRPr="00F36D0E" w:rsidRDefault="00D06DCD" w:rsidP="00E162CA">
      <w:pPr>
        <w:widowControl w:val="0"/>
        <w:rPr>
          <w:rStyle w:val="apple-style-span"/>
          <w:szCs w:val="24"/>
          <w:shd w:val="clear" w:color="auto" w:fill="FFFFFF"/>
        </w:rPr>
      </w:pPr>
    </w:p>
    <w:p w:rsidR="00831894" w:rsidRPr="00F36D0E" w:rsidRDefault="00831894" w:rsidP="00831894">
      <w:pPr>
        <w:widowControl w:val="0"/>
        <w:rPr>
          <w:rStyle w:val="apple-style-span"/>
          <w:szCs w:val="24"/>
          <w:shd w:val="clear" w:color="auto" w:fill="FFFFFF"/>
        </w:rPr>
      </w:pPr>
    </w:p>
    <w:p w:rsidR="00831894" w:rsidRPr="00F36D0E" w:rsidRDefault="00831894" w:rsidP="00831894">
      <w:pPr>
        <w:widowControl w:val="0"/>
        <w:rPr>
          <w:rStyle w:val="apple-style-span"/>
          <w:szCs w:val="24"/>
          <w:shd w:val="clear" w:color="auto" w:fill="FFFFFF"/>
        </w:rPr>
      </w:pPr>
    </w:p>
    <w:p w:rsidR="00D06DCD" w:rsidRPr="00F36D0E" w:rsidRDefault="008317E8" w:rsidP="00E162CA">
      <w:pPr>
        <w:widowControl w:val="0"/>
        <w:rPr>
          <w:rStyle w:val="apple-style-span"/>
          <w:b/>
          <w:szCs w:val="24"/>
          <w:shd w:val="clear" w:color="auto" w:fill="FFFFFF"/>
        </w:rPr>
      </w:pPr>
      <w:r>
        <w:rPr>
          <w:rStyle w:val="apple-style-span"/>
          <w:b/>
          <w:szCs w:val="24"/>
          <w:shd w:val="clear" w:color="auto" w:fill="FFFFFF"/>
        </w:rPr>
        <w:t xml:space="preserve">BANCA EUROPEANĂ </w:t>
      </w:r>
    </w:p>
    <w:p w:rsidR="00D06DCD" w:rsidRPr="00F36D0E" w:rsidRDefault="008317E8" w:rsidP="00E162CA">
      <w:pPr>
        <w:widowControl w:val="0"/>
        <w:rPr>
          <w:rStyle w:val="apple-style-span"/>
          <w:b/>
          <w:szCs w:val="24"/>
          <w:shd w:val="clear" w:color="auto" w:fill="FFFFFF"/>
        </w:rPr>
      </w:pPr>
      <w:r>
        <w:rPr>
          <w:rStyle w:val="apple-style-span"/>
          <w:b/>
          <w:szCs w:val="24"/>
          <w:shd w:val="clear" w:color="auto" w:fill="FFFFFF"/>
        </w:rPr>
        <w:t xml:space="preserve">PENTRU RECONSTRUCŢIE ŞI DEZVOLTARE </w:t>
      </w:r>
    </w:p>
    <w:p w:rsidR="00D06DCD" w:rsidRPr="00F36D0E" w:rsidRDefault="00D06DCD" w:rsidP="00E162CA">
      <w:pPr>
        <w:widowControl w:val="0"/>
        <w:rPr>
          <w:rStyle w:val="apple-style-span"/>
          <w:szCs w:val="24"/>
          <w:shd w:val="clear" w:color="auto" w:fill="FFFFFF"/>
        </w:rPr>
      </w:pPr>
    </w:p>
    <w:p w:rsidR="00D06DCD" w:rsidRPr="00F36D0E" w:rsidRDefault="00D06DCD" w:rsidP="00E162CA">
      <w:pPr>
        <w:widowControl w:val="0"/>
        <w:rPr>
          <w:rStyle w:val="apple-style-span"/>
          <w:szCs w:val="24"/>
          <w:shd w:val="clear" w:color="auto" w:fill="FFFFFF"/>
        </w:rPr>
      </w:pPr>
    </w:p>
    <w:p w:rsidR="00D06DCD" w:rsidRPr="00F36D0E" w:rsidRDefault="008317E8" w:rsidP="00E162CA">
      <w:pPr>
        <w:widowControl w:val="0"/>
        <w:rPr>
          <w:rStyle w:val="apple-style-span"/>
          <w:szCs w:val="24"/>
          <w:shd w:val="clear" w:color="auto" w:fill="FFFFFF"/>
        </w:rPr>
      </w:pPr>
      <w:r>
        <w:rPr>
          <w:rStyle w:val="apple-style-span"/>
          <w:szCs w:val="24"/>
          <w:shd w:val="clear" w:color="auto" w:fill="FFFFFF"/>
        </w:rPr>
        <w:t>De către:</w:t>
      </w:r>
      <w:r>
        <w:rPr>
          <w:rStyle w:val="apple-style-span"/>
          <w:szCs w:val="24"/>
          <w:shd w:val="clear" w:color="auto" w:fill="FFFFFF"/>
        </w:rPr>
        <w:tab/>
        <w:t>______________________________</w:t>
      </w:r>
    </w:p>
    <w:p w:rsidR="00D06DCD" w:rsidRPr="00F36D0E" w:rsidRDefault="008317E8" w:rsidP="00E162CA">
      <w:pPr>
        <w:widowControl w:val="0"/>
        <w:rPr>
          <w:rStyle w:val="apple-style-span"/>
          <w:szCs w:val="24"/>
          <w:shd w:val="clear" w:color="auto" w:fill="FFFFFF"/>
        </w:rPr>
      </w:pPr>
      <w:r>
        <w:rPr>
          <w:rStyle w:val="apple-style-span"/>
          <w:szCs w:val="24"/>
          <w:shd w:val="clear" w:color="auto" w:fill="FFFFFF"/>
        </w:rPr>
        <w:tab/>
        <w:t xml:space="preserve">Numele: </w:t>
      </w:r>
    </w:p>
    <w:p w:rsidR="00D06DCD" w:rsidRPr="00F36D0E" w:rsidRDefault="008317E8" w:rsidP="00E162CA">
      <w:pPr>
        <w:widowControl w:val="0"/>
        <w:rPr>
          <w:rStyle w:val="apple-style-span"/>
          <w:szCs w:val="24"/>
          <w:shd w:val="clear" w:color="auto" w:fill="FFFFFF"/>
        </w:rPr>
      </w:pPr>
      <w:r>
        <w:rPr>
          <w:rStyle w:val="apple-style-span"/>
          <w:szCs w:val="24"/>
          <w:shd w:val="clear" w:color="auto" w:fill="FFFFFF"/>
        </w:rPr>
        <w:tab/>
      </w:r>
      <w:r>
        <w:t>Funcţia</w:t>
      </w:r>
      <w:r>
        <w:rPr>
          <w:rStyle w:val="apple-style-span"/>
          <w:szCs w:val="24"/>
          <w:shd w:val="clear" w:color="auto" w:fill="FFFFFF"/>
        </w:rPr>
        <w:t xml:space="preserve">: </w:t>
      </w:r>
    </w:p>
    <w:p w:rsidR="00D06DCD" w:rsidRPr="00F36D0E" w:rsidRDefault="00D06DCD" w:rsidP="00E004A5">
      <w:pPr>
        <w:ind w:right="26"/>
        <w:rPr>
          <w:b/>
          <w:bCs/>
          <w:smallCaps/>
          <w:szCs w:val="24"/>
        </w:rPr>
      </w:pPr>
    </w:p>
    <w:p w:rsidR="00BC25D0" w:rsidRPr="00F36D0E" w:rsidRDefault="00BC25D0" w:rsidP="00E162CA">
      <w:pPr>
        <w:ind w:right="26"/>
        <w:rPr>
          <w:szCs w:val="24"/>
        </w:rPr>
      </w:pPr>
    </w:p>
    <w:p w:rsidR="00831894" w:rsidRPr="00F36D0E" w:rsidRDefault="008317E8" w:rsidP="006A48FA">
      <w:pPr>
        <w:keepNext/>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left" w:pos="1985"/>
          <w:tab w:val="right" w:pos="8505"/>
        </w:tabs>
        <w:ind w:left="567"/>
      </w:pPr>
      <w:r>
        <w:t>Adresa:</w:t>
      </w:r>
      <w:r>
        <w:tab/>
        <w:t>One Exchange Square</w:t>
      </w:r>
    </w:p>
    <w:p w:rsidR="00831894" w:rsidRPr="00F36D0E" w:rsidRDefault="008317E8" w:rsidP="006A48FA">
      <w:pPr>
        <w:keepNext/>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left" w:pos="1985"/>
          <w:tab w:val="right" w:pos="8505"/>
        </w:tabs>
        <w:ind w:left="567"/>
      </w:pPr>
      <w:r>
        <w:tab/>
        <w:t>London EC2A 2JN</w:t>
      </w:r>
    </w:p>
    <w:p w:rsidR="00831894" w:rsidRPr="00F36D0E" w:rsidRDefault="008317E8" w:rsidP="006A48FA">
      <w:pPr>
        <w:keepNext/>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left" w:pos="1985"/>
          <w:tab w:val="right" w:pos="8505"/>
        </w:tabs>
        <w:ind w:left="567"/>
      </w:pPr>
      <w:r>
        <w:tab/>
        <w:t>Regatul Unit</w:t>
      </w:r>
    </w:p>
    <w:p w:rsidR="00831894" w:rsidRPr="00F36D0E" w:rsidRDefault="008317E8" w:rsidP="006A48FA">
      <w:pPr>
        <w:keepNext/>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left" w:pos="1985"/>
          <w:tab w:val="right" w:pos="8505"/>
        </w:tabs>
        <w:ind w:left="567"/>
      </w:pPr>
      <w:r>
        <w:t>În atenţia:</w:t>
      </w:r>
      <w:r>
        <w:tab/>
        <w:t>Unitatea Operaţională de Administrare</w:t>
      </w:r>
    </w:p>
    <w:p w:rsidR="00831894" w:rsidRPr="00F36D0E" w:rsidRDefault="008317E8" w:rsidP="006A48FA">
      <w:pPr>
        <w:keepNext/>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left" w:pos="1985"/>
          <w:tab w:val="right" w:pos="8505"/>
        </w:tabs>
        <w:ind w:left="567"/>
      </w:pPr>
      <w:r>
        <w:t>Fax:</w:t>
      </w:r>
      <w:r>
        <w:tab/>
        <w:t xml:space="preserve"> +44-20-7338-6100</w:t>
      </w:r>
    </w:p>
    <w:p w:rsidR="00831894" w:rsidRPr="00F36D0E" w:rsidRDefault="00831894" w:rsidP="00E162CA">
      <w:pPr>
        <w:ind w:right="26"/>
        <w:rPr>
          <w:szCs w:val="24"/>
        </w:rPr>
      </w:pPr>
    </w:p>
    <w:p w:rsidR="00BE6D20" w:rsidRPr="00F36D0E" w:rsidRDefault="00BE6D20" w:rsidP="00831894">
      <w:pPr>
        <w:pStyle w:val="Heading1"/>
        <w:jc w:val="both"/>
        <w:rPr>
          <w:lang w:val="ro-RO"/>
        </w:rPr>
        <w:sectPr w:rsidR="00BE6D20" w:rsidRPr="00F36D0E" w:rsidSect="009F4AE4">
          <w:footerReference w:type="default" r:id="rId9"/>
          <w:endnotePr>
            <w:numFmt w:val="decimal"/>
          </w:endnotePr>
          <w:pgSz w:w="11907" w:h="16834"/>
          <w:pgMar w:top="1440" w:right="1701" w:bottom="1440" w:left="1701" w:header="708" w:footer="708" w:gutter="0"/>
          <w:pgNumType w:start="1"/>
          <w:cols w:space="2835"/>
          <w:noEndnote/>
        </w:sectPr>
      </w:pPr>
    </w:p>
    <w:p w:rsidR="00D87613" w:rsidRPr="00F36D0E" w:rsidRDefault="008317E8" w:rsidP="00626CD6">
      <w:pPr>
        <w:pStyle w:val="ExhibitHeading"/>
        <w:rPr>
          <w:lang w:val="ro-RO"/>
        </w:rPr>
      </w:pPr>
      <w:bookmarkStart w:id="1211" w:name="_Toc467740194"/>
      <w:r w:rsidRPr="008317E8">
        <w:rPr>
          <w:lang w:val="ro-RO"/>
        </w:rPr>
        <w:t>Apendicele 1 – Descrierea Proiectului</w:t>
      </w:r>
      <w:bookmarkEnd w:id="1211"/>
    </w:p>
    <w:p w:rsidR="00D36CCB" w:rsidRDefault="005B5F65">
      <w:pPr>
        <w:pStyle w:val="Paragrapha"/>
        <w:ind w:left="360"/>
        <w:rPr>
          <w:lang w:val="ro-RO"/>
        </w:rPr>
      </w:pPr>
      <w:r w:rsidRPr="00F36D0E">
        <w:rPr>
          <w:lang w:val="ro-RO"/>
        </w:rPr>
        <w:t>(a)</w:t>
      </w:r>
      <w:r w:rsidRPr="00F36D0E">
        <w:rPr>
          <w:lang w:val="ro-RO"/>
        </w:rPr>
        <w:tab/>
      </w:r>
      <w:r w:rsidR="00A01CA5" w:rsidRPr="00F36D0E">
        <w:rPr>
          <w:lang w:val="ro-RO"/>
        </w:rPr>
        <w:t>Veniturile împrumut</w:t>
      </w:r>
      <w:r w:rsidR="002630B9" w:rsidRPr="00F36D0E">
        <w:rPr>
          <w:lang w:val="ro-RO"/>
        </w:rPr>
        <w:t>ului</w:t>
      </w:r>
      <w:r w:rsidR="00A01CA5" w:rsidRPr="00F36D0E">
        <w:rPr>
          <w:lang w:val="ro-RO"/>
        </w:rPr>
        <w:t xml:space="preserve"> și grant</w:t>
      </w:r>
      <w:r w:rsidR="002630B9" w:rsidRPr="00F36D0E">
        <w:rPr>
          <w:lang w:val="ro-RO"/>
        </w:rPr>
        <w:t>ului vor</w:t>
      </w:r>
      <w:r w:rsidR="00A01CA5" w:rsidRPr="00F36D0E">
        <w:rPr>
          <w:lang w:val="ro-RO"/>
        </w:rPr>
        <w:t xml:space="preserve"> finanța măsurile de eficiență energetică </w:t>
      </w:r>
      <w:r w:rsidR="008317E8">
        <w:rPr>
          <w:lang w:val="ro-RO"/>
        </w:rPr>
        <w:t xml:space="preserve">în construcțiile publice a Municipiului, astfel cum sunt echipamentul de deservire a clădirii și de izolare a clădirii.  Tranșa 1 va finanța renovarea a 22 de clădiri mari.  Lista clădirilor care urmează a fi finanțată prin Tranșa 2 va fi convenită în calitate de CP pentru acest angajament.  </w:t>
      </w:r>
    </w:p>
    <w:p w:rsidR="00D36CCB" w:rsidRDefault="008317E8">
      <w:pPr>
        <w:pStyle w:val="Paragrapha"/>
        <w:rPr>
          <w:lang w:val="ro-RO"/>
        </w:rPr>
      </w:pPr>
      <w:r>
        <w:rPr>
          <w:lang w:val="ro-RO"/>
        </w:rPr>
        <w:t>(b)</w:t>
      </w:r>
      <w:r>
        <w:rPr>
          <w:lang w:val="ro-RO"/>
        </w:rPr>
        <w:tab/>
        <w:t xml:space="preserve">Proiectul va fi implementat conform planului de finanțare prezentat în următorul tabel („Planul de Finanțare”) </w:t>
      </w:r>
    </w:p>
    <w:p w:rsidR="00D267B3" w:rsidRPr="00F36D0E" w:rsidRDefault="00D267B3" w:rsidP="00F433C0">
      <w:pPr>
        <w:pStyle w:val="Paragrapha"/>
        <w:rPr>
          <w:lang w:val="ro-RO"/>
        </w:rPr>
      </w:pPr>
    </w:p>
    <w:tbl>
      <w:tblPr>
        <w:tblW w:w="9923" w:type="dxa"/>
        <w:tblInd w:w="-176" w:type="dxa"/>
        <w:tblLayout w:type="fixed"/>
        <w:tblLook w:val="04A0"/>
      </w:tblPr>
      <w:tblGrid>
        <w:gridCol w:w="4820"/>
        <w:gridCol w:w="851"/>
        <w:gridCol w:w="3402"/>
        <w:gridCol w:w="850"/>
      </w:tblGrid>
      <w:tr w:rsidR="00940692" w:rsidRPr="00F36D0E" w:rsidTr="00307B40">
        <w:trPr>
          <w:cantSplit/>
          <w:trHeight w:val="485"/>
          <w:tblHeader/>
        </w:trPr>
        <w:tc>
          <w:tcPr>
            <w:tcW w:w="4820" w:type="dxa"/>
            <w:tcBorders>
              <w:top w:val="single" w:sz="8" w:space="0" w:color="auto"/>
              <w:left w:val="single" w:sz="8" w:space="0" w:color="auto"/>
              <w:right w:val="single" w:sz="8" w:space="0" w:color="auto"/>
            </w:tcBorders>
            <w:shd w:val="clear" w:color="000000" w:fill="D9D9D9"/>
            <w:vAlign w:val="center"/>
          </w:tcPr>
          <w:p w:rsidR="00940692" w:rsidRPr="00F36D0E" w:rsidRDefault="008317E8" w:rsidP="00307B40">
            <w:pPr>
              <w:keepNex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rPr>
                <w:b/>
                <w:sz w:val="20"/>
              </w:rPr>
            </w:pPr>
            <w:r>
              <w:rPr>
                <w:b/>
                <w:bCs/>
                <w:sz w:val="20"/>
              </w:rPr>
              <w:t>Utilizarea Fondurilor</w:t>
            </w:r>
          </w:p>
        </w:tc>
        <w:tc>
          <w:tcPr>
            <w:tcW w:w="851" w:type="dxa"/>
            <w:tcBorders>
              <w:top w:val="single" w:sz="8" w:space="0" w:color="auto"/>
              <w:left w:val="nil"/>
              <w:right w:val="single" w:sz="8" w:space="0" w:color="auto"/>
            </w:tcBorders>
            <w:shd w:val="clear" w:color="000000" w:fill="D9D9D9"/>
            <w:vAlign w:val="center"/>
          </w:tcPr>
          <w:p w:rsidR="00940692" w:rsidRPr="00F36D0E" w:rsidRDefault="008317E8" w:rsidP="00286977">
            <w:pPr>
              <w:keepNex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jc w:val="center"/>
              <w:rPr>
                <w:b/>
                <w:sz w:val="20"/>
              </w:rPr>
            </w:pPr>
            <w:r>
              <w:rPr>
                <w:b/>
                <w:bCs/>
                <w:sz w:val="20"/>
              </w:rPr>
              <w:t xml:space="preserve">Milioane EUR </w:t>
            </w:r>
          </w:p>
        </w:tc>
        <w:tc>
          <w:tcPr>
            <w:tcW w:w="3402" w:type="dxa"/>
            <w:tcBorders>
              <w:top w:val="single" w:sz="8" w:space="0" w:color="auto"/>
              <w:left w:val="nil"/>
              <w:right w:val="single" w:sz="8" w:space="0" w:color="auto"/>
            </w:tcBorders>
            <w:shd w:val="clear" w:color="000000" w:fill="D9D9D9"/>
            <w:vAlign w:val="center"/>
          </w:tcPr>
          <w:p w:rsidR="00940692" w:rsidRPr="00F36D0E" w:rsidRDefault="008317E8" w:rsidP="00307B40">
            <w:pPr>
              <w:keepNex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jc w:val="left"/>
              <w:rPr>
                <w:b/>
                <w:sz w:val="20"/>
              </w:rPr>
            </w:pPr>
            <w:r>
              <w:rPr>
                <w:b/>
                <w:bCs/>
                <w:sz w:val="20"/>
              </w:rPr>
              <w:t>Sursa Fondurilor</w:t>
            </w:r>
          </w:p>
        </w:tc>
        <w:tc>
          <w:tcPr>
            <w:tcW w:w="850" w:type="dxa"/>
            <w:tcBorders>
              <w:top w:val="single" w:sz="8" w:space="0" w:color="auto"/>
              <w:left w:val="nil"/>
              <w:right w:val="single" w:sz="8" w:space="0" w:color="auto"/>
            </w:tcBorders>
            <w:shd w:val="clear" w:color="000000" w:fill="D9D9D9"/>
          </w:tcPr>
          <w:p w:rsidR="00940692" w:rsidRPr="00F36D0E" w:rsidRDefault="008317E8" w:rsidP="00286977">
            <w:pPr>
              <w:keepNex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jc w:val="center"/>
              <w:rPr>
                <w:b/>
                <w:sz w:val="20"/>
              </w:rPr>
            </w:pPr>
            <w:r>
              <w:rPr>
                <w:b/>
                <w:bCs/>
                <w:sz w:val="20"/>
              </w:rPr>
              <w:t>Milioane EUR</w:t>
            </w:r>
          </w:p>
        </w:tc>
      </w:tr>
      <w:tr w:rsidR="00940692" w:rsidRPr="00F36D0E" w:rsidTr="00307B40">
        <w:trPr>
          <w:cantSplit/>
          <w:trHeight w:val="20"/>
        </w:trPr>
        <w:tc>
          <w:tcPr>
            <w:tcW w:w="4820" w:type="dxa"/>
            <w:tcBorders>
              <w:top w:val="nil"/>
              <w:left w:val="single" w:sz="8" w:space="0" w:color="auto"/>
              <w:right w:val="single" w:sz="8" w:space="0" w:color="auto"/>
            </w:tcBorders>
            <w:shd w:val="clear" w:color="auto" w:fill="auto"/>
            <w:vAlign w:val="center"/>
            <w:hideMark/>
          </w:tcPr>
          <w:p w:rsidR="00940692" w:rsidRPr="00F36D0E" w:rsidRDefault="008317E8" w:rsidP="00307B40">
            <w:pPr>
              <w:keepNex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rPr>
                <w:b/>
                <w:sz w:val="20"/>
              </w:rPr>
            </w:pPr>
            <w:r>
              <w:rPr>
                <w:b/>
                <w:bCs/>
                <w:sz w:val="20"/>
              </w:rPr>
              <w:t>Tranșa 1</w:t>
            </w:r>
          </w:p>
        </w:tc>
        <w:tc>
          <w:tcPr>
            <w:tcW w:w="851" w:type="dxa"/>
            <w:tcBorders>
              <w:top w:val="nil"/>
              <w:left w:val="nil"/>
              <w:right w:val="single" w:sz="8" w:space="0" w:color="auto"/>
            </w:tcBorders>
            <w:shd w:val="clear" w:color="auto" w:fill="auto"/>
            <w:vAlign w:val="center"/>
            <w:hideMark/>
          </w:tcPr>
          <w:p w:rsidR="00940692" w:rsidRPr="00F36D0E" w:rsidRDefault="00940692" w:rsidP="00307B40">
            <w:pPr>
              <w:keepNex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rPr>
                <w:b/>
                <w:sz w:val="20"/>
              </w:rPr>
            </w:pPr>
          </w:p>
        </w:tc>
        <w:tc>
          <w:tcPr>
            <w:tcW w:w="3402" w:type="dxa"/>
            <w:tcBorders>
              <w:top w:val="nil"/>
              <w:left w:val="nil"/>
              <w:right w:val="single" w:sz="8" w:space="0" w:color="auto"/>
            </w:tcBorders>
            <w:shd w:val="clear" w:color="auto" w:fill="auto"/>
          </w:tcPr>
          <w:p w:rsidR="00940692" w:rsidRPr="00F36D0E" w:rsidRDefault="008317E8" w:rsidP="00DA7D29">
            <w:pPr>
              <w:keepNex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rPr>
                <w:sz w:val="20"/>
              </w:rPr>
            </w:pPr>
            <w:r>
              <w:rPr>
                <w:bCs/>
                <w:sz w:val="20"/>
              </w:rPr>
              <w:t>Împrumutul BERD</w:t>
            </w:r>
          </w:p>
        </w:tc>
        <w:tc>
          <w:tcPr>
            <w:tcW w:w="850" w:type="dxa"/>
            <w:tcBorders>
              <w:top w:val="nil"/>
              <w:left w:val="nil"/>
              <w:right w:val="single" w:sz="8" w:space="0" w:color="auto"/>
            </w:tcBorders>
            <w:shd w:val="clear" w:color="auto" w:fill="auto"/>
          </w:tcPr>
          <w:p w:rsidR="00940692" w:rsidRPr="00F36D0E" w:rsidRDefault="008317E8" w:rsidP="00307B40">
            <w:pPr>
              <w:keepNex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jc w:val="right"/>
              <w:rPr>
                <w:sz w:val="20"/>
              </w:rPr>
            </w:pPr>
            <w:r>
              <w:rPr>
                <w:bCs/>
                <w:sz w:val="20"/>
              </w:rPr>
              <w:t>5.0</w:t>
            </w:r>
          </w:p>
        </w:tc>
      </w:tr>
      <w:tr w:rsidR="00940692" w:rsidRPr="00F36D0E" w:rsidTr="00307B40">
        <w:trPr>
          <w:cantSplit/>
          <w:trHeight w:val="20"/>
        </w:trPr>
        <w:tc>
          <w:tcPr>
            <w:tcW w:w="4820" w:type="dxa"/>
            <w:tcBorders>
              <w:top w:val="nil"/>
              <w:left w:val="single" w:sz="8" w:space="0" w:color="auto"/>
              <w:bottom w:val="single" w:sz="8" w:space="0" w:color="auto"/>
              <w:right w:val="single" w:sz="8" w:space="0" w:color="auto"/>
            </w:tcBorders>
            <w:shd w:val="clear" w:color="auto" w:fill="auto"/>
            <w:vAlign w:val="center"/>
          </w:tcPr>
          <w:p w:rsidR="00D36CCB" w:rsidRDefault="008317E8">
            <w:pPr>
              <w:keepNex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rPr>
                <w:sz w:val="20"/>
              </w:rPr>
            </w:pPr>
            <w:r>
              <w:rPr>
                <w:sz w:val="20"/>
              </w:rPr>
              <w:t>Măsuri de eficiență energetică în clădirile publice</w:t>
            </w:r>
          </w:p>
        </w:tc>
        <w:tc>
          <w:tcPr>
            <w:tcW w:w="851" w:type="dxa"/>
            <w:tcBorders>
              <w:top w:val="nil"/>
              <w:left w:val="nil"/>
              <w:bottom w:val="single" w:sz="8" w:space="0" w:color="auto"/>
              <w:right w:val="single" w:sz="8" w:space="0" w:color="auto"/>
            </w:tcBorders>
            <w:shd w:val="clear" w:color="auto" w:fill="auto"/>
            <w:vAlign w:val="center"/>
          </w:tcPr>
          <w:p w:rsidR="00940692" w:rsidRPr="00F36D0E" w:rsidRDefault="008317E8" w:rsidP="00307B40">
            <w:pPr>
              <w:keepNex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jc w:val="right"/>
              <w:rPr>
                <w:sz w:val="20"/>
              </w:rPr>
            </w:pPr>
            <w:r>
              <w:rPr>
                <w:sz w:val="20"/>
              </w:rPr>
              <w:t>12.5</w:t>
            </w:r>
          </w:p>
        </w:tc>
        <w:tc>
          <w:tcPr>
            <w:tcW w:w="3402" w:type="dxa"/>
            <w:tcBorders>
              <w:top w:val="nil"/>
              <w:left w:val="nil"/>
              <w:bottom w:val="single" w:sz="8" w:space="0" w:color="auto"/>
              <w:right w:val="single" w:sz="8" w:space="0" w:color="auto"/>
            </w:tcBorders>
            <w:shd w:val="clear" w:color="auto" w:fill="auto"/>
          </w:tcPr>
          <w:p w:rsidR="00940692" w:rsidRPr="00F36D0E" w:rsidRDefault="008317E8" w:rsidP="00EA20AF">
            <w:pPr>
              <w:keepNex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ind w:right="400"/>
              <w:rPr>
                <w:sz w:val="20"/>
              </w:rPr>
            </w:pPr>
            <w:r>
              <w:rPr>
                <w:sz w:val="20"/>
              </w:rPr>
              <w:t>Împrumutul BEI și Grantul de la Donatori</w:t>
            </w:r>
          </w:p>
        </w:tc>
        <w:tc>
          <w:tcPr>
            <w:tcW w:w="850" w:type="dxa"/>
            <w:tcBorders>
              <w:top w:val="nil"/>
              <w:left w:val="nil"/>
              <w:bottom w:val="single" w:sz="8" w:space="0" w:color="auto"/>
              <w:right w:val="single" w:sz="8" w:space="0" w:color="auto"/>
            </w:tcBorders>
            <w:shd w:val="clear" w:color="auto" w:fill="auto"/>
          </w:tcPr>
          <w:p w:rsidR="00940692" w:rsidRPr="00F36D0E" w:rsidRDefault="008317E8" w:rsidP="00307B40">
            <w:pPr>
              <w:keepNex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jc w:val="right"/>
              <w:rPr>
                <w:sz w:val="20"/>
              </w:rPr>
            </w:pPr>
            <w:r>
              <w:rPr>
                <w:sz w:val="20"/>
              </w:rPr>
              <w:t>7.5</w:t>
            </w:r>
          </w:p>
        </w:tc>
      </w:tr>
      <w:tr w:rsidR="00940692" w:rsidRPr="00F36D0E" w:rsidTr="00307B40">
        <w:trPr>
          <w:cantSplit/>
          <w:trHeight w:val="20"/>
        </w:trPr>
        <w:tc>
          <w:tcPr>
            <w:tcW w:w="4820" w:type="dxa"/>
            <w:tcBorders>
              <w:top w:val="single" w:sz="8" w:space="0" w:color="auto"/>
              <w:left w:val="single" w:sz="8" w:space="0" w:color="auto"/>
              <w:right w:val="single" w:sz="8" w:space="0" w:color="auto"/>
            </w:tcBorders>
            <w:shd w:val="clear" w:color="auto" w:fill="auto"/>
            <w:vAlign w:val="center"/>
            <w:hideMark/>
          </w:tcPr>
          <w:p w:rsidR="00940692" w:rsidRPr="00F36D0E" w:rsidRDefault="008317E8" w:rsidP="00307B40">
            <w:pPr>
              <w:keepNex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rPr>
                <w:b/>
                <w:sz w:val="20"/>
              </w:rPr>
            </w:pPr>
            <w:r>
              <w:rPr>
                <w:b/>
                <w:bCs/>
                <w:sz w:val="20"/>
              </w:rPr>
              <w:t>Tranșa 2</w:t>
            </w:r>
          </w:p>
        </w:tc>
        <w:tc>
          <w:tcPr>
            <w:tcW w:w="851" w:type="dxa"/>
            <w:tcBorders>
              <w:top w:val="single" w:sz="8" w:space="0" w:color="auto"/>
              <w:left w:val="nil"/>
              <w:right w:val="single" w:sz="8" w:space="0" w:color="auto"/>
            </w:tcBorders>
            <w:shd w:val="clear" w:color="auto" w:fill="auto"/>
            <w:vAlign w:val="center"/>
          </w:tcPr>
          <w:p w:rsidR="00940692" w:rsidRPr="00F36D0E" w:rsidRDefault="008317E8" w:rsidP="00307B40">
            <w:pPr>
              <w:keepNex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jc w:val="right"/>
              <w:rPr>
                <w:b/>
                <w:sz w:val="20"/>
              </w:rPr>
            </w:pPr>
            <w:r>
              <w:rPr>
                <w:b/>
                <w:bCs/>
                <w:sz w:val="20"/>
              </w:rPr>
              <w:t> </w:t>
            </w:r>
          </w:p>
        </w:tc>
        <w:tc>
          <w:tcPr>
            <w:tcW w:w="3402" w:type="dxa"/>
            <w:tcBorders>
              <w:top w:val="single" w:sz="8" w:space="0" w:color="auto"/>
              <w:left w:val="nil"/>
              <w:right w:val="single" w:sz="8" w:space="0" w:color="auto"/>
            </w:tcBorders>
            <w:shd w:val="clear" w:color="auto" w:fill="auto"/>
          </w:tcPr>
          <w:p w:rsidR="00940692" w:rsidRPr="00F36D0E" w:rsidRDefault="008317E8" w:rsidP="00EA20AF">
            <w:pPr>
              <w:keepNex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ind w:right="408"/>
              <w:rPr>
                <w:sz w:val="20"/>
              </w:rPr>
            </w:pPr>
            <w:r>
              <w:rPr>
                <w:bCs/>
                <w:sz w:val="20"/>
              </w:rPr>
              <w:t>Împrumutul BERD</w:t>
            </w:r>
          </w:p>
        </w:tc>
        <w:tc>
          <w:tcPr>
            <w:tcW w:w="850" w:type="dxa"/>
            <w:tcBorders>
              <w:top w:val="single" w:sz="8" w:space="0" w:color="auto"/>
              <w:left w:val="nil"/>
              <w:right w:val="single" w:sz="8" w:space="0" w:color="auto"/>
            </w:tcBorders>
            <w:shd w:val="clear" w:color="auto" w:fill="auto"/>
          </w:tcPr>
          <w:p w:rsidR="00940692" w:rsidRPr="00F36D0E" w:rsidRDefault="008317E8" w:rsidP="00307B40">
            <w:pPr>
              <w:keepNex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jc w:val="right"/>
              <w:rPr>
                <w:sz w:val="20"/>
              </w:rPr>
            </w:pPr>
            <w:r>
              <w:rPr>
                <w:bCs/>
                <w:sz w:val="20"/>
              </w:rPr>
              <w:t>5.0</w:t>
            </w:r>
          </w:p>
        </w:tc>
      </w:tr>
      <w:tr w:rsidR="00940692" w:rsidRPr="00F36D0E" w:rsidTr="00307B40">
        <w:trPr>
          <w:cantSplit/>
          <w:trHeight w:val="20"/>
        </w:trPr>
        <w:tc>
          <w:tcPr>
            <w:tcW w:w="4820" w:type="dxa"/>
            <w:tcBorders>
              <w:top w:val="nil"/>
              <w:left w:val="single" w:sz="8" w:space="0" w:color="auto"/>
              <w:bottom w:val="single" w:sz="8" w:space="0" w:color="auto"/>
              <w:right w:val="single" w:sz="8" w:space="0" w:color="auto"/>
            </w:tcBorders>
            <w:shd w:val="clear" w:color="auto" w:fill="auto"/>
            <w:vAlign w:val="center"/>
          </w:tcPr>
          <w:p w:rsidR="00940692" w:rsidRPr="00F36D0E" w:rsidRDefault="008317E8" w:rsidP="00EA20AF">
            <w:pPr>
              <w:keepNex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rPr>
                <w:sz w:val="20"/>
              </w:rPr>
            </w:pPr>
            <w:r>
              <w:rPr>
                <w:sz w:val="20"/>
              </w:rPr>
              <w:t xml:space="preserve">Măsuri de eficiență energetică care urmează a fi determinate </w:t>
            </w:r>
          </w:p>
        </w:tc>
        <w:tc>
          <w:tcPr>
            <w:tcW w:w="851" w:type="dxa"/>
            <w:tcBorders>
              <w:top w:val="nil"/>
              <w:left w:val="nil"/>
              <w:bottom w:val="single" w:sz="8" w:space="0" w:color="auto"/>
              <w:right w:val="single" w:sz="8" w:space="0" w:color="auto"/>
            </w:tcBorders>
            <w:shd w:val="clear" w:color="auto" w:fill="auto"/>
            <w:vAlign w:val="center"/>
          </w:tcPr>
          <w:p w:rsidR="00940692" w:rsidRPr="00F36D0E" w:rsidRDefault="008317E8" w:rsidP="00307B40">
            <w:pPr>
              <w:keepNex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jc w:val="right"/>
              <w:rPr>
                <w:sz w:val="20"/>
              </w:rPr>
            </w:pPr>
            <w:r>
              <w:rPr>
                <w:sz w:val="20"/>
              </w:rPr>
              <w:t>12.5</w:t>
            </w:r>
          </w:p>
        </w:tc>
        <w:tc>
          <w:tcPr>
            <w:tcW w:w="3402" w:type="dxa"/>
            <w:tcBorders>
              <w:top w:val="nil"/>
              <w:left w:val="nil"/>
              <w:bottom w:val="single" w:sz="8" w:space="0" w:color="auto"/>
              <w:right w:val="single" w:sz="8" w:space="0" w:color="auto"/>
            </w:tcBorders>
            <w:shd w:val="clear" w:color="auto" w:fill="auto"/>
          </w:tcPr>
          <w:p w:rsidR="00D36CCB" w:rsidRDefault="008317E8">
            <w:pPr>
              <w:keepNex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left" w:pos="0"/>
              </w:tabs>
              <w:ind w:right="400"/>
              <w:jc w:val="left"/>
              <w:rPr>
                <w:sz w:val="20"/>
              </w:rPr>
            </w:pPr>
            <w:r>
              <w:rPr>
                <w:sz w:val="20"/>
              </w:rPr>
              <w:t xml:space="preserve">Împumutul BEI și Grant de la Donatori </w:t>
            </w:r>
          </w:p>
        </w:tc>
        <w:tc>
          <w:tcPr>
            <w:tcW w:w="850" w:type="dxa"/>
            <w:tcBorders>
              <w:top w:val="nil"/>
              <w:left w:val="nil"/>
              <w:bottom w:val="single" w:sz="8" w:space="0" w:color="auto"/>
              <w:right w:val="single" w:sz="8" w:space="0" w:color="auto"/>
            </w:tcBorders>
            <w:shd w:val="clear" w:color="auto" w:fill="auto"/>
          </w:tcPr>
          <w:p w:rsidR="00940692" w:rsidRPr="00F36D0E" w:rsidRDefault="008317E8" w:rsidP="00307B40">
            <w:pPr>
              <w:keepNex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jc w:val="right"/>
              <w:rPr>
                <w:sz w:val="20"/>
              </w:rPr>
            </w:pPr>
            <w:r>
              <w:rPr>
                <w:sz w:val="20"/>
              </w:rPr>
              <w:t>7.5</w:t>
            </w:r>
          </w:p>
        </w:tc>
      </w:tr>
      <w:tr w:rsidR="00940692" w:rsidRPr="00F36D0E" w:rsidTr="00307B40">
        <w:trPr>
          <w:cantSplit/>
          <w:trHeight w:val="20"/>
        </w:trPr>
        <w:tc>
          <w:tcPr>
            <w:tcW w:w="4820" w:type="dxa"/>
            <w:tcBorders>
              <w:top w:val="nil"/>
              <w:left w:val="single" w:sz="8" w:space="0" w:color="auto"/>
              <w:bottom w:val="single" w:sz="8" w:space="0" w:color="auto"/>
              <w:right w:val="single" w:sz="8" w:space="0" w:color="auto"/>
            </w:tcBorders>
            <w:shd w:val="clear" w:color="auto" w:fill="auto"/>
            <w:vAlign w:val="center"/>
          </w:tcPr>
          <w:p w:rsidR="00940692" w:rsidRPr="00F36D0E" w:rsidRDefault="008317E8" w:rsidP="00307B40">
            <w:pPr>
              <w:keepNex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rPr>
                <w:b/>
                <w:sz w:val="20"/>
              </w:rPr>
            </w:pPr>
            <w:r>
              <w:rPr>
                <w:b/>
                <w:bCs/>
                <w:sz w:val="20"/>
              </w:rPr>
              <w:t>TOTAL CAPEX</w:t>
            </w:r>
          </w:p>
        </w:tc>
        <w:tc>
          <w:tcPr>
            <w:tcW w:w="851" w:type="dxa"/>
            <w:tcBorders>
              <w:top w:val="nil"/>
              <w:left w:val="nil"/>
              <w:bottom w:val="single" w:sz="8" w:space="0" w:color="auto"/>
              <w:right w:val="single" w:sz="8" w:space="0" w:color="auto"/>
            </w:tcBorders>
            <w:shd w:val="clear" w:color="auto" w:fill="auto"/>
            <w:vAlign w:val="center"/>
          </w:tcPr>
          <w:p w:rsidR="00940692" w:rsidRPr="00F36D0E" w:rsidRDefault="008317E8" w:rsidP="00307B40">
            <w:pPr>
              <w:keepNex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jc w:val="right"/>
              <w:rPr>
                <w:b/>
                <w:sz w:val="20"/>
              </w:rPr>
            </w:pPr>
            <w:r>
              <w:rPr>
                <w:b/>
                <w:bCs/>
                <w:sz w:val="20"/>
              </w:rPr>
              <w:t> 25.0</w:t>
            </w:r>
          </w:p>
        </w:tc>
        <w:tc>
          <w:tcPr>
            <w:tcW w:w="3402" w:type="dxa"/>
            <w:tcBorders>
              <w:top w:val="nil"/>
              <w:left w:val="nil"/>
              <w:bottom w:val="single" w:sz="8" w:space="0" w:color="auto"/>
              <w:right w:val="single" w:sz="8" w:space="0" w:color="auto"/>
            </w:tcBorders>
            <w:shd w:val="clear" w:color="auto" w:fill="auto"/>
          </w:tcPr>
          <w:p w:rsidR="00940692" w:rsidRPr="00F36D0E" w:rsidRDefault="008317E8" w:rsidP="007A54BA">
            <w:pPr>
              <w:keepNex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ind w:right="408"/>
              <w:rPr>
                <w:b/>
                <w:sz w:val="20"/>
              </w:rPr>
            </w:pPr>
            <w:r>
              <w:rPr>
                <w:b/>
                <w:bCs/>
                <w:sz w:val="20"/>
              </w:rPr>
              <w:t xml:space="preserve">TOTAL Finanțare pentru CAPEX </w:t>
            </w:r>
          </w:p>
        </w:tc>
        <w:tc>
          <w:tcPr>
            <w:tcW w:w="850" w:type="dxa"/>
            <w:tcBorders>
              <w:top w:val="nil"/>
              <w:left w:val="nil"/>
              <w:bottom w:val="single" w:sz="8" w:space="0" w:color="auto"/>
              <w:right w:val="single" w:sz="8" w:space="0" w:color="auto"/>
            </w:tcBorders>
            <w:shd w:val="clear" w:color="auto" w:fill="auto"/>
          </w:tcPr>
          <w:p w:rsidR="00940692" w:rsidRPr="00F36D0E" w:rsidRDefault="008317E8" w:rsidP="00307B40">
            <w:pPr>
              <w:keepNex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jc w:val="right"/>
              <w:rPr>
                <w:b/>
                <w:sz w:val="20"/>
              </w:rPr>
            </w:pPr>
            <w:r>
              <w:rPr>
                <w:b/>
                <w:bCs/>
                <w:sz w:val="20"/>
              </w:rPr>
              <w:t>25.0</w:t>
            </w:r>
          </w:p>
        </w:tc>
      </w:tr>
      <w:tr w:rsidR="00940692" w:rsidRPr="00F36D0E" w:rsidTr="00307B40">
        <w:trPr>
          <w:cantSplit/>
          <w:trHeight w:val="20"/>
        </w:trPr>
        <w:tc>
          <w:tcPr>
            <w:tcW w:w="4820" w:type="dxa"/>
            <w:tcBorders>
              <w:top w:val="nil"/>
              <w:left w:val="single" w:sz="8" w:space="0" w:color="auto"/>
              <w:bottom w:val="single" w:sz="8" w:space="0" w:color="auto"/>
              <w:right w:val="single" w:sz="8" w:space="0" w:color="auto"/>
            </w:tcBorders>
            <w:shd w:val="clear" w:color="auto" w:fill="auto"/>
            <w:vAlign w:val="center"/>
            <w:hideMark/>
          </w:tcPr>
          <w:p w:rsidR="00940692" w:rsidRPr="00F36D0E" w:rsidRDefault="00940692" w:rsidP="00307B40">
            <w:pPr>
              <w:keepNex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rPr>
                <w:b/>
                <w:sz w:val="20"/>
              </w:rPr>
            </w:pPr>
          </w:p>
        </w:tc>
        <w:tc>
          <w:tcPr>
            <w:tcW w:w="851" w:type="dxa"/>
            <w:tcBorders>
              <w:top w:val="nil"/>
              <w:left w:val="nil"/>
              <w:bottom w:val="single" w:sz="8" w:space="0" w:color="auto"/>
              <w:right w:val="single" w:sz="8" w:space="0" w:color="auto"/>
            </w:tcBorders>
            <w:shd w:val="clear" w:color="auto" w:fill="auto"/>
            <w:vAlign w:val="center"/>
          </w:tcPr>
          <w:p w:rsidR="00940692" w:rsidRPr="00F36D0E" w:rsidRDefault="00940692" w:rsidP="00307B40">
            <w:pPr>
              <w:keepNex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jc w:val="right"/>
              <w:rPr>
                <w:b/>
                <w:sz w:val="20"/>
              </w:rPr>
            </w:pPr>
          </w:p>
        </w:tc>
        <w:tc>
          <w:tcPr>
            <w:tcW w:w="3402" w:type="dxa"/>
            <w:tcBorders>
              <w:top w:val="nil"/>
              <w:left w:val="nil"/>
              <w:bottom w:val="single" w:sz="8" w:space="0" w:color="auto"/>
              <w:right w:val="single" w:sz="8" w:space="0" w:color="auto"/>
            </w:tcBorders>
            <w:shd w:val="clear" w:color="auto" w:fill="auto"/>
          </w:tcPr>
          <w:p w:rsidR="00940692" w:rsidRPr="00F36D0E" w:rsidRDefault="00940692" w:rsidP="00307B40">
            <w:pPr>
              <w:keepNex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jc w:val="right"/>
              <w:rPr>
                <w:b/>
                <w:sz w:val="20"/>
              </w:rPr>
            </w:pPr>
          </w:p>
        </w:tc>
        <w:tc>
          <w:tcPr>
            <w:tcW w:w="850" w:type="dxa"/>
            <w:tcBorders>
              <w:top w:val="nil"/>
              <w:left w:val="nil"/>
              <w:bottom w:val="single" w:sz="8" w:space="0" w:color="auto"/>
              <w:right w:val="single" w:sz="8" w:space="0" w:color="auto"/>
            </w:tcBorders>
            <w:shd w:val="clear" w:color="auto" w:fill="auto"/>
          </w:tcPr>
          <w:p w:rsidR="00940692" w:rsidRPr="00F36D0E" w:rsidRDefault="00940692" w:rsidP="00307B40">
            <w:pPr>
              <w:keepNex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jc w:val="right"/>
              <w:rPr>
                <w:b/>
                <w:sz w:val="20"/>
              </w:rPr>
            </w:pPr>
          </w:p>
        </w:tc>
      </w:tr>
      <w:tr w:rsidR="00940692" w:rsidRPr="00F36D0E" w:rsidTr="00307B40">
        <w:trPr>
          <w:cantSplit/>
          <w:trHeight w:val="20"/>
        </w:trPr>
        <w:tc>
          <w:tcPr>
            <w:tcW w:w="4820" w:type="dxa"/>
            <w:tcBorders>
              <w:top w:val="single" w:sz="8" w:space="0" w:color="auto"/>
              <w:left w:val="single" w:sz="8" w:space="0" w:color="auto"/>
              <w:right w:val="single" w:sz="8" w:space="0" w:color="auto"/>
            </w:tcBorders>
            <w:shd w:val="clear" w:color="auto" w:fill="auto"/>
            <w:vAlign w:val="center"/>
            <w:hideMark/>
          </w:tcPr>
          <w:p w:rsidR="00940692" w:rsidRPr="00F36D0E" w:rsidRDefault="008317E8" w:rsidP="006D7A05">
            <w:pPr>
              <w:keepNex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ind w:right="400"/>
              <w:rPr>
                <w:sz w:val="20"/>
              </w:rPr>
            </w:pPr>
            <w:r>
              <w:rPr>
                <w:iCs/>
                <w:sz w:val="20"/>
              </w:rPr>
              <w:t xml:space="preserve">Studiu de fezabilitate și suportul </w:t>
            </w:r>
          </w:p>
        </w:tc>
        <w:tc>
          <w:tcPr>
            <w:tcW w:w="851" w:type="dxa"/>
            <w:tcBorders>
              <w:top w:val="single" w:sz="8" w:space="0" w:color="auto"/>
              <w:left w:val="nil"/>
              <w:right w:val="single" w:sz="8" w:space="0" w:color="auto"/>
            </w:tcBorders>
            <w:shd w:val="clear" w:color="auto" w:fill="auto"/>
            <w:vAlign w:val="center"/>
          </w:tcPr>
          <w:p w:rsidR="00940692" w:rsidRPr="00F36D0E" w:rsidRDefault="008317E8" w:rsidP="00307B40">
            <w:pPr>
              <w:keepNex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jc w:val="right"/>
              <w:rPr>
                <w:sz w:val="20"/>
              </w:rPr>
            </w:pPr>
            <w:r>
              <w:rPr>
                <w:bCs/>
                <w:iCs/>
                <w:sz w:val="20"/>
              </w:rPr>
              <w:t>0.3</w:t>
            </w:r>
          </w:p>
        </w:tc>
        <w:tc>
          <w:tcPr>
            <w:tcW w:w="3402" w:type="dxa"/>
            <w:tcBorders>
              <w:top w:val="single" w:sz="8" w:space="0" w:color="auto"/>
              <w:left w:val="nil"/>
              <w:right w:val="single" w:sz="8" w:space="0" w:color="auto"/>
            </w:tcBorders>
            <w:shd w:val="clear" w:color="auto" w:fill="auto"/>
          </w:tcPr>
          <w:p w:rsidR="00940692" w:rsidRPr="00F36D0E" w:rsidRDefault="008317E8" w:rsidP="00DF04BE">
            <w:pPr>
              <w:keepNex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ind w:right="400"/>
              <w:rPr>
                <w:sz w:val="20"/>
              </w:rPr>
            </w:pPr>
            <w:r>
              <w:rPr>
                <w:bCs/>
                <w:iCs/>
                <w:sz w:val="20"/>
              </w:rPr>
              <w:t>Finanțarea de Suport a Proiectului Municipală</w:t>
            </w:r>
          </w:p>
        </w:tc>
        <w:tc>
          <w:tcPr>
            <w:tcW w:w="850" w:type="dxa"/>
            <w:tcBorders>
              <w:top w:val="single" w:sz="8" w:space="0" w:color="auto"/>
              <w:left w:val="nil"/>
              <w:right w:val="single" w:sz="8" w:space="0" w:color="auto"/>
            </w:tcBorders>
            <w:shd w:val="clear" w:color="auto" w:fill="auto"/>
          </w:tcPr>
          <w:p w:rsidR="00940692" w:rsidRPr="00F36D0E" w:rsidRDefault="008317E8" w:rsidP="00307B40">
            <w:pPr>
              <w:keepNex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jc w:val="right"/>
              <w:rPr>
                <w:sz w:val="20"/>
              </w:rPr>
            </w:pPr>
            <w:r>
              <w:rPr>
                <w:bCs/>
                <w:iCs/>
                <w:sz w:val="20"/>
              </w:rPr>
              <w:t>0.3</w:t>
            </w:r>
          </w:p>
        </w:tc>
      </w:tr>
      <w:tr w:rsidR="00940692" w:rsidRPr="00F36D0E" w:rsidTr="00307B40">
        <w:trPr>
          <w:cantSplit/>
          <w:trHeight w:val="20"/>
        </w:trPr>
        <w:tc>
          <w:tcPr>
            <w:tcW w:w="4820" w:type="dxa"/>
            <w:tcBorders>
              <w:top w:val="nil"/>
              <w:left w:val="single" w:sz="8" w:space="0" w:color="auto"/>
              <w:bottom w:val="nil"/>
              <w:right w:val="single" w:sz="8" w:space="0" w:color="auto"/>
            </w:tcBorders>
            <w:shd w:val="clear" w:color="auto" w:fill="auto"/>
            <w:vAlign w:val="center"/>
            <w:hideMark/>
          </w:tcPr>
          <w:p w:rsidR="00940692" w:rsidRPr="00F36D0E" w:rsidRDefault="008317E8" w:rsidP="00DF04BE">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ind w:right="400"/>
              <w:rPr>
                <w:sz w:val="20"/>
              </w:rPr>
            </w:pPr>
            <w:r>
              <w:rPr>
                <w:iCs/>
                <w:sz w:val="20"/>
              </w:rPr>
              <w:t>GCAP și politica de dialog</w:t>
            </w:r>
          </w:p>
        </w:tc>
        <w:tc>
          <w:tcPr>
            <w:tcW w:w="851" w:type="dxa"/>
            <w:tcBorders>
              <w:top w:val="nil"/>
              <w:left w:val="nil"/>
              <w:bottom w:val="nil"/>
              <w:right w:val="single" w:sz="8" w:space="0" w:color="auto"/>
            </w:tcBorders>
            <w:shd w:val="clear" w:color="auto" w:fill="auto"/>
            <w:vAlign w:val="center"/>
          </w:tcPr>
          <w:p w:rsidR="00940692" w:rsidRPr="00F36D0E" w:rsidRDefault="008317E8" w:rsidP="00307B40">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jc w:val="right"/>
              <w:rPr>
                <w:sz w:val="20"/>
              </w:rPr>
            </w:pPr>
            <w:r>
              <w:rPr>
                <w:bCs/>
                <w:iCs/>
                <w:sz w:val="20"/>
              </w:rPr>
              <w:t>0.3</w:t>
            </w:r>
          </w:p>
        </w:tc>
        <w:tc>
          <w:tcPr>
            <w:tcW w:w="3402" w:type="dxa"/>
            <w:tcBorders>
              <w:top w:val="nil"/>
              <w:left w:val="nil"/>
              <w:bottom w:val="nil"/>
              <w:right w:val="single" w:sz="8" w:space="0" w:color="auto"/>
            </w:tcBorders>
            <w:shd w:val="clear" w:color="auto" w:fill="auto"/>
          </w:tcPr>
          <w:p w:rsidR="00940692" w:rsidRPr="00F36D0E" w:rsidRDefault="008317E8" w:rsidP="00307B40">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jc w:val="right"/>
              <w:rPr>
                <w:sz w:val="20"/>
              </w:rPr>
            </w:pPr>
            <w:r>
              <w:rPr>
                <w:bCs/>
                <w:iCs/>
                <w:sz w:val="20"/>
              </w:rPr>
              <w:t>Austria</w:t>
            </w:r>
          </w:p>
        </w:tc>
        <w:tc>
          <w:tcPr>
            <w:tcW w:w="850" w:type="dxa"/>
            <w:tcBorders>
              <w:top w:val="nil"/>
              <w:left w:val="nil"/>
              <w:bottom w:val="nil"/>
              <w:right w:val="single" w:sz="8" w:space="0" w:color="auto"/>
            </w:tcBorders>
            <w:shd w:val="clear" w:color="auto" w:fill="auto"/>
          </w:tcPr>
          <w:p w:rsidR="00940692" w:rsidRPr="00F36D0E" w:rsidRDefault="008317E8" w:rsidP="00307B40">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jc w:val="right"/>
              <w:rPr>
                <w:sz w:val="20"/>
              </w:rPr>
            </w:pPr>
            <w:r>
              <w:rPr>
                <w:bCs/>
                <w:iCs/>
                <w:sz w:val="20"/>
              </w:rPr>
              <w:t>0.3</w:t>
            </w:r>
          </w:p>
        </w:tc>
      </w:tr>
      <w:tr w:rsidR="00940692" w:rsidRPr="00F36D0E" w:rsidTr="00307B40">
        <w:trPr>
          <w:cantSplit/>
          <w:trHeight w:val="20"/>
        </w:trPr>
        <w:tc>
          <w:tcPr>
            <w:tcW w:w="4820" w:type="dxa"/>
            <w:tcBorders>
              <w:top w:val="nil"/>
              <w:left w:val="single" w:sz="8" w:space="0" w:color="auto"/>
              <w:bottom w:val="single" w:sz="8" w:space="0" w:color="auto"/>
              <w:right w:val="single" w:sz="8" w:space="0" w:color="auto"/>
            </w:tcBorders>
            <w:shd w:val="clear" w:color="auto" w:fill="auto"/>
            <w:vAlign w:val="center"/>
          </w:tcPr>
          <w:p w:rsidR="00940692" w:rsidRPr="00F36D0E" w:rsidRDefault="008317E8" w:rsidP="0014476E">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ind w:right="400"/>
              <w:rPr>
                <w:b/>
                <w:iCs/>
                <w:sz w:val="20"/>
              </w:rPr>
            </w:pPr>
            <w:r>
              <w:rPr>
                <w:b/>
                <w:iCs/>
                <w:sz w:val="20"/>
              </w:rPr>
              <w:t xml:space="preserve">Total costuri TC </w:t>
            </w:r>
          </w:p>
        </w:tc>
        <w:tc>
          <w:tcPr>
            <w:tcW w:w="851" w:type="dxa"/>
            <w:tcBorders>
              <w:top w:val="nil"/>
              <w:left w:val="nil"/>
              <w:bottom w:val="single" w:sz="8" w:space="0" w:color="auto"/>
              <w:right w:val="single" w:sz="8" w:space="0" w:color="auto"/>
            </w:tcBorders>
            <w:shd w:val="clear" w:color="auto" w:fill="auto"/>
            <w:vAlign w:val="center"/>
          </w:tcPr>
          <w:p w:rsidR="00940692" w:rsidRPr="00F36D0E" w:rsidRDefault="008317E8" w:rsidP="00307B40">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jc w:val="right"/>
              <w:rPr>
                <w:b/>
                <w:bCs/>
                <w:iCs/>
                <w:sz w:val="20"/>
              </w:rPr>
            </w:pPr>
            <w:r>
              <w:rPr>
                <w:b/>
                <w:bCs/>
                <w:iCs/>
                <w:sz w:val="20"/>
              </w:rPr>
              <w:t>0.6</w:t>
            </w:r>
          </w:p>
        </w:tc>
        <w:tc>
          <w:tcPr>
            <w:tcW w:w="3402" w:type="dxa"/>
            <w:tcBorders>
              <w:top w:val="nil"/>
              <w:left w:val="nil"/>
              <w:bottom w:val="single" w:sz="8" w:space="0" w:color="auto"/>
              <w:right w:val="single" w:sz="8" w:space="0" w:color="auto"/>
            </w:tcBorders>
          </w:tcPr>
          <w:p w:rsidR="00940692" w:rsidRPr="00F36D0E" w:rsidRDefault="008317E8" w:rsidP="0014476E">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jc w:val="right"/>
              <w:rPr>
                <w:b/>
                <w:bCs/>
                <w:iCs/>
                <w:sz w:val="20"/>
              </w:rPr>
            </w:pPr>
            <w:r>
              <w:rPr>
                <w:b/>
                <w:bCs/>
                <w:iCs/>
                <w:sz w:val="20"/>
              </w:rPr>
              <w:t>Total Finanțare TC</w:t>
            </w:r>
          </w:p>
        </w:tc>
        <w:tc>
          <w:tcPr>
            <w:tcW w:w="850" w:type="dxa"/>
            <w:tcBorders>
              <w:top w:val="nil"/>
              <w:left w:val="nil"/>
              <w:bottom w:val="single" w:sz="8" w:space="0" w:color="auto"/>
              <w:right w:val="single" w:sz="8" w:space="0" w:color="auto"/>
            </w:tcBorders>
          </w:tcPr>
          <w:p w:rsidR="00940692" w:rsidRPr="00F36D0E" w:rsidRDefault="008317E8" w:rsidP="00307B40">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jc w:val="right"/>
              <w:rPr>
                <w:b/>
                <w:bCs/>
                <w:iCs/>
                <w:sz w:val="20"/>
              </w:rPr>
            </w:pPr>
            <w:r>
              <w:rPr>
                <w:b/>
                <w:bCs/>
                <w:iCs/>
                <w:sz w:val="20"/>
              </w:rPr>
              <w:t>0.6</w:t>
            </w:r>
          </w:p>
        </w:tc>
      </w:tr>
      <w:tr w:rsidR="00940692" w:rsidRPr="00F36D0E" w:rsidTr="00307B40">
        <w:trPr>
          <w:cantSplit/>
          <w:trHeight w:val="20"/>
        </w:trPr>
        <w:tc>
          <w:tcPr>
            <w:tcW w:w="4820" w:type="dxa"/>
            <w:tcBorders>
              <w:top w:val="single" w:sz="8" w:space="0" w:color="auto"/>
              <w:left w:val="single" w:sz="8" w:space="0" w:color="auto"/>
              <w:bottom w:val="single" w:sz="8" w:space="0" w:color="auto"/>
              <w:right w:val="single" w:sz="8" w:space="0" w:color="auto"/>
            </w:tcBorders>
            <w:shd w:val="clear" w:color="auto" w:fill="auto"/>
            <w:vAlign w:val="center"/>
          </w:tcPr>
          <w:p w:rsidR="00940692" w:rsidRPr="00F36D0E" w:rsidRDefault="00940692" w:rsidP="00307B40">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ind w:right="400"/>
              <w:rPr>
                <w:iCs/>
                <w:sz w:val="20"/>
              </w:rPr>
            </w:pPr>
          </w:p>
        </w:tc>
        <w:tc>
          <w:tcPr>
            <w:tcW w:w="851" w:type="dxa"/>
            <w:tcBorders>
              <w:top w:val="single" w:sz="8" w:space="0" w:color="auto"/>
              <w:left w:val="nil"/>
              <w:bottom w:val="single" w:sz="8" w:space="0" w:color="auto"/>
              <w:right w:val="single" w:sz="8" w:space="0" w:color="auto"/>
            </w:tcBorders>
            <w:shd w:val="clear" w:color="auto" w:fill="auto"/>
            <w:vAlign w:val="center"/>
          </w:tcPr>
          <w:p w:rsidR="00940692" w:rsidRPr="00F36D0E" w:rsidRDefault="00940692" w:rsidP="00307B40">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jc w:val="right"/>
              <w:rPr>
                <w:bCs/>
                <w:iCs/>
                <w:sz w:val="20"/>
              </w:rPr>
            </w:pPr>
          </w:p>
        </w:tc>
        <w:tc>
          <w:tcPr>
            <w:tcW w:w="3402" w:type="dxa"/>
            <w:tcBorders>
              <w:top w:val="single" w:sz="8" w:space="0" w:color="auto"/>
              <w:left w:val="nil"/>
              <w:bottom w:val="single" w:sz="8" w:space="0" w:color="auto"/>
              <w:right w:val="single" w:sz="8" w:space="0" w:color="auto"/>
            </w:tcBorders>
          </w:tcPr>
          <w:p w:rsidR="00940692" w:rsidRPr="00F36D0E" w:rsidRDefault="00940692" w:rsidP="00307B40">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jc w:val="right"/>
              <w:rPr>
                <w:bCs/>
                <w:iCs/>
                <w:sz w:val="20"/>
              </w:rPr>
            </w:pPr>
          </w:p>
        </w:tc>
        <w:tc>
          <w:tcPr>
            <w:tcW w:w="850" w:type="dxa"/>
            <w:tcBorders>
              <w:top w:val="single" w:sz="8" w:space="0" w:color="auto"/>
              <w:left w:val="nil"/>
              <w:bottom w:val="single" w:sz="8" w:space="0" w:color="auto"/>
              <w:right w:val="single" w:sz="8" w:space="0" w:color="auto"/>
            </w:tcBorders>
          </w:tcPr>
          <w:p w:rsidR="00940692" w:rsidRPr="00F36D0E" w:rsidRDefault="00940692" w:rsidP="00307B40">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jc w:val="right"/>
              <w:rPr>
                <w:bCs/>
                <w:iCs/>
                <w:sz w:val="20"/>
              </w:rPr>
            </w:pPr>
          </w:p>
        </w:tc>
      </w:tr>
      <w:tr w:rsidR="00940692" w:rsidRPr="00F36D0E" w:rsidTr="00307B40">
        <w:trPr>
          <w:cantSplit/>
          <w:trHeight w:val="20"/>
        </w:trPr>
        <w:tc>
          <w:tcPr>
            <w:tcW w:w="4820" w:type="dxa"/>
            <w:tcBorders>
              <w:top w:val="nil"/>
              <w:left w:val="single" w:sz="8" w:space="0" w:color="auto"/>
              <w:bottom w:val="single" w:sz="8" w:space="0" w:color="auto"/>
              <w:right w:val="single" w:sz="8" w:space="0" w:color="auto"/>
            </w:tcBorders>
            <w:shd w:val="clear" w:color="auto" w:fill="auto"/>
            <w:vAlign w:val="center"/>
          </w:tcPr>
          <w:p w:rsidR="00940692" w:rsidRPr="00F36D0E" w:rsidRDefault="008317E8" w:rsidP="0014476E">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ind w:right="400"/>
              <w:rPr>
                <w:b/>
                <w:iCs/>
                <w:sz w:val="20"/>
              </w:rPr>
            </w:pPr>
            <w:r>
              <w:rPr>
                <w:b/>
                <w:iCs/>
                <w:sz w:val="20"/>
              </w:rPr>
              <w:t>Total Costuri Proiect</w:t>
            </w:r>
          </w:p>
        </w:tc>
        <w:tc>
          <w:tcPr>
            <w:tcW w:w="851" w:type="dxa"/>
            <w:tcBorders>
              <w:top w:val="nil"/>
              <w:left w:val="nil"/>
              <w:bottom w:val="single" w:sz="8" w:space="0" w:color="auto"/>
              <w:right w:val="single" w:sz="8" w:space="0" w:color="auto"/>
            </w:tcBorders>
            <w:shd w:val="clear" w:color="auto" w:fill="auto"/>
            <w:vAlign w:val="center"/>
          </w:tcPr>
          <w:p w:rsidR="00940692" w:rsidRPr="00F36D0E" w:rsidRDefault="008317E8" w:rsidP="00307B40">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jc w:val="right"/>
              <w:rPr>
                <w:b/>
                <w:bCs/>
                <w:iCs/>
                <w:sz w:val="20"/>
              </w:rPr>
            </w:pPr>
            <w:r>
              <w:rPr>
                <w:b/>
                <w:bCs/>
                <w:iCs/>
                <w:sz w:val="20"/>
              </w:rPr>
              <w:t>25.6</w:t>
            </w:r>
          </w:p>
        </w:tc>
        <w:tc>
          <w:tcPr>
            <w:tcW w:w="3402" w:type="dxa"/>
            <w:tcBorders>
              <w:top w:val="nil"/>
              <w:left w:val="nil"/>
              <w:bottom w:val="single" w:sz="8" w:space="0" w:color="auto"/>
              <w:right w:val="single" w:sz="8" w:space="0" w:color="auto"/>
            </w:tcBorders>
          </w:tcPr>
          <w:p w:rsidR="00940692" w:rsidRPr="00F36D0E" w:rsidRDefault="008317E8" w:rsidP="00272176">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jc w:val="right"/>
              <w:rPr>
                <w:b/>
                <w:bCs/>
                <w:iCs/>
                <w:sz w:val="20"/>
              </w:rPr>
            </w:pPr>
            <w:r>
              <w:rPr>
                <w:b/>
                <w:bCs/>
                <w:iCs/>
                <w:sz w:val="20"/>
              </w:rPr>
              <w:t>Total Finanțare</w:t>
            </w:r>
          </w:p>
        </w:tc>
        <w:tc>
          <w:tcPr>
            <w:tcW w:w="850" w:type="dxa"/>
            <w:tcBorders>
              <w:top w:val="nil"/>
              <w:left w:val="nil"/>
              <w:bottom w:val="single" w:sz="8" w:space="0" w:color="auto"/>
              <w:right w:val="single" w:sz="8" w:space="0" w:color="auto"/>
            </w:tcBorders>
          </w:tcPr>
          <w:p w:rsidR="00940692" w:rsidRPr="00F36D0E" w:rsidRDefault="008317E8" w:rsidP="00307B40">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jc w:val="right"/>
              <w:rPr>
                <w:b/>
                <w:bCs/>
                <w:iCs/>
                <w:sz w:val="20"/>
              </w:rPr>
            </w:pPr>
            <w:r>
              <w:rPr>
                <w:b/>
                <w:bCs/>
                <w:iCs/>
                <w:sz w:val="20"/>
              </w:rPr>
              <w:t>25.6</w:t>
            </w:r>
          </w:p>
        </w:tc>
      </w:tr>
    </w:tbl>
    <w:p w:rsidR="00E004A5" w:rsidRPr="00F36D0E" w:rsidRDefault="00E004A5" w:rsidP="00E004A5">
      <w:pPr>
        <w:pStyle w:val="Paragrapha"/>
        <w:rPr>
          <w:lang w:val="ro-RO"/>
        </w:rPr>
      </w:pPr>
    </w:p>
    <w:p w:rsidR="00BE6D20" w:rsidRPr="00F36D0E" w:rsidRDefault="00BE6D20" w:rsidP="001F18FB">
      <w:pPr>
        <w:pStyle w:val="Paragrapha"/>
        <w:ind w:left="360"/>
        <w:rPr>
          <w:lang w:val="ro-RO"/>
        </w:rPr>
        <w:sectPr w:rsidR="00BE6D20" w:rsidRPr="00F36D0E" w:rsidSect="009F4AE4">
          <w:footerReference w:type="default" r:id="rId10"/>
          <w:endnotePr>
            <w:numFmt w:val="decimal"/>
          </w:endnotePr>
          <w:pgSz w:w="11907" w:h="16834"/>
          <w:pgMar w:top="1440" w:right="1701" w:bottom="1440" w:left="1701" w:header="708" w:footer="708" w:gutter="0"/>
          <w:pgNumType w:start="1"/>
          <w:cols w:space="2835"/>
          <w:noEndnote/>
        </w:sectPr>
      </w:pPr>
    </w:p>
    <w:p w:rsidR="001F18FB" w:rsidRPr="00F36D0E" w:rsidRDefault="001F18FB" w:rsidP="001F18FB">
      <w:pPr>
        <w:pStyle w:val="Paragrapha"/>
        <w:ind w:left="360"/>
        <w:rPr>
          <w:lang w:val="ro-RO"/>
        </w:rPr>
      </w:pPr>
    </w:p>
    <w:p w:rsidR="00BE665F" w:rsidRPr="00F36D0E" w:rsidRDefault="008317E8" w:rsidP="000463BE">
      <w:pPr>
        <w:pStyle w:val="ExhibitHeading"/>
        <w:rPr>
          <w:lang w:val="ro-RO"/>
        </w:rPr>
      </w:pPr>
      <w:bookmarkStart w:id="1212" w:name="_Toc467740195"/>
      <w:r w:rsidRPr="008317E8">
        <w:rPr>
          <w:lang w:val="ro-RO"/>
        </w:rPr>
        <w:t>Apendicele 2 – Planul de Acţiuni Sociale şi de Mediu</w:t>
      </w:r>
      <w:bookmarkEnd w:id="1212"/>
    </w:p>
    <w:tbl>
      <w:tblPr>
        <w:tblW w:w="0" w:type="auto"/>
        <w:jc w:val="center"/>
        <w:tblBorders>
          <w:top w:val="single" w:sz="8" w:space="0" w:color="00539B"/>
          <w:left w:val="single" w:sz="8" w:space="0" w:color="00539B"/>
          <w:bottom w:val="single" w:sz="8" w:space="0" w:color="00539B"/>
          <w:right w:val="single" w:sz="8" w:space="0" w:color="00539B"/>
          <w:insideH w:val="single" w:sz="8" w:space="0" w:color="00539B"/>
          <w:insideV w:val="single" w:sz="8" w:space="0" w:color="00539B"/>
        </w:tblBorders>
        <w:tblLayout w:type="fixed"/>
        <w:tblLook w:val="0000"/>
      </w:tblPr>
      <w:tblGrid>
        <w:gridCol w:w="850"/>
        <w:gridCol w:w="1984"/>
        <w:gridCol w:w="1984"/>
        <w:gridCol w:w="1984"/>
        <w:gridCol w:w="1984"/>
        <w:gridCol w:w="1417"/>
        <w:gridCol w:w="1984"/>
        <w:gridCol w:w="1984"/>
      </w:tblGrid>
      <w:tr w:rsidR="000463BE" w:rsidRPr="00F36D0E" w:rsidTr="00307B40">
        <w:trPr>
          <w:cantSplit/>
          <w:trHeight w:val="1417"/>
          <w:tblHeader/>
          <w:jc w:val="center"/>
        </w:trPr>
        <w:tc>
          <w:tcPr>
            <w:tcW w:w="850" w:type="dxa"/>
            <w:shd w:val="clear" w:color="auto" w:fill="00539B"/>
            <w:vAlign w:val="center"/>
          </w:tcPr>
          <w:p w:rsidR="000463BE" w:rsidRPr="00F36D0E" w:rsidRDefault="008317E8" w:rsidP="00307B40">
            <w:pPr>
              <w:pStyle w:val="TableText"/>
              <w:jc w:val="center"/>
              <w:rPr>
                <w:b/>
                <w:color w:val="FFFFFF"/>
                <w:lang w:val="ro-RO"/>
              </w:rPr>
            </w:pPr>
            <w:r w:rsidRPr="008317E8">
              <w:rPr>
                <w:b/>
                <w:color w:val="FFFFFF"/>
                <w:lang w:val="ro-RO"/>
              </w:rPr>
              <w:t>Nr.</w:t>
            </w:r>
          </w:p>
        </w:tc>
        <w:tc>
          <w:tcPr>
            <w:tcW w:w="1984" w:type="dxa"/>
            <w:shd w:val="clear" w:color="auto" w:fill="00539B"/>
            <w:vAlign w:val="center"/>
          </w:tcPr>
          <w:p w:rsidR="000463BE" w:rsidRPr="00F36D0E" w:rsidRDefault="008317E8" w:rsidP="000463BE">
            <w:pPr>
              <w:pStyle w:val="TableText"/>
              <w:jc w:val="center"/>
              <w:rPr>
                <w:b/>
                <w:color w:val="FFFFFF"/>
                <w:lang w:val="ro-RO"/>
              </w:rPr>
            </w:pPr>
            <w:r w:rsidRPr="008317E8">
              <w:rPr>
                <w:b/>
                <w:color w:val="FFFFFF"/>
                <w:lang w:val="ro-RO"/>
              </w:rPr>
              <w:t>Acțiunea</w:t>
            </w:r>
          </w:p>
        </w:tc>
        <w:tc>
          <w:tcPr>
            <w:tcW w:w="1984" w:type="dxa"/>
            <w:shd w:val="clear" w:color="auto" w:fill="00539B"/>
            <w:vAlign w:val="center"/>
          </w:tcPr>
          <w:p w:rsidR="000463BE" w:rsidRPr="00F36D0E" w:rsidRDefault="008317E8" w:rsidP="00307B40">
            <w:pPr>
              <w:pStyle w:val="TableText"/>
              <w:jc w:val="center"/>
              <w:rPr>
                <w:b/>
                <w:color w:val="FFFFFF"/>
                <w:lang w:val="ro-RO"/>
              </w:rPr>
            </w:pPr>
            <w:r w:rsidRPr="008317E8">
              <w:rPr>
                <w:b/>
                <w:color w:val="FFFFFF"/>
                <w:lang w:val="ro-RO"/>
              </w:rPr>
              <w:t>Riscuri Sociale și de Mediu</w:t>
            </w:r>
          </w:p>
          <w:p w:rsidR="000463BE" w:rsidRPr="00F36D0E" w:rsidRDefault="008317E8" w:rsidP="008B0898">
            <w:pPr>
              <w:pStyle w:val="TableText"/>
              <w:jc w:val="center"/>
              <w:rPr>
                <w:b/>
                <w:color w:val="FFFFFF"/>
                <w:lang w:val="ro-RO"/>
              </w:rPr>
            </w:pPr>
            <w:r w:rsidRPr="008317E8">
              <w:rPr>
                <w:b/>
                <w:color w:val="FFFFFF"/>
                <w:lang w:val="ro-RO"/>
              </w:rPr>
              <w:t>(Răspundere/Beneficii)</w:t>
            </w:r>
          </w:p>
        </w:tc>
        <w:tc>
          <w:tcPr>
            <w:tcW w:w="1984" w:type="dxa"/>
            <w:shd w:val="clear" w:color="auto" w:fill="00539B"/>
            <w:vAlign w:val="center"/>
          </w:tcPr>
          <w:p w:rsidR="000463BE" w:rsidRPr="00F36D0E" w:rsidRDefault="008317E8" w:rsidP="00307B40">
            <w:pPr>
              <w:pStyle w:val="TableText"/>
              <w:jc w:val="center"/>
              <w:rPr>
                <w:b/>
                <w:color w:val="FFFFFF"/>
                <w:lang w:val="ro-RO"/>
              </w:rPr>
            </w:pPr>
            <w:r w:rsidRPr="008317E8">
              <w:rPr>
                <w:b/>
                <w:color w:val="FFFFFF"/>
                <w:lang w:val="ro-RO"/>
              </w:rPr>
              <w:t>Cerințe</w:t>
            </w:r>
          </w:p>
          <w:p w:rsidR="000463BE" w:rsidRPr="00F36D0E" w:rsidRDefault="008317E8" w:rsidP="00263F47">
            <w:pPr>
              <w:pStyle w:val="TableText"/>
              <w:jc w:val="center"/>
              <w:rPr>
                <w:b/>
                <w:color w:val="FFFFFF"/>
                <w:lang w:val="ro-RO"/>
              </w:rPr>
            </w:pPr>
            <w:r w:rsidRPr="008317E8">
              <w:rPr>
                <w:b/>
                <w:color w:val="FFFFFF"/>
                <w:lang w:val="ro-RO"/>
              </w:rPr>
              <w:t>(Legislative, PR BERD, Cele mai bune practici)</w:t>
            </w:r>
          </w:p>
        </w:tc>
        <w:tc>
          <w:tcPr>
            <w:tcW w:w="1984" w:type="dxa"/>
            <w:shd w:val="clear" w:color="auto" w:fill="00539B"/>
            <w:vAlign w:val="center"/>
          </w:tcPr>
          <w:p w:rsidR="000463BE" w:rsidRPr="00F36D0E" w:rsidRDefault="008317E8" w:rsidP="00263F47">
            <w:pPr>
              <w:pStyle w:val="TableText"/>
              <w:jc w:val="center"/>
              <w:rPr>
                <w:b/>
                <w:color w:val="FFFFFF"/>
                <w:lang w:val="ro-RO"/>
              </w:rPr>
            </w:pPr>
            <w:r w:rsidRPr="008317E8">
              <w:rPr>
                <w:b/>
                <w:color w:val="FFFFFF"/>
                <w:lang w:val="ro-RO"/>
              </w:rPr>
              <w:t>Resurse, Necesități de Investiție, Responsabilitate</w:t>
            </w:r>
          </w:p>
        </w:tc>
        <w:tc>
          <w:tcPr>
            <w:tcW w:w="1417" w:type="dxa"/>
            <w:shd w:val="clear" w:color="auto" w:fill="00539B"/>
            <w:vAlign w:val="center"/>
          </w:tcPr>
          <w:p w:rsidR="000463BE" w:rsidRPr="00F36D0E" w:rsidRDefault="008317E8" w:rsidP="00263F47">
            <w:pPr>
              <w:pStyle w:val="TableText"/>
              <w:jc w:val="center"/>
              <w:rPr>
                <w:b/>
                <w:color w:val="FFFFFF"/>
                <w:lang w:val="ro-RO"/>
              </w:rPr>
            </w:pPr>
            <w:r w:rsidRPr="008317E8">
              <w:rPr>
                <w:b/>
                <w:color w:val="FFFFFF"/>
                <w:lang w:val="ro-RO"/>
              </w:rPr>
              <w:t xml:space="preserve">Graficul de timp </w:t>
            </w:r>
          </w:p>
        </w:tc>
        <w:tc>
          <w:tcPr>
            <w:tcW w:w="1984" w:type="dxa"/>
            <w:shd w:val="clear" w:color="auto" w:fill="00539B"/>
            <w:vAlign w:val="center"/>
          </w:tcPr>
          <w:p w:rsidR="000463BE" w:rsidRPr="00F36D0E" w:rsidRDefault="008317E8" w:rsidP="00910466">
            <w:pPr>
              <w:pStyle w:val="TableText"/>
              <w:jc w:val="center"/>
              <w:rPr>
                <w:b/>
                <w:color w:val="FFFFFF"/>
                <w:lang w:val="ro-RO"/>
              </w:rPr>
            </w:pPr>
            <w:r w:rsidRPr="008317E8">
              <w:rPr>
                <w:b/>
                <w:color w:val="FFFFFF"/>
                <w:lang w:val="ro-RO"/>
              </w:rPr>
              <w:t>Criterii Țintă și de Evaluare pentru Implementarea de Succes</w:t>
            </w:r>
          </w:p>
        </w:tc>
        <w:tc>
          <w:tcPr>
            <w:tcW w:w="1984" w:type="dxa"/>
            <w:shd w:val="clear" w:color="auto" w:fill="00539B"/>
            <w:vAlign w:val="center"/>
          </w:tcPr>
          <w:p w:rsidR="000463BE" w:rsidRPr="00F36D0E" w:rsidRDefault="008317E8" w:rsidP="00307B40">
            <w:pPr>
              <w:pStyle w:val="TableText"/>
              <w:jc w:val="center"/>
              <w:rPr>
                <w:b/>
                <w:color w:val="FFFFFF"/>
                <w:lang w:val="ro-RO"/>
              </w:rPr>
            </w:pPr>
            <w:r w:rsidRPr="008317E8">
              <w:rPr>
                <w:b/>
                <w:color w:val="FFFFFF"/>
                <w:lang w:val="ro-RO"/>
              </w:rPr>
              <w:t>Statu</w:t>
            </w:r>
            <w:r w:rsidR="00822050">
              <w:rPr>
                <w:b/>
                <w:color w:val="FFFFFF"/>
                <w:lang w:val="ro-RO"/>
              </w:rPr>
              <w:t>t</w:t>
            </w:r>
          </w:p>
        </w:tc>
      </w:tr>
      <w:tr w:rsidR="000463BE" w:rsidRPr="00F36D0E" w:rsidTr="00307B40">
        <w:trPr>
          <w:cantSplit/>
          <w:trHeight w:val="454"/>
          <w:jc w:val="center"/>
        </w:trPr>
        <w:tc>
          <w:tcPr>
            <w:tcW w:w="850" w:type="dxa"/>
            <w:shd w:val="clear" w:color="auto" w:fill="DEEAF6"/>
            <w:vAlign w:val="center"/>
          </w:tcPr>
          <w:p w:rsidR="000463BE" w:rsidRPr="00F36D0E" w:rsidRDefault="008317E8" w:rsidP="00307B40">
            <w:pPr>
              <w:pStyle w:val="TableText"/>
              <w:keepNext/>
              <w:jc w:val="center"/>
              <w:rPr>
                <w:b/>
                <w:color w:val="00539B"/>
                <w:lang w:val="ro-RO"/>
              </w:rPr>
            </w:pPr>
            <w:r w:rsidRPr="008317E8">
              <w:rPr>
                <w:b/>
                <w:color w:val="00539B"/>
                <w:lang w:val="ro-RO"/>
              </w:rPr>
              <w:t>PR1</w:t>
            </w:r>
          </w:p>
        </w:tc>
        <w:tc>
          <w:tcPr>
            <w:tcW w:w="13321" w:type="dxa"/>
            <w:gridSpan w:val="7"/>
            <w:shd w:val="clear" w:color="auto" w:fill="DEEAF6"/>
            <w:vAlign w:val="center"/>
          </w:tcPr>
          <w:p w:rsidR="000463BE" w:rsidRPr="00F36D0E" w:rsidRDefault="008317E8" w:rsidP="00D5757B">
            <w:pPr>
              <w:pStyle w:val="TableText"/>
              <w:rPr>
                <w:lang w:val="ro-RO"/>
              </w:rPr>
            </w:pPr>
            <w:r w:rsidRPr="008317E8">
              <w:rPr>
                <w:b/>
                <w:color w:val="00539B"/>
                <w:lang w:val="ro-RO"/>
              </w:rPr>
              <w:t>Evaluarea și Managementul de Mediu și Impact Social și Chestiuni Problematice</w:t>
            </w:r>
          </w:p>
        </w:tc>
      </w:tr>
      <w:tr w:rsidR="000463BE" w:rsidRPr="00F36D0E" w:rsidTr="00307B40">
        <w:trPr>
          <w:cantSplit/>
          <w:jc w:val="center"/>
        </w:trPr>
        <w:tc>
          <w:tcPr>
            <w:tcW w:w="850" w:type="dxa"/>
          </w:tcPr>
          <w:p w:rsidR="000463BE" w:rsidRPr="00F36D0E" w:rsidRDefault="008317E8" w:rsidP="00307B40">
            <w:pPr>
              <w:pStyle w:val="TableText"/>
              <w:jc w:val="center"/>
              <w:rPr>
                <w:lang w:val="ro-RO"/>
              </w:rPr>
            </w:pPr>
            <w:r w:rsidRPr="008317E8">
              <w:rPr>
                <w:lang w:val="ro-RO"/>
              </w:rPr>
              <w:t>1.1</w:t>
            </w:r>
          </w:p>
        </w:tc>
        <w:tc>
          <w:tcPr>
            <w:tcW w:w="1984" w:type="dxa"/>
          </w:tcPr>
          <w:p w:rsidR="000463BE" w:rsidRPr="00F36D0E" w:rsidRDefault="008317E8" w:rsidP="00846EBE">
            <w:pPr>
              <w:pStyle w:val="TableText"/>
              <w:rPr>
                <w:lang w:val="ro-RO"/>
              </w:rPr>
            </w:pPr>
            <w:r w:rsidRPr="008317E8">
              <w:rPr>
                <w:lang w:val="ro-RO"/>
              </w:rPr>
              <w:t xml:space="preserve">Asigurarea că criteriile de selecție a contractanților include cerința că aceștea respect condițiile în domeniul de mediu, muncii și securității în muncă și de sănătate. </w:t>
            </w:r>
          </w:p>
        </w:tc>
        <w:tc>
          <w:tcPr>
            <w:tcW w:w="1984" w:type="dxa"/>
          </w:tcPr>
          <w:p w:rsidR="000463BE" w:rsidRPr="00F36D0E" w:rsidRDefault="008317E8" w:rsidP="001F7F97">
            <w:pPr>
              <w:pStyle w:val="TableText"/>
              <w:rPr>
                <w:lang w:val="ro-RO"/>
              </w:rPr>
            </w:pPr>
            <w:r w:rsidRPr="008317E8">
              <w:rPr>
                <w:lang w:val="ro-RO"/>
              </w:rPr>
              <w:t xml:space="preserve">Minimizarea riscurilor sociale și de mediu și maximizarea beneficiilor proiectului </w:t>
            </w:r>
          </w:p>
        </w:tc>
        <w:tc>
          <w:tcPr>
            <w:tcW w:w="1984" w:type="dxa"/>
          </w:tcPr>
          <w:p w:rsidR="000463BE" w:rsidRPr="00F36D0E" w:rsidRDefault="008317E8" w:rsidP="00307B40">
            <w:pPr>
              <w:pStyle w:val="TableText"/>
              <w:rPr>
                <w:lang w:val="ro-RO"/>
              </w:rPr>
            </w:pPr>
            <w:r w:rsidRPr="008317E8">
              <w:rPr>
                <w:lang w:val="ro-RO"/>
              </w:rPr>
              <w:t xml:space="preserve">Practici industrial bune </w:t>
            </w:r>
          </w:p>
          <w:p w:rsidR="000463BE" w:rsidRPr="00F36D0E" w:rsidRDefault="000463BE" w:rsidP="00307B40">
            <w:pPr>
              <w:pStyle w:val="TableText"/>
              <w:rPr>
                <w:lang w:val="ro-RO"/>
              </w:rPr>
            </w:pPr>
          </w:p>
          <w:p w:rsidR="000463BE" w:rsidRPr="00F36D0E" w:rsidRDefault="008317E8" w:rsidP="00307B40">
            <w:pPr>
              <w:pStyle w:val="TableText"/>
              <w:rPr>
                <w:lang w:val="ro-RO"/>
              </w:rPr>
            </w:pPr>
            <w:r w:rsidRPr="008317E8">
              <w:rPr>
                <w:lang w:val="ro-RO"/>
              </w:rPr>
              <w:t>PR1 BERD</w:t>
            </w:r>
          </w:p>
        </w:tc>
        <w:tc>
          <w:tcPr>
            <w:tcW w:w="1984" w:type="dxa"/>
          </w:tcPr>
          <w:p w:rsidR="000463BE" w:rsidRPr="00F36D0E" w:rsidRDefault="008317E8" w:rsidP="00307B40">
            <w:pPr>
              <w:pStyle w:val="TableText"/>
              <w:rPr>
                <w:lang w:val="ro-RO"/>
              </w:rPr>
            </w:pPr>
            <w:r w:rsidRPr="008317E8">
              <w:rPr>
                <w:lang w:val="ro-RO"/>
              </w:rPr>
              <w:t xml:space="preserve">Minimal </w:t>
            </w:r>
          </w:p>
        </w:tc>
        <w:tc>
          <w:tcPr>
            <w:tcW w:w="1417" w:type="dxa"/>
          </w:tcPr>
          <w:p w:rsidR="000463BE" w:rsidRPr="00F36D0E" w:rsidRDefault="008317E8" w:rsidP="00AF6785">
            <w:pPr>
              <w:pStyle w:val="TableText"/>
              <w:rPr>
                <w:lang w:val="ro-RO"/>
              </w:rPr>
            </w:pPr>
            <w:r w:rsidRPr="008317E8">
              <w:rPr>
                <w:lang w:val="ro-RO"/>
              </w:rPr>
              <w:t>Înainte de atribuirea contractelor</w:t>
            </w:r>
          </w:p>
        </w:tc>
        <w:tc>
          <w:tcPr>
            <w:tcW w:w="1984" w:type="dxa"/>
          </w:tcPr>
          <w:p w:rsidR="000463BE" w:rsidRPr="00F36D0E" w:rsidRDefault="008317E8" w:rsidP="00AF6785">
            <w:pPr>
              <w:pStyle w:val="TableText"/>
              <w:rPr>
                <w:lang w:val="ro-RO"/>
              </w:rPr>
            </w:pPr>
            <w:r w:rsidRPr="008317E8">
              <w:rPr>
                <w:lang w:val="ro-RO"/>
              </w:rPr>
              <w:t>Criterii de selecție relevante incluse</w:t>
            </w:r>
          </w:p>
        </w:tc>
        <w:tc>
          <w:tcPr>
            <w:tcW w:w="1984" w:type="dxa"/>
          </w:tcPr>
          <w:p w:rsidR="000463BE" w:rsidRPr="00F36D0E" w:rsidRDefault="000463BE" w:rsidP="00307B40">
            <w:pPr>
              <w:pStyle w:val="TableText"/>
              <w:rPr>
                <w:lang w:val="ro-RO"/>
              </w:rPr>
            </w:pPr>
          </w:p>
        </w:tc>
      </w:tr>
      <w:tr w:rsidR="000463BE" w:rsidRPr="00F36D0E" w:rsidTr="00307B40">
        <w:trPr>
          <w:cantSplit/>
          <w:jc w:val="center"/>
        </w:trPr>
        <w:tc>
          <w:tcPr>
            <w:tcW w:w="850" w:type="dxa"/>
          </w:tcPr>
          <w:p w:rsidR="000463BE" w:rsidRPr="00F36D0E" w:rsidRDefault="008317E8" w:rsidP="00307B40">
            <w:pPr>
              <w:pStyle w:val="TableText"/>
              <w:jc w:val="center"/>
              <w:rPr>
                <w:lang w:val="ro-RO"/>
              </w:rPr>
            </w:pPr>
            <w:r w:rsidRPr="008317E8">
              <w:rPr>
                <w:lang w:val="ro-RO"/>
              </w:rPr>
              <w:t>1.2</w:t>
            </w:r>
          </w:p>
        </w:tc>
        <w:tc>
          <w:tcPr>
            <w:tcW w:w="1984" w:type="dxa"/>
          </w:tcPr>
          <w:p w:rsidR="000463BE" w:rsidRPr="00F36D0E" w:rsidRDefault="008317E8" w:rsidP="00C611E3">
            <w:pPr>
              <w:pStyle w:val="TableText"/>
              <w:rPr>
                <w:lang w:val="ro-RO"/>
              </w:rPr>
            </w:pPr>
            <w:r w:rsidRPr="008317E8">
              <w:rPr>
                <w:lang w:val="ro-RO"/>
              </w:rPr>
              <w:t xml:space="preserve">Include cerințe relevante a acestui ESAP ca clause în contracte de construcții.  </w:t>
            </w:r>
          </w:p>
        </w:tc>
        <w:tc>
          <w:tcPr>
            <w:tcW w:w="1984" w:type="dxa"/>
          </w:tcPr>
          <w:p w:rsidR="000463BE" w:rsidRPr="00F36D0E" w:rsidRDefault="008317E8" w:rsidP="00202C51">
            <w:pPr>
              <w:pStyle w:val="TableText"/>
              <w:rPr>
                <w:lang w:val="ro-RO"/>
              </w:rPr>
            </w:pPr>
            <w:r w:rsidRPr="008317E8">
              <w:rPr>
                <w:lang w:val="ro-RO"/>
              </w:rPr>
              <w:t xml:space="preserve">Minimizarea riscurilor sociale și de mediu și maximizarea beneficiilor proiectului. </w:t>
            </w:r>
          </w:p>
        </w:tc>
        <w:tc>
          <w:tcPr>
            <w:tcW w:w="1984" w:type="dxa"/>
          </w:tcPr>
          <w:p w:rsidR="000463BE" w:rsidRPr="00F36D0E" w:rsidRDefault="008317E8" w:rsidP="00307B40">
            <w:pPr>
              <w:pStyle w:val="TableText"/>
              <w:rPr>
                <w:lang w:val="ro-RO"/>
              </w:rPr>
            </w:pPr>
            <w:r w:rsidRPr="008317E8">
              <w:rPr>
                <w:lang w:val="ro-RO"/>
              </w:rPr>
              <w:t>Practici industrial bune</w:t>
            </w:r>
          </w:p>
          <w:p w:rsidR="000463BE" w:rsidRPr="00F36D0E" w:rsidRDefault="000463BE" w:rsidP="00307B40">
            <w:pPr>
              <w:pStyle w:val="TableText"/>
              <w:rPr>
                <w:lang w:val="ro-RO"/>
              </w:rPr>
            </w:pPr>
          </w:p>
          <w:p w:rsidR="000463BE" w:rsidRPr="00F36D0E" w:rsidRDefault="008317E8" w:rsidP="00307B40">
            <w:pPr>
              <w:pStyle w:val="TableText"/>
              <w:rPr>
                <w:lang w:val="ro-RO"/>
              </w:rPr>
            </w:pPr>
            <w:r w:rsidRPr="008317E8">
              <w:rPr>
                <w:lang w:val="ro-RO"/>
              </w:rPr>
              <w:t>PR1 BERD</w:t>
            </w:r>
          </w:p>
        </w:tc>
        <w:tc>
          <w:tcPr>
            <w:tcW w:w="1984" w:type="dxa"/>
          </w:tcPr>
          <w:p w:rsidR="000463BE" w:rsidRPr="00F36D0E" w:rsidRDefault="008317E8" w:rsidP="00307B40">
            <w:pPr>
              <w:pStyle w:val="TableText"/>
              <w:rPr>
                <w:lang w:val="ro-RO"/>
              </w:rPr>
            </w:pPr>
            <w:r w:rsidRPr="008317E8">
              <w:rPr>
                <w:lang w:val="ro-RO"/>
              </w:rPr>
              <w:t>Minimal</w:t>
            </w:r>
          </w:p>
        </w:tc>
        <w:tc>
          <w:tcPr>
            <w:tcW w:w="1417" w:type="dxa"/>
          </w:tcPr>
          <w:p w:rsidR="000463BE" w:rsidRPr="00F36D0E" w:rsidRDefault="008317E8" w:rsidP="00202C51">
            <w:pPr>
              <w:pStyle w:val="TableText"/>
              <w:rPr>
                <w:lang w:val="ro-RO"/>
              </w:rPr>
            </w:pPr>
            <w:r w:rsidRPr="008317E8">
              <w:rPr>
                <w:lang w:val="ro-RO"/>
              </w:rPr>
              <w:t xml:space="preserve">Înainte de atribuirea contractelor. </w:t>
            </w:r>
          </w:p>
        </w:tc>
        <w:tc>
          <w:tcPr>
            <w:tcW w:w="1984" w:type="dxa"/>
          </w:tcPr>
          <w:p w:rsidR="000463BE" w:rsidRPr="00F36D0E" w:rsidRDefault="008317E8" w:rsidP="00202C51">
            <w:pPr>
              <w:pStyle w:val="TableText"/>
              <w:rPr>
                <w:lang w:val="ro-RO"/>
              </w:rPr>
            </w:pPr>
            <w:r w:rsidRPr="008317E8">
              <w:rPr>
                <w:lang w:val="ro-RO"/>
              </w:rPr>
              <w:t>Clauze incluse în contracte</w:t>
            </w:r>
          </w:p>
        </w:tc>
        <w:tc>
          <w:tcPr>
            <w:tcW w:w="1984" w:type="dxa"/>
          </w:tcPr>
          <w:p w:rsidR="000463BE" w:rsidRPr="00F36D0E" w:rsidRDefault="000463BE" w:rsidP="00307B40">
            <w:pPr>
              <w:pStyle w:val="TableText"/>
              <w:rPr>
                <w:lang w:val="ro-RO"/>
              </w:rPr>
            </w:pPr>
          </w:p>
        </w:tc>
      </w:tr>
      <w:tr w:rsidR="000463BE" w:rsidRPr="00F36D0E" w:rsidTr="00307B40">
        <w:trPr>
          <w:jc w:val="center"/>
        </w:trPr>
        <w:tc>
          <w:tcPr>
            <w:tcW w:w="850" w:type="dxa"/>
          </w:tcPr>
          <w:p w:rsidR="000463BE" w:rsidRPr="00F36D0E" w:rsidRDefault="008317E8" w:rsidP="00307B40">
            <w:pPr>
              <w:pStyle w:val="TableText"/>
              <w:jc w:val="center"/>
              <w:rPr>
                <w:lang w:val="ro-RO"/>
              </w:rPr>
            </w:pPr>
            <w:r w:rsidRPr="008317E8">
              <w:rPr>
                <w:lang w:val="ro-RO"/>
              </w:rPr>
              <w:t>1.3</w:t>
            </w:r>
          </w:p>
        </w:tc>
        <w:tc>
          <w:tcPr>
            <w:tcW w:w="1984" w:type="dxa"/>
          </w:tcPr>
          <w:p w:rsidR="000463BE" w:rsidRPr="00F36D0E" w:rsidRDefault="008317E8" w:rsidP="003009D1">
            <w:pPr>
              <w:pStyle w:val="TableText"/>
              <w:rPr>
                <w:lang w:val="ro-RO"/>
              </w:rPr>
            </w:pPr>
            <w:r w:rsidRPr="008317E8">
              <w:rPr>
                <w:lang w:val="ro-RO"/>
              </w:rPr>
              <w:t xml:space="preserve">Desemnarea unui manager de mediu cu responsabilități clar definite pentru sub-proiecte pentru a monitoriza performanța de mediu a lucrărilor civile îndeplinite de către contractanți.  </w:t>
            </w:r>
          </w:p>
        </w:tc>
        <w:tc>
          <w:tcPr>
            <w:tcW w:w="1984" w:type="dxa"/>
          </w:tcPr>
          <w:p w:rsidR="000463BE" w:rsidRPr="00F36D0E" w:rsidRDefault="008317E8" w:rsidP="003009D1">
            <w:pPr>
              <w:pStyle w:val="TableText"/>
              <w:rPr>
                <w:lang w:val="ro-RO"/>
              </w:rPr>
            </w:pPr>
            <w:r w:rsidRPr="008317E8">
              <w:rPr>
                <w:lang w:val="ro-RO"/>
              </w:rPr>
              <w:t xml:space="preserve">Minimizarea riscurilor sociale și de mediu și maximizarea beneficiilor proiectului. </w:t>
            </w:r>
          </w:p>
        </w:tc>
        <w:tc>
          <w:tcPr>
            <w:tcW w:w="1984" w:type="dxa"/>
          </w:tcPr>
          <w:p w:rsidR="000463BE" w:rsidRPr="00F36D0E" w:rsidRDefault="008317E8" w:rsidP="00307B40">
            <w:pPr>
              <w:pStyle w:val="TableText"/>
              <w:rPr>
                <w:lang w:val="ro-RO"/>
              </w:rPr>
            </w:pPr>
            <w:r w:rsidRPr="008317E8">
              <w:rPr>
                <w:lang w:val="ro-RO"/>
              </w:rPr>
              <w:t>Practici industrial bune</w:t>
            </w:r>
          </w:p>
          <w:p w:rsidR="000463BE" w:rsidRPr="00F36D0E" w:rsidRDefault="000463BE" w:rsidP="00307B40">
            <w:pPr>
              <w:pStyle w:val="TableText"/>
              <w:rPr>
                <w:lang w:val="ro-RO"/>
              </w:rPr>
            </w:pPr>
          </w:p>
          <w:p w:rsidR="000463BE" w:rsidRPr="00F36D0E" w:rsidRDefault="008317E8" w:rsidP="00307B40">
            <w:pPr>
              <w:pStyle w:val="TableText"/>
              <w:rPr>
                <w:lang w:val="ro-RO"/>
              </w:rPr>
            </w:pPr>
            <w:r w:rsidRPr="008317E8">
              <w:rPr>
                <w:lang w:val="ro-RO"/>
              </w:rPr>
              <w:t>PR1 BERD</w:t>
            </w:r>
          </w:p>
        </w:tc>
        <w:tc>
          <w:tcPr>
            <w:tcW w:w="1984" w:type="dxa"/>
          </w:tcPr>
          <w:p w:rsidR="000463BE" w:rsidRPr="00F36D0E" w:rsidRDefault="008317E8" w:rsidP="003009D1">
            <w:pPr>
              <w:pStyle w:val="TableText"/>
              <w:rPr>
                <w:lang w:val="ro-RO"/>
              </w:rPr>
            </w:pPr>
            <w:r w:rsidRPr="008317E8">
              <w:rPr>
                <w:lang w:val="ro-RO"/>
              </w:rPr>
              <w:t>Costurile de personal</w:t>
            </w:r>
          </w:p>
        </w:tc>
        <w:tc>
          <w:tcPr>
            <w:tcW w:w="1417" w:type="dxa"/>
          </w:tcPr>
          <w:p w:rsidR="000463BE" w:rsidRPr="00F36D0E" w:rsidRDefault="008317E8" w:rsidP="003009D1">
            <w:pPr>
              <w:pStyle w:val="TableText"/>
              <w:rPr>
                <w:lang w:val="ro-RO"/>
              </w:rPr>
            </w:pPr>
            <w:r w:rsidRPr="008317E8">
              <w:rPr>
                <w:lang w:val="ro-RO"/>
              </w:rPr>
              <w:t xml:space="preserve">Înainte de atribuirea contractelor. </w:t>
            </w:r>
          </w:p>
        </w:tc>
        <w:tc>
          <w:tcPr>
            <w:tcW w:w="1984" w:type="dxa"/>
          </w:tcPr>
          <w:p w:rsidR="000463BE" w:rsidRPr="00F36D0E" w:rsidRDefault="008317E8" w:rsidP="00FD487B">
            <w:pPr>
              <w:pStyle w:val="TableText"/>
              <w:rPr>
                <w:lang w:val="ro-RO"/>
              </w:rPr>
            </w:pPr>
            <w:r w:rsidRPr="008317E8">
              <w:rPr>
                <w:lang w:val="ro-RO"/>
              </w:rPr>
              <w:t>Manager de mediu desemnat</w:t>
            </w:r>
          </w:p>
        </w:tc>
        <w:tc>
          <w:tcPr>
            <w:tcW w:w="1984" w:type="dxa"/>
          </w:tcPr>
          <w:p w:rsidR="000463BE" w:rsidRPr="00F36D0E" w:rsidRDefault="000463BE" w:rsidP="00307B40">
            <w:pPr>
              <w:pStyle w:val="TableText"/>
              <w:rPr>
                <w:lang w:val="ro-RO"/>
              </w:rPr>
            </w:pPr>
          </w:p>
        </w:tc>
      </w:tr>
      <w:tr w:rsidR="000463BE" w:rsidRPr="00F36D0E" w:rsidTr="00307B40">
        <w:trPr>
          <w:jc w:val="center"/>
        </w:trPr>
        <w:tc>
          <w:tcPr>
            <w:tcW w:w="850" w:type="dxa"/>
          </w:tcPr>
          <w:p w:rsidR="000463BE" w:rsidRPr="00F36D0E" w:rsidRDefault="008317E8" w:rsidP="00307B40">
            <w:pPr>
              <w:pStyle w:val="TableText"/>
              <w:jc w:val="center"/>
              <w:rPr>
                <w:lang w:val="ro-RO"/>
              </w:rPr>
            </w:pPr>
            <w:r w:rsidRPr="008317E8">
              <w:rPr>
                <w:lang w:val="ro-RO"/>
              </w:rPr>
              <w:t>1.4</w:t>
            </w:r>
          </w:p>
        </w:tc>
        <w:tc>
          <w:tcPr>
            <w:tcW w:w="1984" w:type="dxa"/>
          </w:tcPr>
          <w:p w:rsidR="000463BE" w:rsidRPr="00F36D0E" w:rsidRDefault="008317E8" w:rsidP="00307B40">
            <w:pPr>
              <w:pStyle w:val="TableText"/>
              <w:rPr>
                <w:lang w:val="ro-RO"/>
              </w:rPr>
            </w:pPr>
            <w:r w:rsidRPr="008317E8">
              <w:rPr>
                <w:lang w:val="ro-RO"/>
              </w:rPr>
              <w:t xml:space="preserve">Pentru fiecare sub-proiect selectat, îndeplini o evaluare de mediu, sănătate, riscuri de securitate și sociale (EHSS).  </w:t>
            </w:r>
          </w:p>
          <w:p w:rsidR="000463BE" w:rsidRPr="00F36D0E" w:rsidRDefault="008317E8" w:rsidP="00F470A5">
            <w:pPr>
              <w:pStyle w:val="TableText"/>
              <w:rPr>
                <w:lang w:val="ro-RO"/>
              </w:rPr>
            </w:pPr>
            <w:r w:rsidRPr="008317E8">
              <w:rPr>
                <w:lang w:val="ro-RO"/>
              </w:rPr>
              <w:t xml:space="preserve">Dezvolta și implementa planuri de management în construcții pentru a adresa oricare riscuri EHSS identificate. </w:t>
            </w:r>
          </w:p>
        </w:tc>
        <w:tc>
          <w:tcPr>
            <w:tcW w:w="1984" w:type="dxa"/>
          </w:tcPr>
          <w:p w:rsidR="002678D4" w:rsidRPr="00F36D0E" w:rsidRDefault="008317E8" w:rsidP="00307B40">
            <w:pPr>
              <w:pStyle w:val="TableText"/>
              <w:rPr>
                <w:lang w:val="ro-RO"/>
              </w:rPr>
            </w:pPr>
            <w:r w:rsidRPr="008317E8">
              <w:rPr>
                <w:lang w:val="ro-RO"/>
              </w:rPr>
              <w:t>Minimaliza riscurile de accidente sau prejudiciu de mediu</w:t>
            </w:r>
          </w:p>
          <w:p w:rsidR="000463BE" w:rsidRPr="00F36D0E" w:rsidRDefault="000463BE" w:rsidP="00307B40">
            <w:pPr>
              <w:pStyle w:val="TableText"/>
              <w:rPr>
                <w:lang w:val="ro-RO"/>
              </w:rPr>
            </w:pPr>
          </w:p>
        </w:tc>
        <w:tc>
          <w:tcPr>
            <w:tcW w:w="1984" w:type="dxa"/>
          </w:tcPr>
          <w:p w:rsidR="000463BE" w:rsidRPr="00F36D0E" w:rsidRDefault="008317E8" w:rsidP="00307B40">
            <w:pPr>
              <w:pStyle w:val="TableText"/>
              <w:rPr>
                <w:lang w:val="ro-RO"/>
              </w:rPr>
            </w:pPr>
            <w:r w:rsidRPr="008317E8">
              <w:rPr>
                <w:lang w:val="ro-RO"/>
              </w:rPr>
              <w:t>Practici industrial bune</w:t>
            </w:r>
          </w:p>
          <w:p w:rsidR="000463BE" w:rsidRPr="00F36D0E" w:rsidRDefault="000463BE" w:rsidP="00307B40">
            <w:pPr>
              <w:pStyle w:val="TableText"/>
              <w:rPr>
                <w:lang w:val="ro-RO"/>
              </w:rPr>
            </w:pPr>
          </w:p>
          <w:p w:rsidR="000463BE" w:rsidRPr="00F36D0E" w:rsidRDefault="008317E8" w:rsidP="00307B40">
            <w:pPr>
              <w:pStyle w:val="TableText"/>
              <w:rPr>
                <w:lang w:val="ro-RO"/>
              </w:rPr>
            </w:pPr>
            <w:r w:rsidRPr="008317E8">
              <w:rPr>
                <w:lang w:val="ro-RO"/>
              </w:rPr>
              <w:t>PR1 BERD</w:t>
            </w:r>
          </w:p>
        </w:tc>
        <w:tc>
          <w:tcPr>
            <w:tcW w:w="1984" w:type="dxa"/>
          </w:tcPr>
          <w:p w:rsidR="006904F9" w:rsidRPr="00F36D0E" w:rsidRDefault="006904F9" w:rsidP="006904F9">
            <w:pPr>
              <w:pStyle w:val="TableText"/>
              <w:rPr>
                <w:lang w:val="ro-RO"/>
              </w:rPr>
            </w:pPr>
            <w:r>
              <w:rPr>
                <w:lang w:val="ro-RO"/>
              </w:rPr>
              <w:t xml:space="preserve">Resurse de timp și personal a contractantului. </w:t>
            </w:r>
          </w:p>
          <w:p w:rsidR="000463BE" w:rsidRPr="00F36D0E" w:rsidRDefault="000463BE" w:rsidP="00307B40">
            <w:pPr>
              <w:pStyle w:val="TableText"/>
              <w:rPr>
                <w:lang w:val="ro-RO"/>
              </w:rPr>
            </w:pPr>
          </w:p>
        </w:tc>
        <w:tc>
          <w:tcPr>
            <w:tcW w:w="1417" w:type="dxa"/>
          </w:tcPr>
          <w:p w:rsidR="000463BE" w:rsidRPr="00F36D0E" w:rsidRDefault="008317E8" w:rsidP="00890A54">
            <w:pPr>
              <w:pStyle w:val="TableText"/>
              <w:rPr>
                <w:lang w:val="ro-RO"/>
              </w:rPr>
            </w:pPr>
            <w:r w:rsidRPr="008317E8">
              <w:rPr>
                <w:lang w:val="ro-RO"/>
              </w:rPr>
              <w:t>Înainte de începerea construcției</w:t>
            </w:r>
          </w:p>
        </w:tc>
        <w:tc>
          <w:tcPr>
            <w:tcW w:w="1984" w:type="dxa"/>
          </w:tcPr>
          <w:p w:rsidR="000463BE" w:rsidRPr="00F36D0E" w:rsidRDefault="008317E8" w:rsidP="00307B40">
            <w:pPr>
              <w:pStyle w:val="TableText"/>
              <w:rPr>
                <w:lang w:val="ro-RO"/>
              </w:rPr>
            </w:pPr>
            <w:r w:rsidRPr="008317E8">
              <w:rPr>
                <w:lang w:val="ro-RO"/>
              </w:rPr>
              <w:t>Evaluarea riscurilor de securitate și sociale semnate de către Managerul de Mediu a Clientului</w:t>
            </w:r>
          </w:p>
          <w:p w:rsidR="000463BE" w:rsidRPr="00F36D0E" w:rsidRDefault="000463BE" w:rsidP="00307B40">
            <w:pPr>
              <w:pStyle w:val="TableText"/>
              <w:rPr>
                <w:lang w:val="ro-RO"/>
              </w:rPr>
            </w:pPr>
          </w:p>
          <w:p w:rsidR="00EF22D8" w:rsidRPr="00F36D0E" w:rsidRDefault="008317E8" w:rsidP="00307B40">
            <w:pPr>
              <w:pStyle w:val="TableText"/>
              <w:rPr>
                <w:lang w:val="ro-RO"/>
              </w:rPr>
            </w:pPr>
            <w:r w:rsidRPr="008317E8">
              <w:rPr>
                <w:lang w:val="ro-RO"/>
              </w:rPr>
              <w:t xml:space="preserve">Planurile de management elaborate </w:t>
            </w:r>
          </w:p>
          <w:p w:rsidR="000463BE" w:rsidRPr="00F36D0E" w:rsidRDefault="000463BE" w:rsidP="00307B40">
            <w:pPr>
              <w:pStyle w:val="TableText"/>
              <w:rPr>
                <w:lang w:val="ro-RO"/>
              </w:rPr>
            </w:pPr>
          </w:p>
          <w:p w:rsidR="000463BE" w:rsidRPr="00F36D0E" w:rsidRDefault="000463BE" w:rsidP="00307B40">
            <w:pPr>
              <w:pStyle w:val="TableText"/>
              <w:rPr>
                <w:lang w:val="ro-RO"/>
              </w:rPr>
            </w:pPr>
          </w:p>
          <w:p w:rsidR="000463BE" w:rsidRPr="00F36D0E" w:rsidRDefault="000463BE" w:rsidP="00307B40">
            <w:pPr>
              <w:pStyle w:val="TableText"/>
              <w:rPr>
                <w:lang w:val="ro-RO"/>
              </w:rPr>
            </w:pPr>
          </w:p>
        </w:tc>
        <w:tc>
          <w:tcPr>
            <w:tcW w:w="1984" w:type="dxa"/>
          </w:tcPr>
          <w:p w:rsidR="000463BE" w:rsidRPr="00F36D0E" w:rsidRDefault="000463BE" w:rsidP="00307B40">
            <w:pPr>
              <w:pStyle w:val="TableText"/>
              <w:rPr>
                <w:lang w:val="ro-RO"/>
              </w:rPr>
            </w:pPr>
          </w:p>
        </w:tc>
      </w:tr>
      <w:tr w:rsidR="000463BE" w:rsidRPr="00F36D0E" w:rsidTr="00307B40">
        <w:trPr>
          <w:cantSplit/>
          <w:trHeight w:val="454"/>
          <w:jc w:val="center"/>
        </w:trPr>
        <w:tc>
          <w:tcPr>
            <w:tcW w:w="850" w:type="dxa"/>
            <w:shd w:val="clear" w:color="auto" w:fill="DEEAF6"/>
            <w:vAlign w:val="center"/>
          </w:tcPr>
          <w:p w:rsidR="000463BE" w:rsidRPr="00F36D0E" w:rsidRDefault="008317E8" w:rsidP="00307B40">
            <w:pPr>
              <w:pStyle w:val="TableText"/>
              <w:keepNext/>
              <w:tabs>
                <w:tab w:val="center" w:pos="317"/>
              </w:tabs>
              <w:jc w:val="center"/>
              <w:rPr>
                <w:b/>
                <w:color w:val="00539B"/>
                <w:lang w:val="ro-RO"/>
              </w:rPr>
            </w:pPr>
            <w:r w:rsidRPr="008317E8">
              <w:rPr>
                <w:b/>
                <w:color w:val="00539B"/>
                <w:lang w:val="ro-RO"/>
              </w:rPr>
              <w:t>PR3</w:t>
            </w:r>
          </w:p>
        </w:tc>
        <w:tc>
          <w:tcPr>
            <w:tcW w:w="13321" w:type="dxa"/>
            <w:gridSpan w:val="7"/>
            <w:shd w:val="clear" w:color="auto" w:fill="DEEAF6"/>
            <w:vAlign w:val="center"/>
          </w:tcPr>
          <w:p w:rsidR="000463BE" w:rsidRPr="00F36D0E" w:rsidRDefault="008317E8" w:rsidP="00A06BF6">
            <w:pPr>
              <w:pStyle w:val="TableText"/>
              <w:rPr>
                <w:lang w:val="ro-RO"/>
              </w:rPr>
            </w:pPr>
            <w:r w:rsidRPr="008317E8">
              <w:rPr>
                <w:b/>
                <w:color w:val="00539B"/>
                <w:lang w:val="ro-RO"/>
              </w:rPr>
              <w:t>Eficiența de Resurse și Prevenirea Poluării și Control</w:t>
            </w:r>
          </w:p>
        </w:tc>
      </w:tr>
      <w:tr w:rsidR="000463BE" w:rsidRPr="00F36D0E" w:rsidTr="00307B40">
        <w:trPr>
          <w:cantSplit/>
          <w:jc w:val="center"/>
        </w:trPr>
        <w:tc>
          <w:tcPr>
            <w:tcW w:w="850" w:type="dxa"/>
          </w:tcPr>
          <w:p w:rsidR="000463BE" w:rsidRPr="00F36D0E" w:rsidRDefault="008317E8" w:rsidP="00307B40">
            <w:pPr>
              <w:pStyle w:val="TableText"/>
              <w:jc w:val="center"/>
              <w:rPr>
                <w:lang w:val="ro-RO"/>
              </w:rPr>
            </w:pPr>
            <w:r w:rsidRPr="008317E8">
              <w:rPr>
                <w:lang w:val="ro-RO"/>
              </w:rPr>
              <w:t>3.1</w:t>
            </w:r>
          </w:p>
        </w:tc>
        <w:tc>
          <w:tcPr>
            <w:tcW w:w="1984" w:type="dxa"/>
          </w:tcPr>
          <w:p w:rsidR="000463BE" w:rsidRPr="00F36D0E" w:rsidRDefault="008317E8" w:rsidP="00307B40">
            <w:pPr>
              <w:pStyle w:val="TableText"/>
              <w:rPr>
                <w:lang w:val="ro-RO"/>
              </w:rPr>
            </w:pPr>
            <w:r w:rsidRPr="008317E8">
              <w:rPr>
                <w:lang w:val="ro-RO"/>
              </w:rPr>
              <w:t xml:space="preserve">Deșeurile urmează a fi separate după tip și reutilizate sau reciclate unde este posibil, sau dispuse întro manieră controlată.  </w:t>
            </w:r>
          </w:p>
        </w:tc>
        <w:tc>
          <w:tcPr>
            <w:tcW w:w="1984" w:type="dxa"/>
          </w:tcPr>
          <w:p w:rsidR="000463BE" w:rsidRPr="00F36D0E" w:rsidRDefault="000463BE" w:rsidP="00307B40">
            <w:pPr>
              <w:pStyle w:val="TableText"/>
              <w:rPr>
                <w:lang w:val="ro-RO"/>
              </w:rPr>
            </w:pPr>
          </w:p>
        </w:tc>
        <w:tc>
          <w:tcPr>
            <w:tcW w:w="1984" w:type="dxa"/>
          </w:tcPr>
          <w:p w:rsidR="000463BE" w:rsidRPr="00F36D0E" w:rsidRDefault="008317E8" w:rsidP="00307B40">
            <w:pPr>
              <w:pStyle w:val="TableText"/>
              <w:rPr>
                <w:lang w:val="ro-RO"/>
              </w:rPr>
            </w:pPr>
            <w:r w:rsidRPr="008317E8">
              <w:rPr>
                <w:lang w:val="ro-RO"/>
              </w:rPr>
              <w:t>Practici industrial bune</w:t>
            </w:r>
          </w:p>
          <w:p w:rsidR="000463BE" w:rsidRPr="00F36D0E" w:rsidRDefault="000463BE" w:rsidP="00307B40">
            <w:pPr>
              <w:pStyle w:val="TableText"/>
              <w:rPr>
                <w:lang w:val="ro-RO"/>
              </w:rPr>
            </w:pPr>
          </w:p>
          <w:p w:rsidR="000463BE" w:rsidRPr="00F36D0E" w:rsidRDefault="008317E8" w:rsidP="00307B40">
            <w:pPr>
              <w:pStyle w:val="TableText"/>
              <w:rPr>
                <w:lang w:val="ro-RO"/>
              </w:rPr>
            </w:pPr>
            <w:r w:rsidRPr="008317E8">
              <w:rPr>
                <w:lang w:val="ro-RO"/>
              </w:rPr>
              <w:t>PR3 BERD</w:t>
            </w:r>
          </w:p>
        </w:tc>
        <w:tc>
          <w:tcPr>
            <w:tcW w:w="1984" w:type="dxa"/>
          </w:tcPr>
          <w:p w:rsidR="006904F9" w:rsidRPr="00F36D0E" w:rsidRDefault="006904F9" w:rsidP="006904F9">
            <w:pPr>
              <w:pStyle w:val="TableText"/>
              <w:rPr>
                <w:lang w:val="ro-RO"/>
              </w:rPr>
            </w:pPr>
            <w:r>
              <w:rPr>
                <w:lang w:val="ro-RO"/>
              </w:rPr>
              <w:t xml:space="preserve">Resurse de timp și personal a contractantului. </w:t>
            </w:r>
          </w:p>
          <w:p w:rsidR="000463BE" w:rsidRPr="00F36D0E" w:rsidRDefault="000463BE" w:rsidP="00AD145E">
            <w:pPr>
              <w:pStyle w:val="TableText"/>
              <w:rPr>
                <w:lang w:val="ro-RO"/>
              </w:rPr>
            </w:pPr>
          </w:p>
        </w:tc>
        <w:tc>
          <w:tcPr>
            <w:tcW w:w="1417" w:type="dxa"/>
          </w:tcPr>
          <w:p w:rsidR="000463BE" w:rsidRPr="00F36D0E" w:rsidRDefault="008317E8" w:rsidP="00AD145E">
            <w:pPr>
              <w:pStyle w:val="TableText"/>
              <w:rPr>
                <w:lang w:val="ro-RO"/>
              </w:rPr>
            </w:pPr>
            <w:r w:rsidRPr="008317E8">
              <w:rPr>
                <w:lang w:val="ro-RO"/>
              </w:rPr>
              <w:t>Pe parcursul construcției</w:t>
            </w:r>
          </w:p>
        </w:tc>
        <w:tc>
          <w:tcPr>
            <w:tcW w:w="1984" w:type="dxa"/>
          </w:tcPr>
          <w:p w:rsidR="006D0541" w:rsidRPr="00F36D0E" w:rsidRDefault="008317E8" w:rsidP="00307B40">
            <w:pPr>
              <w:pStyle w:val="TableText"/>
              <w:rPr>
                <w:lang w:val="ro-RO"/>
              </w:rPr>
            </w:pPr>
            <w:r w:rsidRPr="008317E8">
              <w:rPr>
                <w:lang w:val="ro-RO"/>
              </w:rPr>
              <w:t xml:space="preserve">Control al managementului deșeurilor implementat </w:t>
            </w:r>
          </w:p>
          <w:p w:rsidR="000463BE" w:rsidRPr="00F36D0E" w:rsidRDefault="000463BE" w:rsidP="00307B40">
            <w:pPr>
              <w:pStyle w:val="TableText"/>
              <w:rPr>
                <w:lang w:val="ro-RO"/>
              </w:rPr>
            </w:pPr>
          </w:p>
        </w:tc>
        <w:tc>
          <w:tcPr>
            <w:tcW w:w="1984" w:type="dxa"/>
          </w:tcPr>
          <w:p w:rsidR="000463BE" w:rsidRPr="00F36D0E" w:rsidRDefault="000463BE" w:rsidP="00307B40">
            <w:pPr>
              <w:pStyle w:val="TableText"/>
              <w:rPr>
                <w:lang w:val="ro-RO"/>
              </w:rPr>
            </w:pPr>
          </w:p>
        </w:tc>
      </w:tr>
      <w:tr w:rsidR="000463BE" w:rsidRPr="00F36D0E" w:rsidTr="00307B40">
        <w:trPr>
          <w:cantSplit/>
          <w:jc w:val="center"/>
        </w:trPr>
        <w:tc>
          <w:tcPr>
            <w:tcW w:w="850" w:type="dxa"/>
          </w:tcPr>
          <w:p w:rsidR="000463BE" w:rsidRPr="00F36D0E" w:rsidRDefault="008317E8" w:rsidP="00307B40">
            <w:pPr>
              <w:pStyle w:val="TableText"/>
              <w:jc w:val="center"/>
              <w:rPr>
                <w:lang w:val="ro-RO"/>
              </w:rPr>
            </w:pPr>
            <w:r w:rsidRPr="008317E8">
              <w:rPr>
                <w:lang w:val="ro-RO"/>
              </w:rPr>
              <w:t>3.2</w:t>
            </w:r>
          </w:p>
        </w:tc>
        <w:tc>
          <w:tcPr>
            <w:tcW w:w="1984" w:type="dxa"/>
          </w:tcPr>
          <w:p w:rsidR="000463BE" w:rsidRPr="00F36D0E" w:rsidRDefault="008317E8" w:rsidP="00307B40">
            <w:pPr>
              <w:pStyle w:val="TableText"/>
              <w:rPr>
                <w:color w:val="000000"/>
                <w:szCs w:val="18"/>
                <w:lang w:val="ro-RO" w:eastAsia="en-GB"/>
              </w:rPr>
            </w:pPr>
            <w:r w:rsidRPr="008317E8">
              <w:rPr>
                <w:color w:val="000000"/>
                <w:szCs w:val="18"/>
                <w:lang w:val="ro-RO" w:eastAsia="en-GB"/>
              </w:rPr>
              <w:t xml:space="preserve">Stabilirea planului de management a azbestului inclusiv cerințe de securitate și  sănătate și program de înlăturare, și </w:t>
            </w:r>
            <w:r w:rsidR="00F36D0E">
              <w:rPr>
                <w:color w:val="000000"/>
                <w:szCs w:val="18"/>
                <w:lang w:val="ro-RO" w:eastAsia="en-GB"/>
              </w:rPr>
              <w:t xml:space="preserve">scăderea </w:t>
            </w:r>
            <w:r w:rsidRPr="008317E8">
              <w:rPr>
                <w:color w:val="000000"/>
                <w:szCs w:val="18"/>
                <w:lang w:val="ro-RO" w:eastAsia="en-GB"/>
              </w:rPr>
              <w:t>costuri</w:t>
            </w:r>
            <w:r w:rsidR="00F36D0E">
              <w:rPr>
                <w:color w:val="000000"/>
                <w:szCs w:val="18"/>
                <w:lang w:val="ro-RO" w:eastAsia="en-GB"/>
              </w:rPr>
              <w:t>lor</w:t>
            </w:r>
            <w:r w:rsidRPr="008317E8">
              <w:rPr>
                <w:color w:val="000000"/>
                <w:szCs w:val="18"/>
                <w:lang w:val="ro-RO" w:eastAsia="en-GB"/>
              </w:rPr>
              <w:t xml:space="preserve"> </w:t>
            </w:r>
            <w:r w:rsidR="00F36D0E">
              <w:rPr>
                <w:color w:val="000000"/>
                <w:szCs w:val="18"/>
                <w:lang w:val="ro-RO" w:eastAsia="en-GB"/>
              </w:rPr>
              <w:t xml:space="preserve">legate de acestea. </w:t>
            </w:r>
            <w:r w:rsidRPr="008317E8">
              <w:rPr>
                <w:color w:val="000000"/>
                <w:szCs w:val="18"/>
                <w:lang w:val="ro-RO" w:eastAsia="en-GB"/>
              </w:rPr>
              <w:t xml:space="preserve"> </w:t>
            </w:r>
          </w:p>
        </w:tc>
        <w:tc>
          <w:tcPr>
            <w:tcW w:w="1984" w:type="dxa"/>
          </w:tcPr>
          <w:p w:rsidR="000463BE" w:rsidRPr="00F36D0E" w:rsidRDefault="00F36D0E" w:rsidP="00F36D0E">
            <w:pPr>
              <w:pStyle w:val="TableText"/>
              <w:rPr>
                <w:lang w:val="ro-RO"/>
              </w:rPr>
            </w:pPr>
            <w:r>
              <w:rPr>
                <w:lang w:val="ro-RO"/>
              </w:rPr>
              <w:t xml:space="preserve">Ocupație și securitatea și sănătatea comunității. </w:t>
            </w:r>
          </w:p>
        </w:tc>
        <w:tc>
          <w:tcPr>
            <w:tcW w:w="1984" w:type="dxa"/>
          </w:tcPr>
          <w:p w:rsidR="000463BE" w:rsidRPr="00F36D0E" w:rsidRDefault="00F36D0E" w:rsidP="00307B40">
            <w:pPr>
              <w:pStyle w:val="TableText"/>
              <w:rPr>
                <w:lang w:val="ro-RO"/>
              </w:rPr>
            </w:pPr>
            <w:r>
              <w:rPr>
                <w:lang w:val="ro-RO"/>
              </w:rPr>
              <w:t>Practici industriale bune</w:t>
            </w:r>
          </w:p>
          <w:p w:rsidR="000463BE" w:rsidRPr="00F36D0E" w:rsidRDefault="000463BE" w:rsidP="00307B40">
            <w:pPr>
              <w:pStyle w:val="TableText"/>
              <w:rPr>
                <w:lang w:val="ro-RO"/>
              </w:rPr>
            </w:pPr>
          </w:p>
          <w:p w:rsidR="000463BE" w:rsidRPr="00F36D0E" w:rsidRDefault="008317E8" w:rsidP="00307B40">
            <w:pPr>
              <w:pStyle w:val="TableText"/>
              <w:rPr>
                <w:lang w:val="ro-RO"/>
              </w:rPr>
            </w:pPr>
            <w:r w:rsidRPr="008317E8">
              <w:rPr>
                <w:lang w:val="ro-RO"/>
              </w:rPr>
              <w:t>PR3</w:t>
            </w:r>
            <w:r w:rsidR="00F36D0E">
              <w:rPr>
                <w:lang w:val="ro-RO"/>
              </w:rPr>
              <w:t xml:space="preserve"> BERD</w:t>
            </w:r>
          </w:p>
        </w:tc>
        <w:tc>
          <w:tcPr>
            <w:tcW w:w="1984" w:type="dxa"/>
          </w:tcPr>
          <w:p w:rsidR="006904F9" w:rsidRPr="00F36D0E" w:rsidRDefault="006904F9" w:rsidP="006904F9">
            <w:pPr>
              <w:pStyle w:val="TableText"/>
              <w:rPr>
                <w:lang w:val="ro-RO"/>
              </w:rPr>
            </w:pPr>
            <w:r>
              <w:rPr>
                <w:lang w:val="ro-RO"/>
              </w:rPr>
              <w:t xml:space="preserve">Resurse de timp și personal a contractantului. </w:t>
            </w:r>
          </w:p>
          <w:p w:rsidR="000463BE" w:rsidRPr="00F36D0E" w:rsidRDefault="000463BE" w:rsidP="00307B40">
            <w:pPr>
              <w:pStyle w:val="TableText"/>
              <w:rPr>
                <w:lang w:val="ro-RO"/>
              </w:rPr>
            </w:pPr>
          </w:p>
        </w:tc>
        <w:tc>
          <w:tcPr>
            <w:tcW w:w="1417" w:type="dxa"/>
          </w:tcPr>
          <w:p w:rsidR="000463BE" w:rsidRPr="00F36D0E" w:rsidRDefault="00F36D0E" w:rsidP="00592FFF">
            <w:pPr>
              <w:pStyle w:val="TableText"/>
              <w:rPr>
                <w:lang w:val="ro-RO"/>
              </w:rPr>
            </w:pPr>
            <w:r>
              <w:rPr>
                <w:lang w:val="ro-RO"/>
              </w:rPr>
              <w:t>Înainte de începerea construcției</w:t>
            </w:r>
            <w:r w:rsidR="00592FFF">
              <w:rPr>
                <w:lang w:val="ro-RO"/>
              </w:rPr>
              <w:t>.</w:t>
            </w:r>
            <w:r>
              <w:rPr>
                <w:lang w:val="ro-RO"/>
              </w:rPr>
              <w:t xml:space="preserve"> </w:t>
            </w:r>
          </w:p>
        </w:tc>
        <w:tc>
          <w:tcPr>
            <w:tcW w:w="1984" w:type="dxa"/>
          </w:tcPr>
          <w:p w:rsidR="000463BE" w:rsidRPr="00F36D0E" w:rsidRDefault="00592FFF" w:rsidP="00592FFF">
            <w:pPr>
              <w:pStyle w:val="TableText"/>
              <w:rPr>
                <w:lang w:val="ro-RO"/>
              </w:rPr>
            </w:pPr>
            <w:r>
              <w:rPr>
                <w:lang w:val="ro-RO"/>
              </w:rPr>
              <w:t>Planuri de management a azbestului elaborate / dezvoltate după cum este necesar</w:t>
            </w:r>
            <w:r w:rsidR="008317E8" w:rsidRPr="008317E8">
              <w:rPr>
                <w:lang w:val="ro-RO"/>
              </w:rPr>
              <w:t>.</w:t>
            </w:r>
          </w:p>
        </w:tc>
        <w:tc>
          <w:tcPr>
            <w:tcW w:w="1984" w:type="dxa"/>
          </w:tcPr>
          <w:p w:rsidR="000463BE" w:rsidRPr="00F36D0E" w:rsidRDefault="000463BE" w:rsidP="00307B40">
            <w:pPr>
              <w:pStyle w:val="TableText"/>
              <w:rPr>
                <w:lang w:val="ro-RO"/>
              </w:rPr>
            </w:pPr>
          </w:p>
        </w:tc>
      </w:tr>
      <w:tr w:rsidR="000463BE" w:rsidRPr="00F36D0E" w:rsidTr="00307B40">
        <w:trPr>
          <w:cantSplit/>
          <w:trHeight w:val="454"/>
          <w:jc w:val="center"/>
        </w:trPr>
        <w:tc>
          <w:tcPr>
            <w:tcW w:w="850" w:type="dxa"/>
            <w:shd w:val="clear" w:color="auto" w:fill="DEEAF6"/>
            <w:vAlign w:val="center"/>
          </w:tcPr>
          <w:p w:rsidR="000463BE" w:rsidRPr="00F36D0E" w:rsidRDefault="008317E8" w:rsidP="00307B40">
            <w:pPr>
              <w:pStyle w:val="TableText"/>
              <w:keepNext/>
              <w:tabs>
                <w:tab w:val="center" w:pos="317"/>
              </w:tabs>
              <w:jc w:val="center"/>
              <w:rPr>
                <w:b/>
                <w:color w:val="00539B"/>
                <w:lang w:val="ro-RO"/>
              </w:rPr>
            </w:pPr>
            <w:r w:rsidRPr="008317E8">
              <w:rPr>
                <w:b/>
                <w:color w:val="00539B"/>
                <w:lang w:val="ro-RO"/>
              </w:rPr>
              <w:t>PR4</w:t>
            </w:r>
          </w:p>
        </w:tc>
        <w:tc>
          <w:tcPr>
            <w:tcW w:w="13321" w:type="dxa"/>
            <w:gridSpan w:val="7"/>
            <w:shd w:val="clear" w:color="auto" w:fill="DEEAF6"/>
            <w:vAlign w:val="center"/>
          </w:tcPr>
          <w:p w:rsidR="000463BE" w:rsidRPr="00F36D0E" w:rsidRDefault="00EF1071" w:rsidP="00EF1071">
            <w:pPr>
              <w:pStyle w:val="TableText"/>
              <w:rPr>
                <w:lang w:val="ro-RO"/>
              </w:rPr>
            </w:pPr>
            <w:r>
              <w:rPr>
                <w:b/>
                <w:color w:val="00539B"/>
                <w:lang w:val="ro-RO"/>
              </w:rPr>
              <w:t>Sănătate și Securitate</w:t>
            </w:r>
          </w:p>
        </w:tc>
      </w:tr>
      <w:tr w:rsidR="000463BE" w:rsidRPr="00F36D0E" w:rsidTr="00307B40">
        <w:trPr>
          <w:cantSplit/>
          <w:jc w:val="center"/>
        </w:trPr>
        <w:tc>
          <w:tcPr>
            <w:tcW w:w="850" w:type="dxa"/>
          </w:tcPr>
          <w:p w:rsidR="000463BE" w:rsidRPr="00F36D0E" w:rsidRDefault="008317E8" w:rsidP="00307B40">
            <w:pPr>
              <w:pStyle w:val="TableText"/>
              <w:jc w:val="center"/>
              <w:rPr>
                <w:lang w:val="ro-RO"/>
              </w:rPr>
            </w:pPr>
            <w:r w:rsidRPr="008317E8">
              <w:rPr>
                <w:lang w:val="ro-RO"/>
              </w:rPr>
              <w:t>4.1</w:t>
            </w:r>
          </w:p>
        </w:tc>
        <w:tc>
          <w:tcPr>
            <w:tcW w:w="1984" w:type="dxa"/>
          </w:tcPr>
          <w:p w:rsidR="000463BE" w:rsidRPr="00F36D0E" w:rsidRDefault="00947E4F" w:rsidP="00307B40">
            <w:pPr>
              <w:pStyle w:val="TableText"/>
              <w:rPr>
                <w:lang w:val="ro-RO"/>
              </w:rPr>
            </w:pPr>
            <w:r>
              <w:rPr>
                <w:lang w:val="ro-RO"/>
              </w:rPr>
              <w:t xml:space="preserve">Desemnarea unui manager OHS cu responsabilități </w:t>
            </w:r>
            <w:r w:rsidR="00816487">
              <w:rPr>
                <w:lang w:val="ro-RO"/>
              </w:rPr>
              <w:t>clar</w:t>
            </w:r>
            <w:r>
              <w:rPr>
                <w:lang w:val="ro-RO"/>
              </w:rPr>
              <w:t xml:space="preserve"> definite </w:t>
            </w:r>
            <w:r w:rsidR="00816487">
              <w:rPr>
                <w:lang w:val="ro-RO"/>
              </w:rPr>
              <w:t xml:space="preserve">de monitorizare a muncii, </w:t>
            </w:r>
            <w:r w:rsidR="00816487" w:rsidRPr="00F36D0E">
              <w:rPr>
                <w:lang w:val="ro-RO"/>
              </w:rPr>
              <w:t xml:space="preserve">performanța </w:t>
            </w:r>
            <w:r w:rsidR="00290AF8">
              <w:rPr>
                <w:lang w:val="ro-RO"/>
              </w:rPr>
              <w:t xml:space="preserve">de securitate și sănătate </w:t>
            </w:r>
            <w:r w:rsidR="00816487" w:rsidRPr="00F36D0E">
              <w:rPr>
                <w:lang w:val="ro-RO"/>
              </w:rPr>
              <w:t>a lucrărilor civile îndeplinite de către contractanți</w:t>
            </w:r>
            <w:r w:rsidR="00290AF8">
              <w:rPr>
                <w:lang w:val="ro-RO"/>
              </w:rPr>
              <w:t xml:space="preserve">. </w:t>
            </w:r>
          </w:p>
          <w:p w:rsidR="000463BE" w:rsidRPr="00F36D0E" w:rsidRDefault="00450C26" w:rsidP="00C96443">
            <w:pPr>
              <w:pStyle w:val="TableText"/>
              <w:rPr>
                <w:lang w:val="ro-RO"/>
              </w:rPr>
            </w:pPr>
            <w:r>
              <w:rPr>
                <w:lang w:val="ro-RO"/>
              </w:rPr>
              <w:t xml:space="preserve">Institui un sistem centralizat </w:t>
            </w:r>
            <w:r w:rsidR="00FA60C5">
              <w:rPr>
                <w:lang w:val="ro-RO"/>
              </w:rPr>
              <w:t>de raportare/</w:t>
            </w:r>
            <w:r w:rsidR="00C96443">
              <w:rPr>
                <w:lang w:val="ro-RO"/>
              </w:rPr>
              <w:t xml:space="preserve">depunere a oricărui accident OHS în compania clientului. </w:t>
            </w:r>
          </w:p>
        </w:tc>
        <w:tc>
          <w:tcPr>
            <w:tcW w:w="1984" w:type="dxa"/>
          </w:tcPr>
          <w:p w:rsidR="000463BE" w:rsidRPr="00F36D0E" w:rsidRDefault="004001D9" w:rsidP="004001D9">
            <w:pPr>
              <w:pStyle w:val="TableText"/>
              <w:rPr>
                <w:lang w:val="ro-RO"/>
              </w:rPr>
            </w:pPr>
            <w:r>
              <w:rPr>
                <w:lang w:val="ro-RO"/>
              </w:rPr>
              <w:t xml:space="preserve">Minimizarea riscurilor accidentelor ocupaționale și incidentelor de securitate. </w:t>
            </w:r>
          </w:p>
        </w:tc>
        <w:tc>
          <w:tcPr>
            <w:tcW w:w="1984" w:type="dxa"/>
          </w:tcPr>
          <w:p w:rsidR="000463BE" w:rsidRPr="00F36D0E" w:rsidRDefault="004001D9" w:rsidP="00307B40">
            <w:pPr>
              <w:pStyle w:val="TableText"/>
              <w:rPr>
                <w:lang w:val="ro-RO"/>
              </w:rPr>
            </w:pPr>
            <w:r>
              <w:rPr>
                <w:lang w:val="ro-RO"/>
              </w:rPr>
              <w:t xml:space="preserve">Practici industriale bune. </w:t>
            </w:r>
          </w:p>
          <w:p w:rsidR="000463BE" w:rsidRPr="00F36D0E" w:rsidRDefault="000463BE" w:rsidP="00307B40">
            <w:pPr>
              <w:pStyle w:val="TableText"/>
              <w:rPr>
                <w:lang w:val="ro-RO"/>
              </w:rPr>
            </w:pPr>
          </w:p>
          <w:p w:rsidR="000463BE" w:rsidRPr="00F36D0E" w:rsidRDefault="008317E8" w:rsidP="00307B40">
            <w:pPr>
              <w:pStyle w:val="TableText"/>
              <w:rPr>
                <w:lang w:val="ro-RO"/>
              </w:rPr>
            </w:pPr>
            <w:r w:rsidRPr="008317E8">
              <w:rPr>
                <w:lang w:val="ro-RO"/>
              </w:rPr>
              <w:t>PR2</w:t>
            </w:r>
            <w:r w:rsidR="004001D9">
              <w:rPr>
                <w:lang w:val="ro-RO"/>
              </w:rPr>
              <w:t xml:space="preserve"> BERD</w:t>
            </w:r>
          </w:p>
        </w:tc>
        <w:tc>
          <w:tcPr>
            <w:tcW w:w="1984" w:type="dxa"/>
          </w:tcPr>
          <w:p w:rsidR="000463BE" w:rsidRPr="00F36D0E" w:rsidRDefault="006904F9" w:rsidP="00307B40">
            <w:pPr>
              <w:pStyle w:val="TableText"/>
              <w:rPr>
                <w:lang w:val="ro-RO"/>
              </w:rPr>
            </w:pPr>
            <w:r>
              <w:rPr>
                <w:lang w:val="ro-RO"/>
              </w:rPr>
              <w:t xml:space="preserve">Resurse de timp și personal a contractantului. </w:t>
            </w:r>
          </w:p>
          <w:p w:rsidR="000463BE" w:rsidRPr="00F36D0E" w:rsidRDefault="000463BE" w:rsidP="00307B40">
            <w:pPr>
              <w:pStyle w:val="TableText"/>
              <w:rPr>
                <w:lang w:val="ro-RO"/>
              </w:rPr>
            </w:pPr>
          </w:p>
        </w:tc>
        <w:tc>
          <w:tcPr>
            <w:tcW w:w="1417" w:type="dxa"/>
          </w:tcPr>
          <w:p w:rsidR="000463BE" w:rsidRPr="00F36D0E" w:rsidRDefault="006904F9" w:rsidP="006904F9">
            <w:pPr>
              <w:pStyle w:val="TableText"/>
              <w:rPr>
                <w:lang w:val="ro-RO"/>
              </w:rPr>
            </w:pPr>
            <w:r>
              <w:rPr>
                <w:lang w:val="ro-RO"/>
              </w:rPr>
              <w:t xml:space="preserve">Îniante de începerea construcției. </w:t>
            </w:r>
          </w:p>
        </w:tc>
        <w:tc>
          <w:tcPr>
            <w:tcW w:w="1984" w:type="dxa"/>
          </w:tcPr>
          <w:p w:rsidR="000463BE" w:rsidRPr="00F36D0E" w:rsidRDefault="00D44E61" w:rsidP="00307B40">
            <w:pPr>
              <w:pStyle w:val="TableText"/>
              <w:rPr>
                <w:lang w:val="ro-RO"/>
              </w:rPr>
            </w:pPr>
            <w:r>
              <w:rPr>
                <w:lang w:val="ro-RO"/>
              </w:rPr>
              <w:t xml:space="preserve">Manager pe securitate desemnat </w:t>
            </w:r>
          </w:p>
          <w:p w:rsidR="000463BE" w:rsidRPr="00F36D0E" w:rsidRDefault="000463BE" w:rsidP="00307B40">
            <w:pPr>
              <w:pStyle w:val="TableText"/>
              <w:rPr>
                <w:lang w:val="ro-RO"/>
              </w:rPr>
            </w:pPr>
          </w:p>
          <w:p w:rsidR="000463BE" w:rsidRPr="00F36D0E" w:rsidRDefault="00D44E61" w:rsidP="00D44E61">
            <w:pPr>
              <w:pStyle w:val="TableText"/>
              <w:rPr>
                <w:lang w:val="ro-RO"/>
              </w:rPr>
            </w:pPr>
            <w:r>
              <w:rPr>
                <w:lang w:val="ro-RO"/>
              </w:rPr>
              <w:t xml:space="preserve">Sistem de urmărire a </w:t>
            </w:r>
            <w:r w:rsidR="008317E8" w:rsidRPr="008317E8">
              <w:rPr>
                <w:lang w:val="ro-RO"/>
              </w:rPr>
              <w:t>OGHS</w:t>
            </w:r>
            <w:r>
              <w:rPr>
                <w:lang w:val="ro-RO"/>
              </w:rPr>
              <w:t xml:space="preserve"> instituit</w:t>
            </w:r>
          </w:p>
        </w:tc>
        <w:tc>
          <w:tcPr>
            <w:tcW w:w="1984" w:type="dxa"/>
          </w:tcPr>
          <w:p w:rsidR="000463BE" w:rsidRPr="00F36D0E" w:rsidRDefault="000463BE" w:rsidP="00307B40">
            <w:pPr>
              <w:pStyle w:val="TableText"/>
              <w:rPr>
                <w:lang w:val="ro-RO"/>
              </w:rPr>
            </w:pPr>
          </w:p>
        </w:tc>
      </w:tr>
      <w:tr w:rsidR="000463BE" w:rsidRPr="00F36D0E" w:rsidTr="00307B40">
        <w:trPr>
          <w:cantSplit/>
          <w:jc w:val="center"/>
        </w:trPr>
        <w:tc>
          <w:tcPr>
            <w:tcW w:w="850" w:type="dxa"/>
          </w:tcPr>
          <w:p w:rsidR="000463BE" w:rsidRPr="00F36D0E" w:rsidRDefault="008317E8" w:rsidP="00307B40">
            <w:pPr>
              <w:pStyle w:val="TableText"/>
              <w:jc w:val="center"/>
              <w:rPr>
                <w:lang w:val="ro-RO"/>
              </w:rPr>
            </w:pPr>
            <w:r w:rsidRPr="008317E8">
              <w:rPr>
                <w:lang w:val="ro-RO"/>
              </w:rPr>
              <w:t>4.2</w:t>
            </w:r>
          </w:p>
        </w:tc>
        <w:tc>
          <w:tcPr>
            <w:tcW w:w="1984" w:type="dxa"/>
          </w:tcPr>
          <w:p w:rsidR="000463BE" w:rsidRPr="00F36D0E" w:rsidRDefault="005172D4" w:rsidP="00351FC0">
            <w:pPr>
              <w:pStyle w:val="TableText"/>
              <w:rPr>
                <w:lang w:val="ro-RO"/>
              </w:rPr>
            </w:pPr>
            <w:r>
              <w:rPr>
                <w:lang w:val="ro-RO"/>
              </w:rPr>
              <w:t xml:space="preserve">Plan de lucrări </w:t>
            </w:r>
            <w:r w:rsidR="00351FC0">
              <w:rPr>
                <w:lang w:val="ro-RO"/>
              </w:rPr>
              <w:t xml:space="preserve">astfel încât să minimizeze perturbarea serviciilor publice la clădirile afectate. </w:t>
            </w:r>
          </w:p>
        </w:tc>
        <w:tc>
          <w:tcPr>
            <w:tcW w:w="1984" w:type="dxa"/>
          </w:tcPr>
          <w:p w:rsidR="000463BE" w:rsidRPr="00F36D0E" w:rsidRDefault="00B25864" w:rsidP="00B25864">
            <w:pPr>
              <w:pStyle w:val="TableText"/>
              <w:rPr>
                <w:lang w:val="ro-RO"/>
              </w:rPr>
            </w:pPr>
            <w:r>
              <w:rPr>
                <w:lang w:val="ro-RO"/>
              </w:rPr>
              <w:t xml:space="preserve">Furnizarea continuă a serviciilor publice </w:t>
            </w:r>
          </w:p>
        </w:tc>
        <w:tc>
          <w:tcPr>
            <w:tcW w:w="1984" w:type="dxa"/>
          </w:tcPr>
          <w:p w:rsidR="000463BE" w:rsidRPr="00F36D0E" w:rsidRDefault="00B25864" w:rsidP="00B25864">
            <w:pPr>
              <w:pStyle w:val="TableText"/>
              <w:rPr>
                <w:lang w:val="ro-RO"/>
              </w:rPr>
            </w:pPr>
            <w:r>
              <w:rPr>
                <w:lang w:val="ro-RO"/>
              </w:rPr>
              <w:t>Practici industriale bune</w:t>
            </w:r>
          </w:p>
        </w:tc>
        <w:tc>
          <w:tcPr>
            <w:tcW w:w="1984" w:type="dxa"/>
          </w:tcPr>
          <w:p w:rsidR="00B25864" w:rsidRPr="00F36D0E" w:rsidRDefault="00B25864" w:rsidP="00B25864">
            <w:pPr>
              <w:pStyle w:val="TableText"/>
              <w:rPr>
                <w:lang w:val="ro-RO"/>
              </w:rPr>
            </w:pPr>
            <w:r>
              <w:rPr>
                <w:lang w:val="ro-RO"/>
              </w:rPr>
              <w:t xml:space="preserve">Resurse de timp și personal a contractantului. </w:t>
            </w:r>
          </w:p>
          <w:p w:rsidR="000463BE" w:rsidRPr="00F36D0E" w:rsidRDefault="000463BE" w:rsidP="00307B40">
            <w:pPr>
              <w:pStyle w:val="TableText"/>
              <w:rPr>
                <w:lang w:val="ro-RO"/>
              </w:rPr>
            </w:pPr>
          </w:p>
        </w:tc>
        <w:tc>
          <w:tcPr>
            <w:tcW w:w="1417" w:type="dxa"/>
          </w:tcPr>
          <w:p w:rsidR="000463BE" w:rsidRPr="00F36D0E" w:rsidRDefault="00B25864" w:rsidP="00B25864">
            <w:pPr>
              <w:pStyle w:val="TableText"/>
              <w:rPr>
                <w:lang w:val="ro-RO"/>
              </w:rPr>
            </w:pPr>
            <w:r>
              <w:rPr>
                <w:lang w:val="ro-RO"/>
              </w:rPr>
              <w:t>Înainte de  începerea construcției</w:t>
            </w:r>
          </w:p>
        </w:tc>
        <w:tc>
          <w:tcPr>
            <w:tcW w:w="1984" w:type="dxa"/>
          </w:tcPr>
          <w:p w:rsidR="000463BE" w:rsidRPr="00F36D0E" w:rsidRDefault="00C86C5A" w:rsidP="00C86C5A">
            <w:pPr>
              <w:pStyle w:val="TableText"/>
              <w:rPr>
                <w:lang w:val="ro-RO"/>
              </w:rPr>
            </w:pPr>
            <w:r>
              <w:rPr>
                <w:lang w:val="ro-RO"/>
              </w:rPr>
              <w:t xml:space="preserve">Planurile elaborate și impelmentate. </w:t>
            </w:r>
            <w:r w:rsidR="008317E8" w:rsidRPr="008317E8">
              <w:rPr>
                <w:lang w:val="ro-RO"/>
              </w:rPr>
              <w:t xml:space="preserve"> </w:t>
            </w:r>
          </w:p>
        </w:tc>
        <w:tc>
          <w:tcPr>
            <w:tcW w:w="1984" w:type="dxa"/>
          </w:tcPr>
          <w:p w:rsidR="000463BE" w:rsidRPr="00F36D0E" w:rsidRDefault="000463BE" w:rsidP="00307B40">
            <w:pPr>
              <w:pStyle w:val="TableText"/>
              <w:rPr>
                <w:lang w:val="ro-RO"/>
              </w:rPr>
            </w:pPr>
          </w:p>
        </w:tc>
      </w:tr>
      <w:tr w:rsidR="000463BE" w:rsidRPr="00F36D0E" w:rsidTr="00307B40">
        <w:trPr>
          <w:cantSplit/>
          <w:jc w:val="center"/>
        </w:trPr>
        <w:tc>
          <w:tcPr>
            <w:tcW w:w="850" w:type="dxa"/>
          </w:tcPr>
          <w:p w:rsidR="000463BE" w:rsidRPr="00F36D0E" w:rsidRDefault="008317E8" w:rsidP="00307B40">
            <w:pPr>
              <w:pStyle w:val="TableText"/>
              <w:jc w:val="center"/>
              <w:rPr>
                <w:lang w:val="ro-RO"/>
              </w:rPr>
            </w:pPr>
            <w:r w:rsidRPr="008317E8">
              <w:rPr>
                <w:lang w:val="ro-RO"/>
              </w:rPr>
              <w:t>4.3</w:t>
            </w:r>
          </w:p>
        </w:tc>
        <w:tc>
          <w:tcPr>
            <w:tcW w:w="1984" w:type="dxa"/>
          </w:tcPr>
          <w:p w:rsidR="000463BE" w:rsidRPr="00F36D0E" w:rsidRDefault="008317E8" w:rsidP="00307B40">
            <w:pPr>
              <w:pStyle w:val="TableText"/>
              <w:rPr>
                <w:lang w:val="ro-RO"/>
              </w:rPr>
            </w:pPr>
            <w:r w:rsidRPr="008317E8">
              <w:rPr>
                <w:lang w:val="ro-RO"/>
              </w:rPr>
              <w:t>Implement measures to protect public health and safety, including prior notification of work, adequate signage, barriers.</w:t>
            </w:r>
          </w:p>
        </w:tc>
        <w:tc>
          <w:tcPr>
            <w:tcW w:w="1984" w:type="dxa"/>
          </w:tcPr>
          <w:p w:rsidR="000463BE" w:rsidRPr="00F36D0E" w:rsidRDefault="00707C72" w:rsidP="00707C72">
            <w:pPr>
              <w:pStyle w:val="TableText"/>
              <w:rPr>
                <w:lang w:val="ro-RO"/>
              </w:rPr>
            </w:pPr>
            <w:r>
              <w:rPr>
                <w:lang w:val="ro-RO"/>
              </w:rPr>
              <w:t>Securitatea și sănătatea comunității</w:t>
            </w:r>
          </w:p>
        </w:tc>
        <w:tc>
          <w:tcPr>
            <w:tcW w:w="1984" w:type="dxa"/>
          </w:tcPr>
          <w:p w:rsidR="000463BE" w:rsidRPr="00F36D0E" w:rsidRDefault="00707C72" w:rsidP="00307B40">
            <w:pPr>
              <w:pStyle w:val="TableText"/>
              <w:rPr>
                <w:lang w:val="ro-RO"/>
              </w:rPr>
            </w:pPr>
            <w:r>
              <w:rPr>
                <w:lang w:val="ro-RO"/>
              </w:rPr>
              <w:t>Practici industriale bune</w:t>
            </w:r>
          </w:p>
          <w:p w:rsidR="000463BE" w:rsidRPr="00F36D0E" w:rsidRDefault="000463BE" w:rsidP="00307B40">
            <w:pPr>
              <w:pStyle w:val="TableText"/>
              <w:rPr>
                <w:lang w:val="ro-RO"/>
              </w:rPr>
            </w:pPr>
          </w:p>
          <w:p w:rsidR="000463BE" w:rsidRPr="00F36D0E" w:rsidRDefault="008317E8" w:rsidP="00307B40">
            <w:pPr>
              <w:pStyle w:val="TableText"/>
              <w:rPr>
                <w:lang w:val="ro-RO"/>
              </w:rPr>
            </w:pPr>
            <w:r w:rsidRPr="008317E8">
              <w:rPr>
                <w:lang w:val="ro-RO"/>
              </w:rPr>
              <w:t>PR4</w:t>
            </w:r>
            <w:r w:rsidR="00707C72">
              <w:rPr>
                <w:lang w:val="ro-RO"/>
              </w:rPr>
              <w:t xml:space="preserve"> BERD</w:t>
            </w:r>
          </w:p>
        </w:tc>
        <w:tc>
          <w:tcPr>
            <w:tcW w:w="1984" w:type="dxa"/>
          </w:tcPr>
          <w:p w:rsidR="00B25864" w:rsidRPr="00F36D0E" w:rsidRDefault="00B25864" w:rsidP="00B25864">
            <w:pPr>
              <w:pStyle w:val="TableText"/>
              <w:rPr>
                <w:lang w:val="ro-RO"/>
              </w:rPr>
            </w:pPr>
            <w:r>
              <w:rPr>
                <w:lang w:val="ro-RO"/>
              </w:rPr>
              <w:t xml:space="preserve">Resurse de timp și personal a contractantului. </w:t>
            </w:r>
          </w:p>
          <w:p w:rsidR="000463BE" w:rsidRPr="00F36D0E" w:rsidRDefault="000463BE" w:rsidP="00307B40">
            <w:pPr>
              <w:pStyle w:val="TableText"/>
              <w:rPr>
                <w:lang w:val="ro-RO"/>
              </w:rPr>
            </w:pPr>
          </w:p>
        </w:tc>
        <w:tc>
          <w:tcPr>
            <w:tcW w:w="1417" w:type="dxa"/>
          </w:tcPr>
          <w:p w:rsidR="000463BE" w:rsidRPr="00F36D0E" w:rsidRDefault="00C86C5A" w:rsidP="00C86C5A">
            <w:pPr>
              <w:pStyle w:val="TableText"/>
              <w:rPr>
                <w:lang w:val="ro-RO"/>
              </w:rPr>
            </w:pPr>
            <w:r>
              <w:rPr>
                <w:lang w:val="ro-RO"/>
              </w:rPr>
              <w:t>În timpul construcției</w:t>
            </w:r>
          </w:p>
        </w:tc>
        <w:tc>
          <w:tcPr>
            <w:tcW w:w="1984" w:type="dxa"/>
          </w:tcPr>
          <w:p w:rsidR="000463BE" w:rsidRPr="00F36D0E" w:rsidRDefault="00C86C5A" w:rsidP="00C86C5A">
            <w:pPr>
              <w:pStyle w:val="TableText"/>
              <w:rPr>
                <w:lang w:val="ro-RO"/>
              </w:rPr>
            </w:pPr>
            <w:r>
              <w:rPr>
                <w:lang w:val="ro-RO"/>
              </w:rPr>
              <w:t>Planuri elaborate și implementate</w:t>
            </w:r>
          </w:p>
        </w:tc>
        <w:tc>
          <w:tcPr>
            <w:tcW w:w="1984" w:type="dxa"/>
          </w:tcPr>
          <w:p w:rsidR="000463BE" w:rsidRPr="00F36D0E" w:rsidRDefault="000463BE" w:rsidP="00307B40">
            <w:pPr>
              <w:pStyle w:val="TableText"/>
              <w:rPr>
                <w:lang w:val="ro-RO"/>
              </w:rPr>
            </w:pPr>
          </w:p>
        </w:tc>
      </w:tr>
      <w:tr w:rsidR="000463BE" w:rsidRPr="00F36D0E" w:rsidTr="00307B40">
        <w:trPr>
          <w:cantSplit/>
          <w:trHeight w:val="454"/>
          <w:jc w:val="center"/>
        </w:trPr>
        <w:tc>
          <w:tcPr>
            <w:tcW w:w="850" w:type="dxa"/>
            <w:shd w:val="clear" w:color="auto" w:fill="DEEAF6"/>
            <w:vAlign w:val="center"/>
          </w:tcPr>
          <w:p w:rsidR="000463BE" w:rsidRPr="00F36D0E" w:rsidRDefault="008317E8" w:rsidP="00307B40">
            <w:pPr>
              <w:pStyle w:val="TableText"/>
              <w:keepNext/>
              <w:tabs>
                <w:tab w:val="center" w:pos="317"/>
              </w:tabs>
              <w:jc w:val="center"/>
              <w:rPr>
                <w:b/>
                <w:color w:val="00539B"/>
                <w:lang w:val="ro-RO"/>
              </w:rPr>
            </w:pPr>
            <w:r w:rsidRPr="008317E8">
              <w:rPr>
                <w:b/>
                <w:color w:val="00539B"/>
                <w:lang w:val="ro-RO"/>
              </w:rPr>
              <w:t>PR10</w:t>
            </w:r>
          </w:p>
        </w:tc>
        <w:tc>
          <w:tcPr>
            <w:tcW w:w="13321" w:type="dxa"/>
            <w:gridSpan w:val="7"/>
            <w:shd w:val="clear" w:color="auto" w:fill="DEEAF6"/>
            <w:vAlign w:val="center"/>
          </w:tcPr>
          <w:p w:rsidR="000463BE" w:rsidRPr="00F36D0E" w:rsidRDefault="00822050" w:rsidP="00822050">
            <w:pPr>
              <w:pStyle w:val="TableText"/>
              <w:rPr>
                <w:b/>
                <w:color w:val="00539B"/>
                <w:lang w:val="ro-RO"/>
              </w:rPr>
            </w:pPr>
            <w:r>
              <w:rPr>
                <w:b/>
                <w:color w:val="00539B"/>
                <w:lang w:val="ro-RO"/>
              </w:rPr>
              <w:t>Dezvăluirea Informației și Angajamentul Persoanei Interesate</w:t>
            </w:r>
          </w:p>
        </w:tc>
      </w:tr>
      <w:tr w:rsidR="000463BE" w:rsidRPr="00F36D0E" w:rsidTr="009C5475">
        <w:trPr>
          <w:cantSplit/>
          <w:trHeight w:val="7549"/>
          <w:jc w:val="center"/>
        </w:trPr>
        <w:tc>
          <w:tcPr>
            <w:tcW w:w="850" w:type="dxa"/>
          </w:tcPr>
          <w:p w:rsidR="000463BE" w:rsidRPr="00F36D0E" w:rsidRDefault="008317E8" w:rsidP="00307B40">
            <w:pPr>
              <w:pStyle w:val="TableText"/>
              <w:jc w:val="center"/>
              <w:rPr>
                <w:lang w:val="ro-RO"/>
              </w:rPr>
            </w:pPr>
            <w:r w:rsidRPr="008317E8">
              <w:rPr>
                <w:lang w:val="ro-RO"/>
              </w:rPr>
              <w:t>10.1</w:t>
            </w:r>
          </w:p>
        </w:tc>
        <w:tc>
          <w:tcPr>
            <w:tcW w:w="1984" w:type="dxa"/>
          </w:tcPr>
          <w:p w:rsidR="000463BE" w:rsidRPr="00F36D0E" w:rsidRDefault="00DF4DA7" w:rsidP="00307B40">
            <w:pPr>
              <w:pStyle w:val="TableText"/>
              <w:rPr>
                <w:lang w:val="ro-RO"/>
              </w:rPr>
            </w:pPr>
            <w:r>
              <w:rPr>
                <w:lang w:val="ro-RO"/>
              </w:rPr>
              <w:t xml:space="preserve">Furnizarea detaliilor despre sub-proiecte la </w:t>
            </w:r>
            <w:r w:rsidR="006B0A21">
              <w:rPr>
                <w:lang w:val="ro-RO"/>
              </w:rPr>
              <w:t>site-ul proiectului</w:t>
            </w:r>
            <w:r>
              <w:rPr>
                <w:lang w:val="ro-RO"/>
              </w:rPr>
              <w:t xml:space="preserve"> </w:t>
            </w:r>
            <w:r w:rsidR="00CC5E85">
              <w:rPr>
                <w:lang w:val="ro-RO"/>
              </w:rPr>
              <w:t xml:space="preserve">și pe site-ul municipiului înainte de implementare. </w:t>
            </w:r>
          </w:p>
          <w:p w:rsidR="000463BE" w:rsidRPr="00F36D0E" w:rsidRDefault="0095445F" w:rsidP="00307B40">
            <w:pPr>
              <w:pStyle w:val="TableText"/>
              <w:rPr>
                <w:lang w:val="ro-RO"/>
              </w:rPr>
            </w:pPr>
            <w:r>
              <w:rPr>
                <w:lang w:val="ro-RO"/>
              </w:rPr>
              <w:t xml:space="preserve">Asigura că notificarea include punctul de contact la care publicul poate </w:t>
            </w:r>
            <w:r w:rsidR="00946399">
              <w:rPr>
                <w:lang w:val="ro-RO"/>
              </w:rPr>
              <w:t xml:space="preserve">depune plângeri și/sau exprima îngrijorări. </w:t>
            </w:r>
          </w:p>
          <w:p w:rsidR="000463BE" w:rsidRPr="00F36D0E" w:rsidRDefault="00946399" w:rsidP="00307B40">
            <w:pPr>
              <w:pStyle w:val="TableText"/>
              <w:rPr>
                <w:lang w:val="ro-RO"/>
              </w:rPr>
            </w:pPr>
            <w:r>
              <w:rPr>
                <w:lang w:val="ro-RO"/>
              </w:rPr>
              <w:t xml:space="preserve">Asigura că </w:t>
            </w:r>
            <w:r w:rsidR="00E17E13">
              <w:rPr>
                <w:lang w:val="ro-RO"/>
              </w:rPr>
              <w:t xml:space="preserve">la </w:t>
            </w:r>
            <w:r>
              <w:rPr>
                <w:lang w:val="ro-RO"/>
              </w:rPr>
              <w:t>fiecare sub-proiect</w:t>
            </w:r>
            <w:r w:rsidR="00E17E13">
              <w:rPr>
                <w:lang w:val="ro-RO"/>
              </w:rPr>
              <w:t xml:space="preserve"> publicul poate să facă contact cu clientul și/sau subcontractanți</w:t>
            </w:r>
            <w:r w:rsidR="00BF1103">
              <w:rPr>
                <w:lang w:val="ro-RO"/>
              </w:rPr>
              <w:t xml:space="preserve"> dacă ei au plângeri și/sau îngrijorări (</w:t>
            </w:r>
            <w:r w:rsidR="008D286C">
              <w:rPr>
                <w:lang w:val="ro-RO"/>
              </w:rPr>
              <w:t xml:space="preserve">nu doar pe calea electronică </w:t>
            </w:r>
            <w:r w:rsidR="00395518">
              <w:rPr>
                <w:lang w:val="ro-RO"/>
              </w:rPr>
              <w:t>dar și prin alte mijloace</w:t>
            </w:r>
            <w:r w:rsidR="00BF1103">
              <w:rPr>
                <w:lang w:val="ro-RO"/>
              </w:rPr>
              <w:t>)</w:t>
            </w:r>
            <w:r w:rsidR="00395518">
              <w:rPr>
                <w:lang w:val="ro-RO"/>
              </w:rPr>
              <w:t>.</w:t>
            </w:r>
            <w:r w:rsidR="008317E8" w:rsidRPr="008317E8">
              <w:rPr>
                <w:lang w:val="ro-RO"/>
              </w:rPr>
              <w:t xml:space="preserve"> </w:t>
            </w:r>
          </w:p>
          <w:p w:rsidR="000463BE" w:rsidRPr="00F36D0E" w:rsidRDefault="002A78E8" w:rsidP="002A78E8">
            <w:pPr>
              <w:pStyle w:val="TableText"/>
              <w:rPr>
                <w:lang w:val="ro-RO"/>
              </w:rPr>
            </w:pPr>
            <w:r>
              <w:rPr>
                <w:lang w:val="ro-RO"/>
              </w:rPr>
              <w:t xml:space="preserve">Asigura că îngrijorările și plângerile sunt tratate în timp în conformitate cu legislația </w:t>
            </w:r>
            <w:r w:rsidR="009C5475">
              <w:rPr>
                <w:lang w:val="ro-RO"/>
              </w:rPr>
              <w:t>Moldovei</w:t>
            </w:r>
            <w:r w:rsidR="008317E8" w:rsidRPr="008317E8">
              <w:rPr>
                <w:lang w:val="ro-RO"/>
              </w:rPr>
              <w:t xml:space="preserve"> </w:t>
            </w:r>
            <w:r>
              <w:rPr>
                <w:lang w:val="ro-RO"/>
              </w:rPr>
              <w:t xml:space="preserve">. </w:t>
            </w:r>
          </w:p>
        </w:tc>
        <w:tc>
          <w:tcPr>
            <w:tcW w:w="1984" w:type="dxa"/>
          </w:tcPr>
          <w:p w:rsidR="000463BE" w:rsidRPr="00F36D0E" w:rsidRDefault="00130762" w:rsidP="00307B40">
            <w:pPr>
              <w:pStyle w:val="TableText"/>
              <w:rPr>
                <w:lang w:val="ro-RO"/>
              </w:rPr>
            </w:pPr>
            <w:r>
              <w:rPr>
                <w:lang w:val="ro-RO"/>
              </w:rPr>
              <w:t xml:space="preserve">Asigura suportul populației pentru proiect. </w:t>
            </w:r>
          </w:p>
          <w:p w:rsidR="000463BE" w:rsidRPr="00F36D0E" w:rsidRDefault="000463BE" w:rsidP="00307B40">
            <w:pPr>
              <w:pStyle w:val="TableText"/>
              <w:rPr>
                <w:lang w:val="ro-RO"/>
              </w:rPr>
            </w:pPr>
          </w:p>
          <w:p w:rsidR="000463BE" w:rsidRPr="00F36D0E" w:rsidRDefault="004048D7" w:rsidP="004048D7">
            <w:pPr>
              <w:pStyle w:val="TableText"/>
              <w:rPr>
                <w:lang w:val="ro-RO"/>
              </w:rPr>
            </w:pPr>
            <w:r>
              <w:rPr>
                <w:lang w:val="ro-RO"/>
              </w:rPr>
              <w:t xml:space="preserve">Adresa / examina oricare plângere sau nemulțumire în timp util. </w:t>
            </w:r>
          </w:p>
        </w:tc>
        <w:tc>
          <w:tcPr>
            <w:tcW w:w="1984" w:type="dxa"/>
          </w:tcPr>
          <w:p w:rsidR="000463BE" w:rsidRPr="00F36D0E" w:rsidRDefault="008D0730" w:rsidP="00307B40">
            <w:pPr>
              <w:pStyle w:val="TableText"/>
              <w:rPr>
                <w:lang w:val="ro-RO"/>
              </w:rPr>
            </w:pPr>
            <w:r>
              <w:rPr>
                <w:lang w:val="ro-RO"/>
              </w:rPr>
              <w:t xml:space="preserve">Practici industriale bune. </w:t>
            </w:r>
          </w:p>
          <w:p w:rsidR="000463BE" w:rsidRPr="00F36D0E" w:rsidRDefault="000463BE" w:rsidP="00307B40">
            <w:pPr>
              <w:pStyle w:val="TableText"/>
              <w:rPr>
                <w:lang w:val="ro-RO"/>
              </w:rPr>
            </w:pPr>
          </w:p>
          <w:p w:rsidR="000463BE" w:rsidRPr="00F36D0E" w:rsidRDefault="008317E8" w:rsidP="00307B40">
            <w:pPr>
              <w:pStyle w:val="TableText"/>
              <w:rPr>
                <w:lang w:val="ro-RO"/>
              </w:rPr>
            </w:pPr>
            <w:r w:rsidRPr="008317E8">
              <w:rPr>
                <w:lang w:val="ro-RO"/>
              </w:rPr>
              <w:t>PR10</w:t>
            </w:r>
            <w:r w:rsidR="008D0730">
              <w:rPr>
                <w:lang w:val="ro-RO"/>
              </w:rPr>
              <w:t xml:space="preserve"> BERD</w:t>
            </w:r>
          </w:p>
        </w:tc>
        <w:tc>
          <w:tcPr>
            <w:tcW w:w="1984" w:type="dxa"/>
          </w:tcPr>
          <w:p w:rsidR="000463BE" w:rsidRPr="00F36D0E" w:rsidRDefault="008D0730" w:rsidP="008D0730">
            <w:pPr>
              <w:pStyle w:val="TableText"/>
              <w:rPr>
                <w:lang w:val="ro-RO"/>
              </w:rPr>
            </w:pPr>
            <w:r>
              <w:rPr>
                <w:lang w:val="ro-RO"/>
              </w:rPr>
              <w:t xml:space="preserve">Resurse de timp și personal. </w:t>
            </w:r>
          </w:p>
        </w:tc>
        <w:tc>
          <w:tcPr>
            <w:tcW w:w="1417" w:type="dxa"/>
          </w:tcPr>
          <w:p w:rsidR="000463BE" w:rsidRPr="00F36D0E" w:rsidRDefault="008D0730" w:rsidP="008D0730">
            <w:pPr>
              <w:pStyle w:val="TableText"/>
              <w:rPr>
                <w:lang w:val="ro-RO"/>
              </w:rPr>
            </w:pPr>
            <w:r>
              <w:rPr>
                <w:lang w:val="ro-RO"/>
              </w:rPr>
              <w:t>Pe parcursul întregului proiect</w:t>
            </w:r>
          </w:p>
        </w:tc>
        <w:tc>
          <w:tcPr>
            <w:tcW w:w="1984" w:type="dxa"/>
          </w:tcPr>
          <w:p w:rsidR="000463BE" w:rsidRPr="00F36D0E" w:rsidRDefault="003448A4" w:rsidP="003448A4">
            <w:pPr>
              <w:pStyle w:val="TableText"/>
              <w:rPr>
                <w:lang w:val="ro-RO"/>
              </w:rPr>
            </w:pPr>
            <w:r>
              <w:rPr>
                <w:lang w:val="ro-RO"/>
              </w:rPr>
              <w:t xml:space="preserve">Informație adecvată furnizată. </w:t>
            </w:r>
          </w:p>
        </w:tc>
        <w:tc>
          <w:tcPr>
            <w:tcW w:w="1984" w:type="dxa"/>
          </w:tcPr>
          <w:p w:rsidR="000463BE" w:rsidRPr="00F36D0E" w:rsidRDefault="000463BE" w:rsidP="00307B40">
            <w:pPr>
              <w:pStyle w:val="TableText"/>
              <w:rPr>
                <w:lang w:val="ro-RO"/>
              </w:rPr>
            </w:pPr>
          </w:p>
        </w:tc>
      </w:tr>
      <w:tr w:rsidR="000463BE" w:rsidRPr="00F36D0E" w:rsidTr="00307B40">
        <w:trPr>
          <w:cantSplit/>
          <w:jc w:val="center"/>
        </w:trPr>
        <w:tc>
          <w:tcPr>
            <w:tcW w:w="850" w:type="dxa"/>
          </w:tcPr>
          <w:p w:rsidR="000463BE" w:rsidRPr="00F36D0E" w:rsidRDefault="000463BE" w:rsidP="00307B40">
            <w:pPr>
              <w:pStyle w:val="TableText"/>
              <w:jc w:val="center"/>
              <w:rPr>
                <w:lang w:val="ro-RO"/>
              </w:rPr>
            </w:pPr>
          </w:p>
        </w:tc>
        <w:tc>
          <w:tcPr>
            <w:tcW w:w="1984" w:type="dxa"/>
          </w:tcPr>
          <w:p w:rsidR="000463BE" w:rsidRPr="00F36D0E" w:rsidRDefault="003448A4" w:rsidP="004F2E25">
            <w:pPr>
              <w:pStyle w:val="TableText"/>
              <w:rPr>
                <w:lang w:val="ro-RO"/>
              </w:rPr>
            </w:pPr>
            <w:r>
              <w:rPr>
                <w:lang w:val="ro-RO"/>
              </w:rPr>
              <w:t xml:space="preserve">Înregistra oricare plângere/îngrijorare de către client și raporta </w:t>
            </w:r>
            <w:r w:rsidR="004F2E25">
              <w:rPr>
                <w:lang w:val="ro-RO"/>
              </w:rPr>
              <w:t xml:space="preserve">în Raportul Anual de Mediu și Social către Bancă. </w:t>
            </w:r>
          </w:p>
        </w:tc>
        <w:tc>
          <w:tcPr>
            <w:tcW w:w="1984" w:type="dxa"/>
          </w:tcPr>
          <w:p w:rsidR="000463BE" w:rsidRPr="00F36D0E" w:rsidRDefault="000463BE" w:rsidP="00307B40">
            <w:pPr>
              <w:pStyle w:val="TableText"/>
              <w:rPr>
                <w:lang w:val="ro-RO"/>
              </w:rPr>
            </w:pPr>
          </w:p>
        </w:tc>
        <w:tc>
          <w:tcPr>
            <w:tcW w:w="1984" w:type="dxa"/>
          </w:tcPr>
          <w:p w:rsidR="000463BE" w:rsidRPr="00F36D0E" w:rsidRDefault="000463BE" w:rsidP="00307B40">
            <w:pPr>
              <w:pStyle w:val="TableText"/>
              <w:rPr>
                <w:lang w:val="ro-RO"/>
              </w:rPr>
            </w:pPr>
          </w:p>
        </w:tc>
        <w:tc>
          <w:tcPr>
            <w:tcW w:w="1984" w:type="dxa"/>
          </w:tcPr>
          <w:p w:rsidR="000463BE" w:rsidRPr="00F36D0E" w:rsidRDefault="000463BE" w:rsidP="00307B40">
            <w:pPr>
              <w:pStyle w:val="TableText"/>
              <w:rPr>
                <w:lang w:val="ro-RO"/>
              </w:rPr>
            </w:pPr>
          </w:p>
        </w:tc>
        <w:tc>
          <w:tcPr>
            <w:tcW w:w="1417" w:type="dxa"/>
          </w:tcPr>
          <w:p w:rsidR="000463BE" w:rsidRPr="00F36D0E" w:rsidRDefault="000463BE" w:rsidP="00307B40">
            <w:pPr>
              <w:pStyle w:val="TableText"/>
              <w:jc w:val="center"/>
              <w:rPr>
                <w:lang w:val="ro-RO"/>
              </w:rPr>
            </w:pPr>
          </w:p>
        </w:tc>
        <w:tc>
          <w:tcPr>
            <w:tcW w:w="1984" w:type="dxa"/>
          </w:tcPr>
          <w:p w:rsidR="000463BE" w:rsidRPr="00F36D0E" w:rsidRDefault="000463BE" w:rsidP="00307B40">
            <w:pPr>
              <w:pStyle w:val="TableText"/>
              <w:rPr>
                <w:lang w:val="ro-RO"/>
              </w:rPr>
            </w:pPr>
          </w:p>
        </w:tc>
        <w:tc>
          <w:tcPr>
            <w:tcW w:w="1984" w:type="dxa"/>
          </w:tcPr>
          <w:p w:rsidR="000463BE" w:rsidRPr="00F36D0E" w:rsidRDefault="000463BE" w:rsidP="00307B40">
            <w:pPr>
              <w:pStyle w:val="TableText"/>
              <w:rPr>
                <w:lang w:val="ro-RO"/>
              </w:rPr>
            </w:pPr>
          </w:p>
        </w:tc>
      </w:tr>
    </w:tbl>
    <w:p w:rsidR="000463BE" w:rsidRPr="00F36D0E" w:rsidRDefault="000463BE" w:rsidP="00BE665F">
      <w:pPr>
        <w:pStyle w:val="Paragrapha"/>
        <w:rPr>
          <w:lang w:val="ro-RO"/>
        </w:rPr>
      </w:pPr>
    </w:p>
    <w:p w:rsidR="00BE665F" w:rsidRPr="00F36D0E" w:rsidRDefault="00BE665F" w:rsidP="00BE665F">
      <w:pPr>
        <w:pStyle w:val="Paragrapha"/>
        <w:rPr>
          <w:lang w:val="ro-RO"/>
        </w:rPr>
      </w:pPr>
      <w:bookmarkStart w:id="1213" w:name="_GoBack"/>
      <w:bookmarkEnd w:id="1213"/>
    </w:p>
    <w:p w:rsidR="00BE6D20" w:rsidRPr="00F36D0E" w:rsidRDefault="00BE6D20" w:rsidP="00626CD6">
      <w:pPr>
        <w:pStyle w:val="ExhibitHeading"/>
        <w:rPr>
          <w:lang w:val="ro-RO"/>
        </w:rPr>
        <w:sectPr w:rsidR="00BE6D20" w:rsidRPr="00F36D0E" w:rsidSect="009C5475">
          <w:footerReference w:type="default" r:id="rId11"/>
          <w:endnotePr>
            <w:numFmt w:val="decimal"/>
          </w:endnotePr>
          <w:pgSz w:w="16834" w:h="11907" w:orient="landscape"/>
          <w:pgMar w:top="1701" w:right="1440" w:bottom="450" w:left="1440" w:header="708" w:footer="0" w:gutter="0"/>
          <w:pgNumType w:start="1"/>
          <w:cols w:space="2835"/>
          <w:noEndnote/>
          <w:docGrid w:linePitch="326"/>
        </w:sectPr>
      </w:pPr>
    </w:p>
    <w:p w:rsidR="00980967" w:rsidRPr="00F36D0E" w:rsidRDefault="008317E8" w:rsidP="00626CD6">
      <w:pPr>
        <w:pStyle w:val="ExhibitHeading"/>
        <w:rPr>
          <w:lang w:val="ro-RO"/>
        </w:rPr>
      </w:pPr>
      <w:bookmarkStart w:id="1214" w:name="_Toc467740196"/>
      <w:r>
        <w:rPr>
          <w:lang w:val="ro-RO"/>
        </w:rPr>
        <w:t>A</w:t>
      </w:r>
      <w:r w:rsidRPr="008317E8">
        <w:rPr>
          <w:lang w:val="ro-RO"/>
        </w:rPr>
        <w:t>nexa A - Formularul cererii de Vărsământ</w:t>
      </w:r>
      <w:bookmarkEnd w:id="1214"/>
    </w:p>
    <w:p w:rsidR="00980967" w:rsidRPr="00F36D0E" w:rsidRDefault="00980967" w:rsidP="00E162CA">
      <w:pPr>
        <w:tabs>
          <w:tab w:val="left" w:pos="8505"/>
        </w:tabs>
        <w:jc w:val="center"/>
      </w:pPr>
      <w:r w:rsidRPr="00F36D0E">
        <w:t xml:space="preserve">[Se Va Tipări pe Foaia cu Antet a </w:t>
      </w:r>
      <w:r w:rsidR="00BE665F" w:rsidRPr="00F36D0E">
        <w:t>Municipiului</w:t>
      </w:r>
      <w:r w:rsidRPr="00F36D0E">
        <w:t>]</w:t>
      </w:r>
    </w:p>
    <w:p w:rsidR="00980967" w:rsidRPr="00F36D0E" w:rsidRDefault="00980967" w:rsidP="00E162CA">
      <w:pPr>
        <w:tabs>
          <w:tab w:val="left" w:pos="8505"/>
        </w:tabs>
        <w:jc w:val="center"/>
      </w:pPr>
    </w:p>
    <w:p w:rsidR="00980967" w:rsidRPr="00F36D0E" w:rsidRDefault="00980967" w:rsidP="00E162CA">
      <w:pPr>
        <w:tabs>
          <w:tab w:val="left" w:pos="8505"/>
        </w:tabs>
        <w:jc w:val="right"/>
      </w:pPr>
      <w:r w:rsidRPr="00F36D0E">
        <w:t>[Data]</w:t>
      </w:r>
    </w:p>
    <w:p w:rsidR="00980967" w:rsidRPr="00F36D0E" w:rsidRDefault="00980967" w:rsidP="00E162CA">
      <w:pPr>
        <w:tabs>
          <w:tab w:val="left" w:pos="8505"/>
        </w:tabs>
      </w:pPr>
    </w:p>
    <w:p w:rsidR="00980967" w:rsidRPr="00F36D0E" w:rsidRDefault="008317E8" w:rsidP="00E162CA">
      <w:pPr>
        <w:tabs>
          <w:tab w:val="left" w:pos="8505"/>
        </w:tabs>
      </w:pPr>
      <w:r>
        <w:t>Banca Europeană pentru Reconstrucţie şi Dezvoltare</w:t>
      </w:r>
    </w:p>
    <w:p w:rsidR="00980967" w:rsidRPr="00F36D0E" w:rsidRDefault="008317E8" w:rsidP="00E162CA">
      <w:pPr>
        <w:tabs>
          <w:tab w:val="left" w:pos="8505"/>
        </w:tabs>
      </w:pPr>
      <w:r>
        <w:t>One Exchange Square</w:t>
      </w:r>
    </w:p>
    <w:p w:rsidR="00980967" w:rsidRPr="00F36D0E" w:rsidRDefault="008317E8" w:rsidP="00E162CA">
      <w:pPr>
        <w:tabs>
          <w:tab w:val="left" w:pos="8505"/>
        </w:tabs>
      </w:pPr>
      <w:r>
        <w:t>London EC2A 2JN</w:t>
      </w:r>
    </w:p>
    <w:p w:rsidR="00980967" w:rsidRPr="00F36D0E" w:rsidRDefault="008317E8" w:rsidP="00E162CA">
      <w:pPr>
        <w:tabs>
          <w:tab w:val="left" w:pos="8505"/>
        </w:tabs>
      </w:pPr>
      <w:r>
        <w:t>Regatul Unit</w:t>
      </w:r>
    </w:p>
    <w:p w:rsidR="00980967" w:rsidRPr="00F36D0E" w:rsidRDefault="00980967" w:rsidP="00E162CA">
      <w:pPr>
        <w:tabs>
          <w:tab w:val="left" w:pos="8505"/>
        </w:tabs>
      </w:pPr>
    </w:p>
    <w:p w:rsidR="00980967" w:rsidRPr="00F36D0E" w:rsidRDefault="008317E8" w:rsidP="00E162CA">
      <w:pPr>
        <w:tabs>
          <w:tab w:val="left" w:pos="8505"/>
        </w:tabs>
      </w:pPr>
      <w:r>
        <w:t>În atenţia:</w:t>
      </w:r>
      <w:r>
        <w:tab/>
        <w:t xml:space="preserve">Unităţii de Administrare a Operaţiunilor </w:t>
      </w:r>
    </w:p>
    <w:p w:rsidR="00980967" w:rsidRPr="00F36D0E" w:rsidRDefault="00980967" w:rsidP="00E162CA">
      <w:pPr>
        <w:tabs>
          <w:tab w:val="left" w:pos="8505"/>
        </w:tabs>
      </w:pPr>
    </w:p>
    <w:p w:rsidR="00BE665F" w:rsidRPr="00F36D0E" w:rsidRDefault="008317E8" w:rsidP="00E162CA">
      <w:pPr>
        <w:tabs>
          <w:tab w:val="left" w:pos="8505"/>
        </w:tabs>
      </w:pPr>
      <w:r>
        <w:t>Subiect:</w:t>
      </w:r>
      <w:r>
        <w:tab/>
        <w:t>Operaţiunea Nr.47899</w:t>
      </w:r>
    </w:p>
    <w:p w:rsidR="00BE665F" w:rsidRPr="00F36D0E" w:rsidRDefault="008317E8" w:rsidP="00E162CA">
      <w:pPr>
        <w:tabs>
          <w:tab w:val="left" w:pos="8505"/>
        </w:tabs>
      </w:pPr>
      <w:r>
        <w:tab/>
      </w:r>
      <w:r>
        <w:tab/>
        <w:t>Cererea de Vărsământ Nr.___________</w:t>
      </w:r>
      <w:r w:rsidR="00BE665F" w:rsidRPr="00F36D0E">
        <w:rPr>
          <w:rStyle w:val="FootnoteReference"/>
        </w:rPr>
        <w:footnoteReference w:id="1"/>
      </w:r>
    </w:p>
    <w:p w:rsidR="008104D6" w:rsidRPr="00F36D0E" w:rsidRDefault="008104D6" w:rsidP="00E162CA">
      <w:pPr>
        <w:tabs>
          <w:tab w:val="left" w:pos="8505"/>
        </w:tabs>
      </w:pPr>
    </w:p>
    <w:p w:rsidR="002B7B5B" w:rsidRPr="00F36D0E" w:rsidRDefault="00BE665F" w:rsidP="00E162CA">
      <w:pPr>
        <w:tabs>
          <w:tab w:val="left" w:pos="8505"/>
        </w:tabs>
      </w:pPr>
      <w:r w:rsidRPr="00F36D0E">
        <w:t>Stimate (ă) Domn/Doamnă:</w:t>
      </w:r>
    </w:p>
    <w:p w:rsidR="008104D6" w:rsidRPr="00F36D0E" w:rsidRDefault="008104D6" w:rsidP="006A48FA">
      <w:pPr>
        <w:tabs>
          <w:tab w:val="left" w:pos="8505"/>
        </w:tabs>
      </w:pPr>
    </w:p>
    <w:p w:rsidR="00BE665F" w:rsidRPr="00F36D0E" w:rsidRDefault="008317E8" w:rsidP="006A48FA">
      <w:pPr>
        <w:numPr>
          <w:ilvl w:val="0"/>
          <w:numId w:val="71"/>
        </w:numPr>
        <w:tabs>
          <w:tab w:val="left" w:pos="8505"/>
        </w:tabs>
        <w:ind w:left="0" w:firstLine="0"/>
      </w:pPr>
      <w:r>
        <w:t>Rog să faceţi referirea la contractul de împrumut din data__________ („Contractul de Împrumut” [_____] ) dintre Municipiul Chişinău („Municipiu”) şi Banca Europeană pentru Reconstrucţie şi Dezvoltare („BERD”)</w:t>
      </w:r>
    </w:p>
    <w:p w:rsidR="00754E96" w:rsidRPr="00F36D0E" w:rsidRDefault="00754E96" w:rsidP="006A48FA">
      <w:pPr>
        <w:tabs>
          <w:tab w:val="left" w:pos="8505"/>
        </w:tabs>
      </w:pPr>
    </w:p>
    <w:p w:rsidR="004E35E9" w:rsidRPr="00F36D0E" w:rsidRDefault="008317E8" w:rsidP="006A48FA">
      <w:pPr>
        <w:numPr>
          <w:ilvl w:val="0"/>
          <w:numId w:val="71"/>
        </w:numPr>
        <w:tabs>
          <w:tab w:val="left" w:pos="8505"/>
        </w:tabs>
        <w:ind w:left="0" w:firstLine="0"/>
      </w:pPr>
      <w:r>
        <w:t>Expresiile definite în Contractul de Împrumut are aceiaşi însemnătate ca şi prezentul Contract.</w:t>
      </w:r>
    </w:p>
    <w:p w:rsidR="00754E96" w:rsidRPr="00F36D0E" w:rsidRDefault="00754E96" w:rsidP="006A48FA">
      <w:pPr>
        <w:tabs>
          <w:tab w:val="left" w:pos="8505"/>
        </w:tabs>
      </w:pPr>
    </w:p>
    <w:p w:rsidR="004E35E9" w:rsidRPr="00F36D0E" w:rsidRDefault="008317E8" w:rsidP="006A48FA">
      <w:pPr>
        <w:numPr>
          <w:ilvl w:val="0"/>
          <w:numId w:val="71"/>
        </w:numPr>
        <w:tabs>
          <w:tab w:val="left" w:pos="8505"/>
        </w:tabs>
        <w:ind w:left="0" w:firstLine="0"/>
      </w:pPr>
      <w:r>
        <w:t>Anexăm la această cerere de Vărsământ un Rezumat al Contractului completat, în care sunt indicate contractele specifice care urmează a fi finanţate de la cererea de Vărsământ (împreună cu detalierea defalcării tuturor sumelor a tuturor Vărsămintelor conform acestor contracte). Confirmăm că bunurile, lucrările şi serviciile acoperite de această cerere de Vărsământ au fost sau sunt achiziţionate în conformitate cu termenii Contractului de Împrumut.</w:t>
      </w:r>
    </w:p>
    <w:p w:rsidR="00754E96" w:rsidRPr="00F36D0E" w:rsidRDefault="00754E96" w:rsidP="006A48FA">
      <w:pPr>
        <w:tabs>
          <w:tab w:val="left" w:pos="8505"/>
        </w:tabs>
      </w:pPr>
    </w:p>
    <w:p w:rsidR="00754E96" w:rsidRPr="00F36D0E" w:rsidRDefault="008317E8" w:rsidP="006A48FA">
      <w:pPr>
        <w:numPr>
          <w:ilvl w:val="0"/>
          <w:numId w:val="71"/>
        </w:numPr>
        <w:tabs>
          <w:tab w:val="left" w:pos="8505"/>
        </w:tabs>
        <w:ind w:left="0" w:firstLine="0"/>
      </w:pPr>
      <w:r>
        <w:t>Prin prezenta solicităm următoarul Vărsământ a Împrumutului în conformitate cu prevederile Contractului de Împrumut:</w:t>
      </w:r>
    </w:p>
    <w:p w:rsidR="004E35E9" w:rsidRPr="00F36D0E" w:rsidRDefault="004E35E9" w:rsidP="006A48FA">
      <w:pPr>
        <w:tabs>
          <w:tab w:val="left" w:pos="8505"/>
        </w:tabs>
      </w:pPr>
    </w:p>
    <w:p w:rsidR="00D43A0A" w:rsidRPr="00F36D0E" w:rsidRDefault="008317E8" w:rsidP="00D43A0A">
      <w:pPr>
        <w:keepNext/>
        <w:tabs>
          <w:tab w:val="clear" w:pos="1134"/>
          <w:tab w:val="clear" w:pos="1701"/>
          <w:tab w:val="clear" w:pos="2268"/>
          <w:tab w:val="clear" w:pos="2835"/>
          <w:tab w:val="clear" w:pos="3402"/>
          <w:tab w:val="clear" w:pos="3969"/>
          <w:tab w:val="left" w:pos="8505"/>
        </w:tabs>
      </w:pPr>
      <w:r>
        <w:tab/>
        <w:t xml:space="preserve">Valuta cerută: </w:t>
      </w:r>
      <w:r>
        <w:tab/>
      </w:r>
      <w:r>
        <w:tab/>
        <w:t>EUR</w:t>
      </w:r>
    </w:p>
    <w:p w:rsidR="00D43A0A" w:rsidRPr="00F36D0E" w:rsidRDefault="008317E8" w:rsidP="00D43A0A">
      <w:pPr>
        <w:tabs>
          <w:tab w:val="clear" w:pos="1134"/>
          <w:tab w:val="clear" w:pos="1701"/>
          <w:tab w:val="clear" w:pos="2268"/>
          <w:tab w:val="clear" w:pos="2835"/>
          <w:tab w:val="clear" w:pos="3402"/>
          <w:tab w:val="clear" w:pos="3969"/>
          <w:tab w:val="left" w:pos="8505"/>
        </w:tabs>
      </w:pPr>
      <w:r>
        <w:tab/>
        <w:t>Suma Împrumutului (în cifre şi liere):</w:t>
      </w:r>
      <w:r>
        <w:tab/>
        <w:t>____________________________</w:t>
      </w:r>
    </w:p>
    <w:p w:rsidR="00D43A0A" w:rsidRPr="00F36D0E" w:rsidRDefault="008317E8" w:rsidP="00D43A0A">
      <w:pPr>
        <w:keepNext/>
        <w:tabs>
          <w:tab w:val="clear" w:pos="1134"/>
          <w:tab w:val="clear" w:pos="1701"/>
          <w:tab w:val="clear" w:pos="2268"/>
          <w:tab w:val="clear" w:pos="2835"/>
          <w:tab w:val="clear" w:pos="3402"/>
          <w:tab w:val="clear" w:pos="3969"/>
          <w:tab w:val="left" w:pos="8505"/>
        </w:tabs>
      </w:pPr>
      <w:r>
        <w:tab/>
      </w:r>
      <w:r>
        <w:tab/>
        <w:t>____________________________</w:t>
      </w:r>
    </w:p>
    <w:p w:rsidR="00D43A0A" w:rsidRPr="00F36D0E" w:rsidRDefault="008317E8" w:rsidP="00D43A0A">
      <w:pPr>
        <w:keepNext/>
        <w:tabs>
          <w:tab w:val="clear" w:pos="1134"/>
          <w:tab w:val="clear" w:pos="1701"/>
          <w:tab w:val="clear" w:pos="2268"/>
          <w:tab w:val="clear" w:pos="2835"/>
          <w:tab w:val="clear" w:pos="3402"/>
          <w:tab w:val="clear" w:pos="3969"/>
          <w:tab w:val="left" w:pos="8505"/>
        </w:tabs>
      </w:pPr>
      <w:r>
        <w:tab/>
      </w:r>
      <w:r>
        <w:tab/>
      </w:r>
      <w:r>
        <w:tab/>
      </w:r>
    </w:p>
    <w:p w:rsidR="00D43A0A" w:rsidRPr="00F36D0E" w:rsidRDefault="008317E8" w:rsidP="00D43A0A">
      <w:pPr>
        <w:tabs>
          <w:tab w:val="clear" w:pos="1134"/>
          <w:tab w:val="clear" w:pos="1701"/>
          <w:tab w:val="clear" w:pos="2268"/>
          <w:tab w:val="clear" w:pos="2835"/>
          <w:tab w:val="clear" w:pos="3402"/>
          <w:tab w:val="clear" w:pos="3969"/>
          <w:tab w:val="left" w:pos="8505"/>
        </w:tabs>
        <w:ind w:left="5040" w:hanging="5040"/>
      </w:pPr>
      <w:r>
        <w:tab/>
        <w:t xml:space="preserve">Data Valutei: </w:t>
      </w:r>
      <w:r>
        <w:tab/>
        <w:t>[Cât de curând posibil, la data selectate de BERD la discreţia sa, dar nu mai târziu de ]</w:t>
      </w:r>
      <w:r>
        <w:rPr>
          <w:rStyle w:val="FootnoteReference"/>
        </w:rPr>
        <w:footnoteReference w:id="2"/>
      </w:r>
      <w:r w:rsidRPr="008317E8">
        <w:t xml:space="preserve"> ____________________</w:t>
      </w:r>
      <w:r>
        <w:rPr>
          <w:rStyle w:val="FootnoteReference"/>
        </w:rPr>
        <w:footnoteReference w:id="3"/>
      </w:r>
      <w:r w:rsidRPr="008317E8">
        <w:t xml:space="preserve"> </w:t>
      </w:r>
    </w:p>
    <w:p w:rsidR="00D43A0A" w:rsidRPr="00F36D0E" w:rsidRDefault="00D43A0A" w:rsidP="00D43A0A">
      <w:pPr>
        <w:tabs>
          <w:tab w:val="clear" w:pos="1134"/>
          <w:tab w:val="clear" w:pos="1701"/>
          <w:tab w:val="clear" w:pos="2268"/>
          <w:tab w:val="clear" w:pos="2835"/>
          <w:tab w:val="clear" w:pos="3402"/>
          <w:tab w:val="clear" w:pos="3969"/>
          <w:tab w:val="left" w:pos="8505"/>
        </w:tabs>
      </w:pPr>
    </w:p>
    <w:p w:rsidR="00D43A0A" w:rsidRPr="00F36D0E" w:rsidRDefault="008317E8" w:rsidP="00D43A0A">
      <w:pPr>
        <w:keepNext/>
        <w:tabs>
          <w:tab w:val="left" w:pos="8505"/>
        </w:tabs>
        <w:ind w:left="567"/>
        <w:rPr>
          <w:b/>
        </w:rPr>
      </w:pPr>
      <w:r w:rsidRPr="008317E8">
        <w:rPr>
          <w:b/>
        </w:rPr>
        <w:t>Instrucţiuni de plată:</w:t>
      </w:r>
    </w:p>
    <w:p w:rsidR="00D43A0A" w:rsidRPr="00F36D0E" w:rsidRDefault="00D43A0A" w:rsidP="00D43A0A">
      <w:pPr>
        <w:keepNext/>
        <w:tabs>
          <w:tab w:val="left" w:pos="8505"/>
        </w:tabs>
        <w:ind w:left="567"/>
      </w:pPr>
    </w:p>
    <w:p w:rsidR="00D43A0A" w:rsidRPr="00F36D0E" w:rsidRDefault="008317E8" w:rsidP="00D43A0A">
      <w:pPr>
        <w:keepNext/>
        <w:tabs>
          <w:tab w:val="clear" w:pos="1134"/>
          <w:tab w:val="clear" w:pos="1701"/>
          <w:tab w:val="clear" w:pos="2268"/>
          <w:tab w:val="clear" w:pos="2835"/>
          <w:tab w:val="clear" w:pos="3402"/>
          <w:tab w:val="clear" w:pos="3969"/>
          <w:tab w:val="left" w:pos="8505"/>
        </w:tabs>
      </w:pPr>
      <w:r w:rsidRPr="008317E8">
        <w:tab/>
        <w:t>Denumirea contului beneficiarului:</w:t>
      </w:r>
      <w:r w:rsidRPr="008317E8">
        <w:tab/>
        <w:t>______________________________</w:t>
      </w:r>
    </w:p>
    <w:p w:rsidR="00D43A0A" w:rsidRPr="00F36D0E" w:rsidRDefault="008317E8" w:rsidP="00D43A0A">
      <w:pPr>
        <w:keepNext/>
        <w:tabs>
          <w:tab w:val="clear" w:pos="1134"/>
          <w:tab w:val="clear" w:pos="1701"/>
          <w:tab w:val="clear" w:pos="2268"/>
          <w:tab w:val="clear" w:pos="2835"/>
          <w:tab w:val="clear" w:pos="3402"/>
          <w:tab w:val="clear" w:pos="3969"/>
          <w:tab w:val="left" w:pos="8505"/>
        </w:tabs>
        <w:jc w:val="left"/>
      </w:pPr>
      <w:r w:rsidRPr="008317E8">
        <w:tab/>
        <w:t>Nr. cont beneficiar (Nr. IBAN):</w:t>
      </w:r>
      <w:r w:rsidRPr="008317E8">
        <w:tab/>
        <w:t>_________________________</w:t>
      </w:r>
    </w:p>
    <w:p w:rsidR="00D43A0A" w:rsidRPr="00F36D0E" w:rsidRDefault="008317E8" w:rsidP="00D43A0A">
      <w:pPr>
        <w:keepNext/>
        <w:tabs>
          <w:tab w:val="clear" w:pos="1134"/>
          <w:tab w:val="clear" w:pos="1701"/>
          <w:tab w:val="clear" w:pos="2268"/>
          <w:tab w:val="clear" w:pos="2835"/>
          <w:tab w:val="clear" w:pos="3402"/>
          <w:tab w:val="clear" w:pos="3969"/>
          <w:tab w:val="left" w:pos="8505"/>
        </w:tabs>
      </w:pPr>
      <w:r w:rsidRPr="008317E8">
        <w:tab/>
        <w:t>Denumirea Băncii Beneficiarului:</w:t>
      </w:r>
      <w:r w:rsidRPr="008317E8">
        <w:tab/>
        <w:t>______________________________</w:t>
      </w:r>
    </w:p>
    <w:p w:rsidR="00D43A0A" w:rsidRPr="00F36D0E" w:rsidRDefault="008317E8" w:rsidP="00D43A0A">
      <w:pPr>
        <w:keepNext/>
        <w:tabs>
          <w:tab w:val="clear" w:pos="1134"/>
          <w:tab w:val="clear" w:pos="1701"/>
          <w:tab w:val="clear" w:pos="2268"/>
          <w:tab w:val="clear" w:pos="2835"/>
          <w:tab w:val="clear" w:pos="3402"/>
          <w:tab w:val="clear" w:pos="3969"/>
          <w:tab w:val="left" w:pos="8505"/>
        </w:tabs>
      </w:pPr>
      <w:r w:rsidRPr="008317E8">
        <w:tab/>
        <w:t>Adresa Băncii Beneficiarului:</w:t>
      </w:r>
      <w:r w:rsidRPr="008317E8">
        <w:tab/>
        <w:t>______________________________</w:t>
      </w:r>
    </w:p>
    <w:p w:rsidR="00D43A0A" w:rsidRPr="00F36D0E" w:rsidRDefault="008317E8" w:rsidP="00D43A0A">
      <w:pPr>
        <w:keepNext/>
        <w:tabs>
          <w:tab w:val="clear" w:pos="1134"/>
          <w:tab w:val="clear" w:pos="1701"/>
          <w:tab w:val="clear" w:pos="2268"/>
          <w:tab w:val="clear" w:pos="2835"/>
          <w:tab w:val="clear" w:pos="3402"/>
          <w:tab w:val="clear" w:pos="3969"/>
          <w:tab w:val="left" w:pos="8505"/>
        </w:tabs>
      </w:pPr>
      <w:r w:rsidRPr="008317E8">
        <w:tab/>
      </w:r>
      <w:r w:rsidRPr="008317E8">
        <w:tab/>
        <w:t>______________________________</w:t>
      </w:r>
    </w:p>
    <w:p w:rsidR="00D43A0A" w:rsidRPr="00F36D0E" w:rsidRDefault="008317E8" w:rsidP="00D43A0A">
      <w:pPr>
        <w:tabs>
          <w:tab w:val="clear" w:pos="1134"/>
          <w:tab w:val="clear" w:pos="1701"/>
          <w:tab w:val="clear" w:pos="2268"/>
          <w:tab w:val="clear" w:pos="2835"/>
          <w:tab w:val="clear" w:pos="3402"/>
          <w:tab w:val="clear" w:pos="3969"/>
          <w:tab w:val="left" w:pos="8505"/>
        </w:tabs>
      </w:pPr>
      <w:r w:rsidRPr="008317E8">
        <w:tab/>
      </w:r>
      <w:r w:rsidRPr="008317E8">
        <w:tab/>
        <w:t>______________________________</w:t>
      </w:r>
    </w:p>
    <w:p w:rsidR="00D43A0A" w:rsidRPr="00F36D0E" w:rsidRDefault="008317E8" w:rsidP="00D43A0A">
      <w:pPr>
        <w:keepNext/>
        <w:tabs>
          <w:tab w:val="clear" w:pos="1134"/>
          <w:tab w:val="clear" w:pos="1701"/>
          <w:tab w:val="clear" w:pos="2268"/>
          <w:tab w:val="clear" w:pos="2835"/>
          <w:tab w:val="clear" w:pos="3402"/>
          <w:tab w:val="clear" w:pos="3969"/>
          <w:tab w:val="clear" w:pos="4536"/>
          <w:tab w:val="left" w:pos="4537"/>
          <w:tab w:val="left" w:pos="8505"/>
        </w:tabs>
        <w:spacing w:before="240"/>
        <w:ind w:left="567"/>
        <w:rPr>
          <w:b/>
        </w:rPr>
      </w:pPr>
      <w:r w:rsidRPr="008317E8">
        <w:rPr>
          <w:b/>
        </w:rPr>
        <w:t>Rechizitele Băncii Corespondente a Beneficiarului</w:t>
      </w:r>
    </w:p>
    <w:p w:rsidR="00D43A0A" w:rsidRPr="00F36D0E" w:rsidRDefault="00D43A0A" w:rsidP="00D43A0A">
      <w:pPr>
        <w:keepNext/>
        <w:tabs>
          <w:tab w:val="clear" w:pos="1134"/>
          <w:tab w:val="clear" w:pos="1701"/>
          <w:tab w:val="clear" w:pos="2268"/>
          <w:tab w:val="clear" w:pos="2835"/>
          <w:tab w:val="clear" w:pos="3402"/>
          <w:tab w:val="clear" w:pos="3969"/>
          <w:tab w:val="left" w:pos="8505"/>
        </w:tabs>
      </w:pPr>
    </w:p>
    <w:p w:rsidR="00D43A0A" w:rsidRPr="00F36D0E" w:rsidRDefault="008317E8" w:rsidP="00D43A0A">
      <w:pPr>
        <w:keepNext/>
        <w:tabs>
          <w:tab w:val="clear" w:pos="1134"/>
          <w:tab w:val="clear" w:pos="1701"/>
          <w:tab w:val="clear" w:pos="2268"/>
          <w:tab w:val="clear" w:pos="2835"/>
          <w:tab w:val="clear" w:pos="3402"/>
          <w:tab w:val="clear" w:pos="3969"/>
          <w:tab w:val="left" w:pos="8505"/>
        </w:tabs>
      </w:pPr>
      <w:r w:rsidRPr="008317E8">
        <w:tab/>
        <w:t xml:space="preserve">Denumirea Băncii Corespondente: </w:t>
      </w:r>
      <w:r>
        <w:rPr>
          <w:rStyle w:val="FootnoteReference"/>
        </w:rPr>
        <w:footnoteReference w:id="4"/>
      </w:r>
      <w:r w:rsidRPr="008317E8">
        <w:t xml:space="preserve"> </w:t>
      </w:r>
      <w:r w:rsidRPr="008317E8">
        <w:tab/>
        <w:t>______________________________</w:t>
      </w:r>
    </w:p>
    <w:p w:rsidR="00D43A0A" w:rsidRPr="00F36D0E" w:rsidRDefault="008317E8" w:rsidP="00D43A0A">
      <w:pPr>
        <w:keepNext/>
        <w:tabs>
          <w:tab w:val="clear" w:pos="1134"/>
          <w:tab w:val="clear" w:pos="1701"/>
          <w:tab w:val="clear" w:pos="2268"/>
          <w:tab w:val="clear" w:pos="2835"/>
          <w:tab w:val="clear" w:pos="3402"/>
          <w:tab w:val="clear" w:pos="3969"/>
          <w:tab w:val="clear" w:pos="4536"/>
          <w:tab w:val="left" w:pos="4537"/>
          <w:tab w:val="left" w:pos="8505"/>
        </w:tabs>
        <w:ind w:left="567"/>
      </w:pPr>
      <w:r w:rsidRPr="008317E8">
        <w:t>Adresa Băncii Corespondente:</w:t>
      </w:r>
      <w:r w:rsidRPr="008317E8">
        <w:tab/>
        <w:t>______________________________</w:t>
      </w:r>
    </w:p>
    <w:p w:rsidR="00D43A0A" w:rsidRPr="00F36D0E" w:rsidRDefault="008317E8" w:rsidP="00D43A0A">
      <w:pPr>
        <w:keepNext/>
        <w:tabs>
          <w:tab w:val="clear" w:pos="1134"/>
          <w:tab w:val="clear" w:pos="1701"/>
          <w:tab w:val="clear" w:pos="2268"/>
          <w:tab w:val="clear" w:pos="2835"/>
          <w:tab w:val="clear" w:pos="3402"/>
          <w:tab w:val="clear" w:pos="3969"/>
          <w:tab w:val="clear" w:pos="4536"/>
          <w:tab w:val="left" w:pos="4537"/>
          <w:tab w:val="left" w:pos="8505"/>
        </w:tabs>
        <w:ind w:left="567"/>
      </w:pPr>
      <w:r w:rsidRPr="008317E8">
        <w:tab/>
        <w:t>______________________________</w:t>
      </w:r>
    </w:p>
    <w:p w:rsidR="00D43A0A" w:rsidRPr="00F36D0E" w:rsidRDefault="008317E8" w:rsidP="00D43A0A">
      <w:pPr>
        <w:keepNext/>
        <w:tabs>
          <w:tab w:val="clear" w:pos="1134"/>
          <w:tab w:val="clear" w:pos="1701"/>
          <w:tab w:val="clear" w:pos="2268"/>
          <w:tab w:val="clear" w:pos="2835"/>
          <w:tab w:val="clear" w:pos="3402"/>
          <w:tab w:val="clear" w:pos="3969"/>
          <w:tab w:val="clear" w:pos="4536"/>
          <w:tab w:val="left" w:pos="4537"/>
          <w:tab w:val="left" w:pos="8505"/>
        </w:tabs>
        <w:ind w:left="567"/>
      </w:pPr>
      <w:r w:rsidRPr="008317E8">
        <w:tab/>
        <w:t>______________________________</w:t>
      </w:r>
    </w:p>
    <w:p w:rsidR="00D43A0A" w:rsidRPr="00F36D0E" w:rsidRDefault="008317E8" w:rsidP="00D43A0A">
      <w:pPr>
        <w:keepNext/>
        <w:tabs>
          <w:tab w:val="clear" w:pos="1134"/>
          <w:tab w:val="clear" w:pos="1701"/>
          <w:tab w:val="clear" w:pos="2268"/>
          <w:tab w:val="clear" w:pos="2835"/>
          <w:tab w:val="clear" w:pos="3402"/>
          <w:tab w:val="clear" w:pos="3969"/>
          <w:tab w:val="clear" w:pos="4536"/>
          <w:tab w:val="left" w:pos="4537"/>
          <w:tab w:val="left" w:pos="8505"/>
        </w:tabs>
        <w:ind w:left="567"/>
      </w:pPr>
      <w:r w:rsidRPr="008317E8">
        <w:t>Denumirea Contului:</w:t>
      </w:r>
      <w:r w:rsidRPr="008317E8">
        <w:tab/>
        <w:t>______________________________</w:t>
      </w:r>
    </w:p>
    <w:p w:rsidR="00D43A0A" w:rsidRPr="00F36D0E" w:rsidRDefault="008317E8" w:rsidP="00D43A0A">
      <w:pPr>
        <w:keepNext/>
        <w:tabs>
          <w:tab w:val="clear" w:pos="1134"/>
          <w:tab w:val="clear" w:pos="1701"/>
          <w:tab w:val="clear" w:pos="2268"/>
          <w:tab w:val="clear" w:pos="2835"/>
          <w:tab w:val="clear" w:pos="3402"/>
          <w:tab w:val="clear" w:pos="3969"/>
          <w:tab w:val="clear" w:pos="4536"/>
          <w:tab w:val="left" w:pos="4537"/>
          <w:tab w:val="left" w:pos="8505"/>
        </w:tabs>
        <w:ind w:left="567"/>
        <w:jc w:val="left"/>
      </w:pPr>
      <w:r w:rsidRPr="008317E8">
        <w:t>Nr. Contului Băncii Beneficiarului (Nr. IBAN): ___________________</w:t>
      </w:r>
    </w:p>
    <w:p w:rsidR="00D43A0A" w:rsidRPr="00F36D0E" w:rsidRDefault="008317E8" w:rsidP="00D43A0A">
      <w:pPr>
        <w:tabs>
          <w:tab w:val="left" w:pos="8505"/>
        </w:tabs>
      </w:pPr>
      <w:r w:rsidRPr="008317E8">
        <w:tab/>
        <w:t>Referinţa plăţii:</w:t>
      </w:r>
      <w:r w:rsidRPr="008317E8">
        <w:tab/>
        <w:t>______________________________</w:t>
      </w:r>
    </w:p>
    <w:p w:rsidR="00D43A0A" w:rsidRPr="00F36D0E" w:rsidRDefault="00D43A0A" w:rsidP="00E162CA">
      <w:pPr>
        <w:tabs>
          <w:tab w:val="left" w:pos="8505"/>
        </w:tabs>
      </w:pPr>
    </w:p>
    <w:p w:rsidR="002E43E2" w:rsidRPr="00F36D0E" w:rsidRDefault="008317E8" w:rsidP="006A48FA">
      <w:pPr>
        <w:numPr>
          <w:ilvl w:val="0"/>
          <w:numId w:val="71"/>
        </w:numPr>
        <w:tabs>
          <w:tab w:val="left" w:pos="8505"/>
        </w:tabs>
        <w:ind w:left="0" w:firstLine="0"/>
      </w:pPr>
      <w:r w:rsidRPr="008317E8">
        <w:t>Prin prezenta declarăm şi garantăm că:</w:t>
      </w:r>
    </w:p>
    <w:p w:rsidR="00754E96" w:rsidRPr="00F36D0E" w:rsidRDefault="00754E96" w:rsidP="006A48FA">
      <w:pPr>
        <w:tabs>
          <w:tab w:val="left" w:pos="8505"/>
        </w:tabs>
      </w:pPr>
    </w:p>
    <w:p w:rsidR="002E43E2" w:rsidRPr="00F36D0E" w:rsidRDefault="008317E8" w:rsidP="006A48FA">
      <w:pPr>
        <w:tabs>
          <w:tab w:val="left" w:pos="8505"/>
        </w:tabs>
      </w:pPr>
      <w:r w:rsidRPr="008317E8">
        <w:t>(a)</w:t>
      </w:r>
      <w:r w:rsidRPr="008317E8">
        <w:tab/>
        <w:t>toate documentele transmise către BERD în conformitate cu Secţiunea 4.01 a Contractului de Împrumut sunt în vigoare, produc efecte şi sunt necondiţionate;</w:t>
      </w:r>
    </w:p>
    <w:p w:rsidR="00754E96" w:rsidRPr="00F36D0E" w:rsidRDefault="00754E96" w:rsidP="006A48FA">
      <w:pPr>
        <w:tabs>
          <w:tab w:val="left" w:pos="8505"/>
        </w:tabs>
      </w:pPr>
    </w:p>
    <w:p w:rsidR="002E43E2" w:rsidRPr="00F36D0E" w:rsidRDefault="008317E8" w:rsidP="006A48FA">
      <w:pPr>
        <w:tabs>
          <w:tab w:val="left" w:pos="8505"/>
        </w:tabs>
      </w:pPr>
      <w:r w:rsidRPr="008317E8">
        <w:t>(b)</w:t>
      </w:r>
      <w:r w:rsidRPr="008317E8">
        <w:tab/>
        <w:t>declaraţiile şi garanţiile din Contractul de Împrumut şi alte documente avute în vedere în Contractul de Împrumut sunt veridice la data aplicării cererii astfel încît aceste declaraţii şi garanţii au fost făcute la data Contractului de Împrumut;</w:t>
      </w:r>
    </w:p>
    <w:p w:rsidR="00754E96" w:rsidRPr="00F36D0E" w:rsidRDefault="00754E96" w:rsidP="006A48FA">
      <w:pPr>
        <w:tabs>
          <w:tab w:val="left" w:pos="8505"/>
        </w:tabs>
      </w:pPr>
    </w:p>
    <w:p w:rsidR="005813CD" w:rsidRPr="00F36D0E" w:rsidRDefault="008317E8" w:rsidP="006A48FA">
      <w:pPr>
        <w:tabs>
          <w:tab w:val="left" w:pos="8505"/>
        </w:tabs>
      </w:pPr>
      <w:r w:rsidRPr="008317E8">
        <w:t>(c)</w:t>
      </w:r>
      <w:r w:rsidRPr="008317E8">
        <w:tab/>
        <w:t>Nici un Caz de Default sau eveniment, care prin transmiterea notificării, scurgerii timpului de orice durată, sau orice combinare a acestora, să devină Caz de Default nu a avut loc ori continuă sau este iminent;</w:t>
      </w:r>
    </w:p>
    <w:p w:rsidR="00754E96" w:rsidRPr="00F36D0E" w:rsidRDefault="00754E96" w:rsidP="006A48FA">
      <w:pPr>
        <w:tabs>
          <w:tab w:val="left" w:pos="8505"/>
        </w:tabs>
      </w:pPr>
    </w:p>
    <w:p w:rsidR="005813CD" w:rsidRPr="00F36D0E" w:rsidRDefault="008317E8" w:rsidP="006A48FA">
      <w:pPr>
        <w:tabs>
          <w:tab w:val="left" w:pos="8505"/>
        </w:tabs>
      </w:pPr>
      <w:r w:rsidRPr="008317E8">
        <w:t>(d)</w:t>
      </w:r>
      <w:r w:rsidRPr="008317E8">
        <w:tab/>
        <w:t>în rezultatul acestui Vărsământ, Municipiul nu va fi în violarea Legii privind Statutul Municipiului Chişinău Nr.</w:t>
      </w:r>
      <w:r w:rsidR="00FD1662">
        <w:t>136 din 17.06.2016</w:t>
      </w:r>
      <w:r w:rsidR="005813CD" w:rsidRPr="00F36D0E">
        <w:t xml:space="preserve"> oricăro</w:t>
      </w:r>
      <w:r w:rsidR="002C7F1C" w:rsidRPr="00F36D0E">
        <w:t>r prevederi conţinute în contract sau instrumente la care Municipiul este parte (inclusiv Contractul de Împrumut) sau prin care Municipiul este obligat sau orice lege aplicabilă Municipiului;</w:t>
      </w:r>
    </w:p>
    <w:p w:rsidR="00754E96" w:rsidRPr="00F36D0E" w:rsidRDefault="00754E96" w:rsidP="006A48FA">
      <w:pPr>
        <w:tabs>
          <w:tab w:val="left" w:pos="8505"/>
        </w:tabs>
      </w:pPr>
    </w:p>
    <w:p w:rsidR="002C7F1C" w:rsidRPr="00F36D0E" w:rsidRDefault="008317E8" w:rsidP="006A48FA">
      <w:pPr>
        <w:tabs>
          <w:tab w:val="left" w:pos="8505"/>
        </w:tabs>
      </w:pPr>
      <w:r w:rsidRPr="008317E8">
        <w:t>(e)</w:t>
      </w:r>
      <w:r w:rsidRPr="008317E8">
        <w:tab/>
        <w:t>nimic nu a avut loc ce ar putea avea efect esenţial negativ asupra Proiectului, operaţiunile sau condiţiile financiare sau capacitatea Municipiului să îndeplinească oricare din obligaţiile sale conform oricărui Contract de Finanţare sau Contract de Proiect;</w:t>
      </w:r>
    </w:p>
    <w:p w:rsidR="00754E96" w:rsidRPr="00F36D0E" w:rsidRDefault="00754E96" w:rsidP="006A48FA">
      <w:pPr>
        <w:tabs>
          <w:tab w:val="left" w:pos="8505"/>
        </w:tabs>
      </w:pPr>
    </w:p>
    <w:p w:rsidR="002C7F1C" w:rsidRPr="00F36D0E" w:rsidRDefault="008317E8" w:rsidP="006A48FA">
      <w:pPr>
        <w:tabs>
          <w:tab w:val="left" w:pos="8505"/>
        </w:tabs>
      </w:pPr>
      <w:r w:rsidRPr="008317E8">
        <w:t>(f)</w:t>
      </w:r>
      <w:r w:rsidRPr="008317E8">
        <w:tab/>
        <w:t>informaţia cu privire la cerere a tuturor Vărsămintelor anterioare şi a Vărsămintelor curente pentru toate contractele la care acestea se referă sunt în vigoare şi produc efecte;</w:t>
      </w:r>
    </w:p>
    <w:p w:rsidR="00754E96" w:rsidRPr="00F36D0E" w:rsidRDefault="00754E96" w:rsidP="006A48FA">
      <w:pPr>
        <w:tabs>
          <w:tab w:val="left" w:pos="8505"/>
        </w:tabs>
      </w:pPr>
    </w:p>
    <w:p w:rsidR="002C7F1C" w:rsidRPr="00F36D0E" w:rsidRDefault="008317E8" w:rsidP="006A48FA">
      <w:pPr>
        <w:tabs>
          <w:tab w:val="left" w:pos="8505"/>
        </w:tabs>
      </w:pPr>
      <w:r w:rsidRPr="008317E8">
        <w:t>(g)</w:t>
      </w:r>
      <w:r w:rsidRPr="008317E8">
        <w:tab/>
        <w:t>veniturile acestor Vărsăminte sunt necesare Municipiului pentru scopurile Proiectului; și</w:t>
      </w:r>
    </w:p>
    <w:p w:rsidR="002C7F1C" w:rsidRPr="00F36D0E" w:rsidRDefault="002C7F1C" w:rsidP="006A48FA">
      <w:pPr>
        <w:tabs>
          <w:tab w:val="left" w:pos="8505"/>
        </w:tabs>
      </w:pPr>
    </w:p>
    <w:p w:rsidR="002C7F1C" w:rsidRPr="00F36D0E" w:rsidRDefault="008317E8" w:rsidP="006A48FA">
      <w:pPr>
        <w:numPr>
          <w:ilvl w:val="0"/>
          <w:numId w:val="71"/>
        </w:numPr>
        <w:tabs>
          <w:tab w:val="left" w:pos="8505"/>
        </w:tabs>
        <w:ind w:left="0" w:firstLine="0"/>
      </w:pPr>
      <w:r w:rsidRPr="008317E8">
        <w:t>Declaraţiile şi garanţiile făcute în paragraful 5 de mai sus vor continua să fie veridice cum erau la data unui astfel de Vărsământ, astfel cum aceste declaraţii şi garanţii au fost făcute la data unui astfel de Vărsământ. Dacă oricare din aceste declaraţii şi garanţii nu mai este veridică la data sau anterior datei unui astfel de Vărsământ, noi vom notifica imediat BERD şi, la solicitarea BERD, vom rambursa orice sumă care a fost sau este vărsată de BERD în legătură cu acest Vărsământ.</w:t>
      </w:r>
    </w:p>
    <w:p w:rsidR="00104BEC" w:rsidRPr="00F36D0E" w:rsidRDefault="00104BEC" w:rsidP="006A48FA">
      <w:pPr>
        <w:tabs>
          <w:tab w:val="left" w:pos="8505"/>
        </w:tabs>
      </w:pPr>
    </w:p>
    <w:p w:rsidR="005D6C94" w:rsidRPr="00F36D0E" w:rsidRDefault="008317E8" w:rsidP="005C35A1">
      <w:pPr>
        <w:tabs>
          <w:tab w:val="left" w:pos="8505"/>
        </w:tabs>
      </w:pPr>
      <w:r w:rsidRPr="008317E8">
        <w:t>Municipiul  va face accesibile către BERD toate facturile de la toţi antreprenorii în privinţa tuturor plăţilor care trebuie făcute de acesta conform prezentului Vărsământ</w:t>
      </w:r>
    </w:p>
    <w:p w:rsidR="000701B3" w:rsidRPr="00F36D0E" w:rsidRDefault="000701B3" w:rsidP="00E162CA">
      <w:pPr>
        <w:tabs>
          <w:tab w:val="left" w:pos="8505"/>
        </w:tabs>
        <w:jc w:val="left"/>
        <w:rPr>
          <w:b/>
        </w:rPr>
      </w:pPr>
    </w:p>
    <w:p w:rsidR="002B7B5B" w:rsidRPr="00F36D0E" w:rsidRDefault="008317E8" w:rsidP="00E162CA">
      <w:pPr>
        <w:tabs>
          <w:tab w:val="left" w:pos="8505"/>
        </w:tabs>
        <w:jc w:val="left"/>
      </w:pPr>
      <w:r w:rsidRPr="008317E8">
        <w:rPr>
          <w:b/>
        </w:rPr>
        <w:t>Cu respect</w:t>
      </w:r>
      <w:r w:rsidRPr="008317E8">
        <w:t>,</w:t>
      </w:r>
    </w:p>
    <w:p w:rsidR="002B7B5B" w:rsidRPr="00F36D0E" w:rsidRDefault="002B7B5B" w:rsidP="00E162CA">
      <w:pPr>
        <w:tabs>
          <w:tab w:val="left" w:pos="8505"/>
        </w:tabs>
        <w:jc w:val="left"/>
      </w:pPr>
    </w:p>
    <w:p w:rsidR="002B7B5B" w:rsidRPr="00F36D0E" w:rsidRDefault="002B7B5B" w:rsidP="00E162CA">
      <w:pPr>
        <w:keepNext/>
        <w:tabs>
          <w:tab w:val="left" w:pos="8505"/>
        </w:tabs>
      </w:pPr>
    </w:p>
    <w:p w:rsidR="002B7B5B" w:rsidRPr="00F36D0E" w:rsidRDefault="008317E8" w:rsidP="00E162CA">
      <w:pPr>
        <w:keepNext/>
        <w:tabs>
          <w:tab w:val="left" w:pos="8505"/>
        </w:tabs>
      </w:pPr>
      <w:r w:rsidRPr="008317E8">
        <w:t>MUNICIPIUL CHIŞINĂU</w:t>
      </w:r>
    </w:p>
    <w:p w:rsidR="002B7B5B" w:rsidRPr="00F36D0E" w:rsidRDefault="008317E8" w:rsidP="00E162CA">
      <w:pPr>
        <w:keepNext/>
        <w:tabs>
          <w:tab w:val="left" w:pos="8505"/>
        </w:tabs>
      </w:pPr>
      <w:r w:rsidRPr="008317E8">
        <w:t>De către:</w:t>
      </w:r>
      <w:r w:rsidRPr="008317E8">
        <w:tab/>
        <w:t>______________________________</w:t>
      </w:r>
    </w:p>
    <w:p w:rsidR="005C35A1" w:rsidRPr="00F36D0E" w:rsidRDefault="008317E8" w:rsidP="005C35A1">
      <w:pPr>
        <w:keepNext/>
        <w:tabs>
          <w:tab w:val="left" w:pos="8505"/>
        </w:tabs>
      </w:pPr>
      <w:r w:rsidRPr="008317E8">
        <w:tab/>
      </w:r>
      <w:r w:rsidRPr="008317E8">
        <w:tab/>
        <w:t>REPREZENTANTUL AUTORIZAT</w:t>
      </w:r>
      <w:r>
        <w:rPr>
          <w:rStyle w:val="FootnoteReference"/>
        </w:rPr>
        <w:footnoteReference w:id="5"/>
      </w:r>
    </w:p>
    <w:p w:rsidR="005C35A1" w:rsidRPr="00F36D0E" w:rsidRDefault="005C35A1" w:rsidP="005C35A1">
      <w:pPr>
        <w:keepNext/>
        <w:tabs>
          <w:tab w:val="left" w:pos="8505"/>
        </w:tabs>
      </w:pPr>
    </w:p>
    <w:p w:rsidR="005C35A1" w:rsidRPr="00F36D0E" w:rsidRDefault="008317E8" w:rsidP="005C35A1">
      <w:pPr>
        <w:keepNext/>
        <w:tabs>
          <w:tab w:val="left" w:pos="8505"/>
        </w:tabs>
      </w:pPr>
      <w:r w:rsidRPr="008317E8">
        <w:t>Anexă:</w:t>
      </w:r>
    </w:p>
    <w:p w:rsidR="005C35A1" w:rsidRPr="00F36D0E" w:rsidRDefault="008317E8" w:rsidP="005C35A1">
      <w:pPr>
        <w:keepNext/>
        <w:numPr>
          <w:ilvl w:val="0"/>
          <w:numId w:val="80"/>
        </w:numPr>
        <w:tabs>
          <w:tab w:val="left" w:pos="8505"/>
        </w:tabs>
      </w:pPr>
      <w:r w:rsidRPr="008317E8">
        <w:t>Apendice 1 la Anexa A: Formularul Extrasului din Contract;</w:t>
      </w:r>
    </w:p>
    <w:p w:rsidR="005C35A1" w:rsidRPr="00F36D0E" w:rsidRDefault="008317E8" w:rsidP="005C35A1">
      <w:pPr>
        <w:keepNext/>
        <w:numPr>
          <w:ilvl w:val="0"/>
          <w:numId w:val="80"/>
        </w:numPr>
        <w:tabs>
          <w:tab w:val="left" w:pos="8505"/>
        </w:tabs>
      </w:pPr>
      <w:r w:rsidRPr="008317E8">
        <w:t>Contract cu antreprenorul semnat sau o copie care corespunde originalului;</w:t>
      </w:r>
    </w:p>
    <w:p w:rsidR="005C35A1" w:rsidRPr="00F36D0E" w:rsidRDefault="008317E8" w:rsidP="005C35A1">
      <w:pPr>
        <w:keepNext/>
        <w:numPr>
          <w:ilvl w:val="0"/>
          <w:numId w:val="80"/>
        </w:numPr>
        <w:tabs>
          <w:tab w:val="left" w:pos="8505"/>
        </w:tabs>
      </w:pPr>
      <w:r w:rsidRPr="008317E8">
        <w:t>Cererea antreprenorului privind plata (bon, factură);</w:t>
      </w:r>
    </w:p>
    <w:p w:rsidR="005C35A1" w:rsidRPr="00F36D0E" w:rsidRDefault="008317E8" w:rsidP="005C35A1">
      <w:pPr>
        <w:keepNext/>
        <w:numPr>
          <w:ilvl w:val="0"/>
          <w:numId w:val="80"/>
        </w:numPr>
        <w:tabs>
          <w:tab w:val="left" w:pos="8505"/>
        </w:tabs>
      </w:pPr>
      <w:r w:rsidRPr="008317E8">
        <w:t>Primirea plăţii de către Municipiu (dacă Municipiul solicită rambursarea cheltuielilor plătite antreprenorului).</w:t>
      </w:r>
    </w:p>
    <w:p w:rsidR="002B7B5B" w:rsidRPr="00F36D0E" w:rsidRDefault="002B7B5B" w:rsidP="00E162CA">
      <w:pPr>
        <w:tabs>
          <w:tab w:val="left" w:pos="8505"/>
        </w:tabs>
      </w:pPr>
    </w:p>
    <w:p w:rsidR="0000287D" w:rsidRPr="00F36D0E" w:rsidRDefault="0000287D" w:rsidP="00E162CA">
      <w:pPr>
        <w:tabs>
          <w:tab w:val="left" w:pos="8505"/>
        </w:tabs>
        <w:jc w:val="left"/>
      </w:pPr>
    </w:p>
    <w:p w:rsidR="00980967" w:rsidRPr="00F36D0E" w:rsidRDefault="00980967" w:rsidP="00E162CA">
      <w:pPr>
        <w:pStyle w:val="Paragrapha"/>
        <w:rPr>
          <w:lang w:val="ro-RO"/>
        </w:rPr>
        <w:sectPr w:rsidR="00980967" w:rsidRPr="00F36D0E" w:rsidSect="009F4AE4">
          <w:endnotePr>
            <w:numFmt w:val="decimal"/>
          </w:endnotePr>
          <w:pgSz w:w="11907" w:h="16834"/>
          <w:pgMar w:top="1440" w:right="1701" w:bottom="1440" w:left="1701" w:header="708" w:footer="708" w:gutter="0"/>
          <w:pgNumType w:start="1"/>
          <w:cols w:space="2835"/>
          <w:noEndnote/>
        </w:sectPr>
      </w:pPr>
    </w:p>
    <w:p w:rsidR="00AD3B6D" w:rsidRPr="00F36D0E" w:rsidRDefault="008317E8" w:rsidP="00626CD6">
      <w:pPr>
        <w:pStyle w:val="ExhibitHeading"/>
        <w:rPr>
          <w:lang w:val="ro-RO"/>
        </w:rPr>
      </w:pPr>
      <w:bookmarkStart w:id="1215" w:name="_Toc234744199"/>
      <w:bookmarkStart w:id="1216" w:name="_Toc264965660"/>
      <w:bookmarkStart w:id="1217" w:name="_Toc467740197"/>
      <w:bookmarkStart w:id="1218" w:name="_Toc355696729"/>
      <w:bookmarkStart w:id="1219" w:name="SCHEDULE4"/>
      <w:r w:rsidRPr="008317E8">
        <w:rPr>
          <w:lang w:val="ro-RO"/>
        </w:rPr>
        <w:t>Apendice 1 la Anexa A – Formularul rezumatului Contractului</w:t>
      </w:r>
      <w:bookmarkEnd w:id="1215"/>
      <w:bookmarkEnd w:id="1216"/>
      <w:bookmarkEnd w:id="1217"/>
    </w:p>
    <w:tbl>
      <w:tblPr>
        <w:tblW w:w="15738" w:type="dxa"/>
        <w:tblInd w:w="93" w:type="dxa"/>
        <w:tblLayout w:type="fixed"/>
        <w:tblLook w:val="0000"/>
      </w:tblPr>
      <w:tblGrid>
        <w:gridCol w:w="830"/>
        <w:gridCol w:w="830"/>
        <w:gridCol w:w="830"/>
        <w:gridCol w:w="981"/>
        <w:gridCol w:w="981"/>
        <w:gridCol w:w="830"/>
        <w:gridCol w:w="874"/>
        <w:gridCol w:w="830"/>
        <w:gridCol w:w="1168"/>
        <w:gridCol w:w="874"/>
        <w:gridCol w:w="874"/>
        <w:gridCol w:w="1168"/>
        <w:gridCol w:w="1016"/>
        <w:gridCol w:w="1016"/>
        <w:gridCol w:w="785"/>
        <w:gridCol w:w="729"/>
        <w:gridCol w:w="1122"/>
      </w:tblGrid>
      <w:tr w:rsidR="00AD3B6D" w:rsidRPr="00F36D0E">
        <w:trPr>
          <w:trHeight w:val="330"/>
        </w:trPr>
        <w:tc>
          <w:tcPr>
            <w:tcW w:w="830" w:type="dxa"/>
            <w:tcBorders>
              <w:top w:val="nil"/>
              <w:left w:val="nil"/>
              <w:bottom w:val="nil"/>
              <w:right w:val="nil"/>
            </w:tcBorders>
            <w:shd w:val="clear" w:color="auto" w:fill="auto"/>
            <w:vAlign w:val="bottom"/>
          </w:tcPr>
          <w:p w:rsidR="00AD3B6D" w:rsidRPr="00F36D0E" w:rsidRDefault="00AD3B6D" w:rsidP="00E162CA">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jc w:val="left"/>
              <w:rPr>
                <w:rFonts w:ascii="CG Times (WN)" w:hAnsi="CG Times (WN)"/>
                <w:sz w:val="16"/>
                <w:szCs w:val="16"/>
              </w:rPr>
            </w:pPr>
          </w:p>
        </w:tc>
        <w:tc>
          <w:tcPr>
            <w:tcW w:w="830" w:type="dxa"/>
            <w:tcBorders>
              <w:top w:val="nil"/>
              <w:left w:val="nil"/>
              <w:bottom w:val="nil"/>
              <w:right w:val="nil"/>
            </w:tcBorders>
            <w:shd w:val="clear" w:color="auto" w:fill="auto"/>
            <w:vAlign w:val="bottom"/>
          </w:tcPr>
          <w:p w:rsidR="00AD3B6D" w:rsidRPr="00F36D0E" w:rsidRDefault="00AD3B6D" w:rsidP="00E162CA">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jc w:val="left"/>
              <w:rPr>
                <w:rFonts w:ascii="CG Times (WN)" w:hAnsi="CG Times (WN)"/>
                <w:sz w:val="16"/>
                <w:szCs w:val="16"/>
              </w:rPr>
            </w:pPr>
          </w:p>
        </w:tc>
        <w:tc>
          <w:tcPr>
            <w:tcW w:w="7368" w:type="dxa"/>
            <w:gridSpan w:val="8"/>
            <w:tcBorders>
              <w:top w:val="nil"/>
              <w:left w:val="nil"/>
              <w:bottom w:val="nil"/>
              <w:right w:val="single" w:sz="8" w:space="0" w:color="000000"/>
            </w:tcBorders>
            <w:shd w:val="clear" w:color="auto" w:fill="auto"/>
            <w:noWrap/>
            <w:vAlign w:val="bottom"/>
          </w:tcPr>
          <w:p w:rsidR="00AD3B6D" w:rsidRPr="00F36D0E" w:rsidRDefault="00AD3B6D" w:rsidP="00E162CA">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jc w:val="left"/>
              <w:rPr>
                <w:rFonts w:ascii="CG Times (WN)" w:hAnsi="CG Times (WN)"/>
                <w:b/>
                <w:bCs/>
                <w:sz w:val="16"/>
                <w:szCs w:val="16"/>
              </w:rPr>
            </w:pPr>
            <w:r w:rsidRPr="00F36D0E">
              <w:rPr>
                <w:rFonts w:ascii="CG Times (WN)" w:hAnsi="CG Times (WN)"/>
                <w:b/>
                <w:bCs/>
                <w:sz w:val="16"/>
                <w:szCs w:val="16"/>
              </w:rPr>
              <w:t>Dat</w:t>
            </w:r>
            <w:r w:rsidR="003E1A5B" w:rsidRPr="00F36D0E">
              <w:rPr>
                <w:rFonts w:ascii="CG Times (WN)" w:hAnsi="CG Times (WN)"/>
                <w:b/>
                <w:bCs/>
                <w:sz w:val="16"/>
                <w:szCs w:val="16"/>
              </w:rPr>
              <w:t>a</w:t>
            </w:r>
          </w:p>
        </w:tc>
        <w:tc>
          <w:tcPr>
            <w:tcW w:w="874" w:type="dxa"/>
            <w:tcBorders>
              <w:top w:val="single" w:sz="8" w:space="0" w:color="auto"/>
              <w:left w:val="nil"/>
              <w:bottom w:val="single" w:sz="8" w:space="0" w:color="auto"/>
              <w:right w:val="single" w:sz="8" w:space="0" w:color="auto"/>
            </w:tcBorders>
            <w:shd w:val="clear" w:color="auto" w:fill="auto"/>
            <w:vAlign w:val="bottom"/>
          </w:tcPr>
          <w:p w:rsidR="00AD3B6D" w:rsidRPr="00F36D0E" w:rsidRDefault="008317E8" w:rsidP="00E162CA">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rPr>
                <w:rFonts w:ascii="CG Times (WN)" w:hAnsi="CG Times (WN)"/>
                <w:b/>
                <w:bCs/>
                <w:sz w:val="16"/>
                <w:szCs w:val="16"/>
              </w:rPr>
            </w:pPr>
            <w:r w:rsidRPr="008317E8">
              <w:rPr>
                <w:rFonts w:ascii="CG Times (WN)" w:hAnsi="CG Times (WN)"/>
                <w:b/>
                <w:bCs/>
                <w:sz w:val="16"/>
                <w:szCs w:val="16"/>
              </w:rPr>
              <w:t> </w:t>
            </w:r>
          </w:p>
        </w:tc>
        <w:tc>
          <w:tcPr>
            <w:tcW w:w="1168" w:type="dxa"/>
            <w:tcBorders>
              <w:top w:val="nil"/>
              <w:left w:val="nil"/>
              <w:bottom w:val="nil"/>
              <w:right w:val="nil"/>
            </w:tcBorders>
            <w:shd w:val="clear" w:color="auto" w:fill="auto"/>
            <w:vAlign w:val="bottom"/>
          </w:tcPr>
          <w:p w:rsidR="00AD3B6D" w:rsidRPr="00F36D0E" w:rsidRDefault="00AD3B6D" w:rsidP="00E162CA">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jc w:val="left"/>
              <w:rPr>
                <w:rFonts w:ascii="CG Times (WN)" w:hAnsi="CG Times (WN)"/>
                <w:sz w:val="16"/>
                <w:szCs w:val="16"/>
              </w:rPr>
            </w:pPr>
          </w:p>
        </w:tc>
        <w:tc>
          <w:tcPr>
            <w:tcW w:w="1016" w:type="dxa"/>
            <w:tcBorders>
              <w:top w:val="nil"/>
              <w:left w:val="nil"/>
              <w:bottom w:val="nil"/>
              <w:right w:val="nil"/>
            </w:tcBorders>
            <w:shd w:val="clear" w:color="auto" w:fill="auto"/>
            <w:vAlign w:val="bottom"/>
          </w:tcPr>
          <w:p w:rsidR="00AD3B6D" w:rsidRPr="00F36D0E" w:rsidRDefault="00AD3B6D" w:rsidP="00E162CA">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jc w:val="left"/>
              <w:rPr>
                <w:rFonts w:ascii="CG Times (WN)" w:hAnsi="CG Times (WN)"/>
                <w:sz w:val="16"/>
                <w:szCs w:val="16"/>
              </w:rPr>
            </w:pPr>
          </w:p>
        </w:tc>
        <w:tc>
          <w:tcPr>
            <w:tcW w:w="1016" w:type="dxa"/>
            <w:tcBorders>
              <w:top w:val="nil"/>
              <w:left w:val="nil"/>
              <w:bottom w:val="nil"/>
              <w:right w:val="nil"/>
            </w:tcBorders>
            <w:shd w:val="clear" w:color="auto" w:fill="auto"/>
            <w:vAlign w:val="bottom"/>
          </w:tcPr>
          <w:p w:rsidR="00AD3B6D" w:rsidRPr="00F36D0E" w:rsidRDefault="00AD3B6D" w:rsidP="00E162CA">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jc w:val="left"/>
              <w:rPr>
                <w:rFonts w:ascii="CG Times (WN)" w:hAnsi="CG Times (WN)"/>
                <w:sz w:val="16"/>
                <w:szCs w:val="16"/>
              </w:rPr>
            </w:pPr>
          </w:p>
        </w:tc>
        <w:tc>
          <w:tcPr>
            <w:tcW w:w="785" w:type="dxa"/>
            <w:tcBorders>
              <w:top w:val="nil"/>
              <w:left w:val="nil"/>
              <w:bottom w:val="nil"/>
              <w:right w:val="nil"/>
            </w:tcBorders>
            <w:shd w:val="clear" w:color="auto" w:fill="auto"/>
            <w:vAlign w:val="bottom"/>
          </w:tcPr>
          <w:p w:rsidR="00AD3B6D" w:rsidRPr="00F36D0E" w:rsidRDefault="00AD3B6D" w:rsidP="00E162CA">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jc w:val="left"/>
              <w:rPr>
                <w:rFonts w:ascii="CG Times (WN)" w:hAnsi="CG Times (WN)"/>
                <w:sz w:val="16"/>
                <w:szCs w:val="16"/>
              </w:rPr>
            </w:pPr>
          </w:p>
        </w:tc>
        <w:tc>
          <w:tcPr>
            <w:tcW w:w="729" w:type="dxa"/>
            <w:tcBorders>
              <w:top w:val="nil"/>
              <w:left w:val="nil"/>
              <w:bottom w:val="nil"/>
              <w:right w:val="nil"/>
            </w:tcBorders>
            <w:shd w:val="clear" w:color="auto" w:fill="auto"/>
            <w:vAlign w:val="bottom"/>
          </w:tcPr>
          <w:p w:rsidR="00AD3B6D" w:rsidRPr="00F36D0E" w:rsidRDefault="00AD3B6D" w:rsidP="00E162CA">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jc w:val="left"/>
              <w:rPr>
                <w:rFonts w:ascii="CG Times (WN)" w:hAnsi="CG Times (WN)"/>
                <w:sz w:val="16"/>
                <w:szCs w:val="16"/>
              </w:rPr>
            </w:pPr>
          </w:p>
        </w:tc>
        <w:tc>
          <w:tcPr>
            <w:tcW w:w="1122" w:type="dxa"/>
            <w:tcBorders>
              <w:top w:val="nil"/>
              <w:left w:val="nil"/>
              <w:bottom w:val="nil"/>
              <w:right w:val="nil"/>
            </w:tcBorders>
            <w:shd w:val="clear" w:color="auto" w:fill="auto"/>
            <w:vAlign w:val="bottom"/>
          </w:tcPr>
          <w:p w:rsidR="00AD3B6D" w:rsidRPr="00F36D0E" w:rsidRDefault="00AD3B6D" w:rsidP="00E162CA">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jc w:val="left"/>
              <w:rPr>
                <w:rFonts w:ascii="CG Times (WN)" w:hAnsi="CG Times (WN)"/>
                <w:sz w:val="16"/>
                <w:szCs w:val="16"/>
              </w:rPr>
            </w:pPr>
          </w:p>
        </w:tc>
      </w:tr>
      <w:tr w:rsidR="00AD3B6D" w:rsidRPr="00F36D0E">
        <w:trPr>
          <w:trHeight w:val="330"/>
        </w:trPr>
        <w:tc>
          <w:tcPr>
            <w:tcW w:w="830" w:type="dxa"/>
            <w:tcBorders>
              <w:top w:val="nil"/>
              <w:left w:val="nil"/>
              <w:bottom w:val="nil"/>
              <w:right w:val="nil"/>
            </w:tcBorders>
            <w:shd w:val="clear" w:color="auto" w:fill="auto"/>
            <w:vAlign w:val="bottom"/>
          </w:tcPr>
          <w:p w:rsidR="00AD3B6D" w:rsidRPr="00F36D0E" w:rsidRDefault="00AD3B6D" w:rsidP="00E162CA">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jc w:val="left"/>
              <w:rPr>
                <w:rFonts w:ascii="CG Times (WN)" w:hAnsi="CG Times (WN)"/>
                <w:sz w:val="16"/>
                <w:szCs w:val="16"/>
              </w:rPr>
            </w:pPr>
          </w:p>
        </w:tc>
        <w:tc>
          <w:tcPr>
            <w:tcW w:w="830" w:type="dxa"/>
            <w:tcBorders>
              <w:top w:val="nil"/>
              <w:left w:val="nil"/>
              <w:bottom w:val="nil"/>
              <w:right w:val="nil"/>
            </w:tcBorders>
            <w:shd w:val="clear" w:color="auto" w:fill="auto"/>
            <w:vAlign w:val="bottom"/>
          </w:tcPr>
          <w:p w:rsidR="00AD3B6D" w:rsidRPr="00F36D0E" w:rsidRDefault="00AD3B6D" w:rsidP="00E162CA">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jc w:val="left"/>
              <w:rPr>
                <w:rFonts w:ascii="CG Times (WN)" w:hAnsi="CG Times (WN)"/>
                <w:sz w:val="16"/>
                <w:szCs w:val="16"/>
              </w:rPr>
            </w:pPr>
          </w:p>
        </w:tc>
        <w:tc>
          <w:tcPr>
            <w:tcW w:w="830" w:type="dxa"/>
            <w:tcBorders>
              <w:top w:val="nil"/>
              <w:left w:val="nil"/>
              <w:bottom w:val="nil"/>
              <w:right w:val="nil"/>
            </w:tcBorders>
            <w:shd w:val="clear" w:color="auto" w:fill="auto"/>
            <w:vAlign w:val="bottom"/>
          </w:tcPr>
          <w:p w:rsidR="00AD3B6D" w:rsidRPr="00F36D0E" w:rsidRDefault="00AD3B6D" w:rsidP="00E162CA">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jc w:val="left"/>
              <w:rPr>
                <w:rFonts w:ascii="CG Times (WN)" w:hAnsi="CG Times (WN)"/>
                <w:b/>
                <w:bCs/>
                <w:sz w:val="16"/>
                <w:szCs w:val="16"/>
              </w:rPr>
            </w:pPr>
          </w:p>
        </w:tc>
        <w:tc>
          <w:tcPr>
            <w:tcW w:w="981" w:type="dxa"/>
            <w:tcBorders>
              <w:top w:val="nil"/>
              <w:left w:val="nil"/>
              <w:bottom w:val="nil"/>
              <w:right w:val="nil"/>
            </w:tcBorders>
            <w:shd w:val="clear" w:color="auto" w:fill="auto"/>
            <w:vAlign w:val="bottom"/>
          </w:tcPr>
          <w:p w:rsidR="00AD3B6D" w:rsidRPr="00F36D0E" w:rsidRDefault="00AD3B6D" w:rsidP="00E162CA">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jc w:val="left"/>
              <w:rPr>
                <w:rFonts w:ascii="CG Times (WN)" w:hAnsi="CG Times (WN)"/>
                <w:szCs w:val="24"/>
              </w:rPr>
            </w:pPr>
          </w:p>
        </w:tc>
        <w:tc>
          <w:tcPr>
            <w:tcW w:w="981" w:type="dxa"/>
            <w:tcBorders>
              <w:top w:val="nil"/>
              <w:left w:val="nil"/>
              <w:bottom w:val="nil"/>
              <w:right w:val="nil"/>
            </w:tcBorders>
            <w:shd w:val="clear" w:color="auto" w:fill="auto"/>
            <w:vAlign w:val="bottom"/>
          </w:tcPr>
          <w:p w:rsidR="00AD3B6D" w:rsidRPr="00F36D0E" w:rsidRDefault="00AD3B6D" w:rsidP="00E162CA">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rPr>
                <w:rFonts w:ascii="CG Times (WN)" w:hAnsi="CG Times (WN)"/>
                <w:b/>
                <w:bCs/>
                <w:sz w:val="16"/>
                <w:szCs w:val="16"/>
              </w:rPr>
            </w:pPr>
          </w:p>
        </w:tc>
        <w:tc>
          <w:tcPr>
            <w:tcW w:w="830" w:type="dxa"/>
            <w:tcBorders>
              <w:top w:val="nil"/>
              <w:left w:val="nil"/>
              <w:bottom w:val="nil"/>
              <w:right w:val="nil"/>
            </w:tcBorders>
            <w:shd w:val="clear" w:color="auto" w:fill="auto"/>
            <w:vAlign w:val="bottom"/>
          </w:tcPr>
          <w:p w:rsidR="00AD3B6D" w:rsidRPr="00F36D0E" w:rsidRDefault="00AD3B6D" w:rsidP="00E162CA">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rPr>
                <w:rFonts w:ascii="CG Times (WN)" w:hAnsi="CG Times (WN)"/>
                <w:b/>
                <w:bCs/>
                <w:sz w:val="16"/>
                <w:szCs w:val="16"/>
              </w:rPr>
            </w:pPr>
          </w:p>
        </w:tc>
        <w:tc>
          <w:tcPr>
            <w:tcW w:w="874" w:type="dxa"/>
            <w:tcBorders>
              <w:top w:val="nil"/>
              <w:left w:val="nil"/>
              <w:bottom w:val="nil"/>
              <w:right w:val="nil"/>
            </w:tcBorders>
            <w:shd w:val="clear" w:color="auto" w:fill="auto"/>
            <w:vAlign w:val="bottom"/>
          </w:tcPr>
          <w:p w:rsidR="00AD3B6D" w:rsidRPr="00F36D0E" w:rsidRDefault="00AD3B6D" w:rsidP="00E162CA">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rPr>
                <w:rFonts w:ascii="CG Times (WN)" w:hAnsi="CG Times (WN)"/>
                <w:b/>
                <w:bCs/>
                <w:sz w:val="16"/>
                <w:szCs w:val="16"/>
              </w:rPr>
            </w:pPr>
          </w:p>
        </w:tc>
        <w:tc>
          <w:tcPr>
            <w:tcW w:w="830" w:type="dxa"/>
            <w:tcBorders>
              <w:top w:val="nil"/>
              <w:left w:val="nil"/>
              <w:bottom w:val="nil"/>
              <w:right w:val="nil"/>
            </w:tcBorders>
            <w:shd w:val="clear" w:color="auto" w:fill="auto"/>
            <w:vAlign w:val="bottom"/>
          </w:tcPr>
          <w:p w:rsidR="00AD3B6D" w:rsidRPr="00F36D0E" w:rsidRDefault="00AD3B6D" w:rsidP="00E162CA">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jc w:val="left"/>
              <w:rPr>
                <w:rFonts w:ascii="CG Times (WN)" w:hAnsi="CG Times (WN)"/>
                <w:sz w:val="16"/>
                <w:szCs w:val="16"/>
              </w:rPr>
            </w:pPr>
          </w:p>
        </w:tc>
        <w:tc>
          <w:tcPr>
            <w:tcW w:w="1168" w:type="dxa"/>
            <w:tcBorders>
              <w:top w:val="nil"/>
              <w:left w:val="nil"/>
              <w:bottom w:val="nil"/>
              <w:right w:val="nil"/>
            </w:tcBorders>
            <w:shd w:val="clear" w:color="auto" w:fill="auto"/>
            <w:vAlign w:val="bottom"/>
          </w:tcPr>
          <w:p w:rsidR="00AD3B6D" w:rsidRPr="00F36D0E" w:rsidRDefault="00AD3B6D" w:rsidP="00E162CA">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jc w:val="left"/>
              <w:rPr>
                <w:rFonts w:ascii="CG Times (WN)" w:hAnsi="CG Times (WN)"/>
                <w:szCs w:val="24"/>
              </w:rPr>
            </w:pPr>
          </w:p>
        </w:tc>
        <w:tc>
          <w:tcPr>
            <w:tcW w:w="874" w:type="dxa"/>
            <w:tcBorders>
              <w:top w:val="nil"/>
              <w:left w:val="nil"/>
              <w:bottom w:val="nil"/>
              <w:right w:val="nil"/>
            </w:tcBorders>
            <w:shd w:val="clear" w:color="auto" w:fill="auto"/>
            <w:vAlign w:val="bottom"/>
          </w:tcPr>
          <w:p w:rsidR="00AD3B6D" w:rsidRPr="00F36D0E" w:rsidRDefault="00AD3B6D" w:rsidP="00E162CA">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jc w:val="left"/>
              <w:rPr>
                <w:rFonts w:ascii="CG Times (WN)" w:hAnsi="CG Times (WN)"/>
                <w:sz w:val="16"/>
                <w:szCs w:val="16"/>
              </w:rPr>
            </w:pPr>
          </w:p>
        </w:tc>
        <w:tc>
          <w:tcPr>
            <w:tcW w:w="874" w:type="dxa"/>
            <w:tcBorders>
              <w:top w:val="nil"/>
              <w:left w:val="nil"/>
              <w:bottom w:val="nil"/>
              <w:right w:val="nil"/>
            </w:tcBorders>
            <w:shd w:val="clear" w:color="auto" w:fill="auto"/>
            <w:vAlign w:val="bottom"/>
          </w:tcPr>
          <w:p w:rsidR="00AD3B6D" w:rsidRPr="00F36D0E" w:rsidRDefault="00AD3B6D" w:rsidP="00E162CA">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rPr>
                <w:rFonts w:ascii="CG Times (WN)" w:hAnsi="CG Times (WN)"/>
                <w:b/>
                <w:bCs/>
                <w:sz w:val="16"/>
                <w:szCs w:val="16"/>
              </w:rPr>
            </w:pPr>
          </w:p>
        </w:tc>
        <w:tc>
          <w:tcPr>
            <w:tcW w:w="1168" w:type="dxa"/>
            <w:tcBorders>
              <w:top w:val="nil"/>
              <w:left w:val="nil"/>
              <w:bottom w:val="nil"/>
              <w:right w:val="nil"/>
            </w:tcBorders>
            <w:shd w:val="clear" w:color="auto" w:fill="auto"/>
            <w:vAlign w:val="bottom"/>
          </w:tcPr>
          <w:p w:rsidR="00AD3B6D" w:rsidRPr="00F36D0E" w:rsidRDefault="00AD3B6D" w:rsidP="00E162CA">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jc w:val="left"/>
              <w:rPr>
                <w:rFonts w:ascii="CG Times (WN)" w:hAnsi="CG Times (WN)"/>
                <w:sz w:val="16"/>
                <w:szCs w:val="16"/>
              </w:rPr>
            </w:pPr>
          </w:p>
        </w:tc>
        <w:tc>
          <w:tcPr>
            <w:tcW w:w="1016" w:type="dxa"/>
            <w:tcBorders>
              <w:top w:val="nil"/>
              <w:left w:val="nil"/>
              <w:bottom w:val="nil"/>
              <w:right w:val="nil"/>
            </w:tcBorders>
            <w:shd w:val="clear" w:color="auto" w:fill="auto"/>
            <w:vAlign w:val="bottom"/>
          </w:tcPr>
          <w:p w:rsidR="00AD3B6D" w:rsidRPr="00F36D0E" w:rsidRDefault="00AD3B6D" w:rsidP="00E162CA">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jc w:val="left"/>
              <w:rPr>
                <w:rFonts w:ascii="CG Times (WN)" w:hAnsi="CG Times (WN)"/>
                <w:sz w:val="16"/>
                <w:szCs w:val="16"/>
              </w:rPr>
            </w:pPr>
          </w:p>
        </w:tc>
        <w:tc>
          <w:tcPr>
            <w:tcW w:w="1016" w:type="dxa"/>
            <w:tcBorders>
              <w:top w:val="nil"/>
              <w:left w:val="nil"/>
              <w:bottom w:val="nil"/>
              <w:right w:val="nil"/>
            </w:tcBorders>
            <w:shd w:val="clear" w:color="auto" w:fill="auto"/>
            <w:vAlign w:val="bottom"/>
          </w:tcPr>
          <w:p w:rsidR="00AD3B6D" w:rsidRPr="00F36D0E" w:rsidRDefault="00AD3B6D" w:rsidP="00E162CA">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jc w:val="left"/>
              <w:rPr>
                <w:rFonts w:ascii="CG Times (WN)" w:hAnsi="CG Times (WN)"/>
                <w:sz w:val="16"/>
                <w:szCs w:val="16"/>
              </w:rPr>
            </w:pPr>
          </w:p>
        </w:tc>
        <w:tc>
          <w:tcPr>
            <w:tcW w:w="785" w:type="dxa"/>
            <w:tcBorders>
              <w:top w:val="nil"/>
              <w:left w:val="nil"/>
              <w:bottom w:val="nil"/>
              <w:right w:val="nil"/>
            </w:tcBorders>
            <w:shd w:val="clear" w:color="auto" w:fill="auto"/>
            <w:vAlign w:val="bottom"/>
          </w:tcPr>
          <w:p w:rsidR="00AD3B6D" w:rsidRPr="00F36D0E" w:rsidRDefault="00AD3B6D" w:rsidP="00E162CA">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jc w:val="left"/>
              <w:rPr>
                <w:rFonts w:ascii="CG Times (WN)" w:hAnsi="CG Times (WN)"/>
                <w:sz w:val="16"/>
                <w:szCs w:val="16"/>
              </w:rPr>
            </w:pPr>
          </w:p>
        </w:tc>
        <w:tc>
          <w:tcPr>
            <w:tcW w:w="729" w:type="dxa"/>
            <w:tcBorders>
              <w:top w:val="nil"/>
              <w:left w:val="nil"/>
              <w:bottom w:val="nil"/>
              <w:right w:val="nil"/>
            </w:tcBorders>
            <w:shd w:val="clear" w:color="auto" w:fill="auto"/>
            <w:vAlign w:val="bottom"/>
          </w:tcPr>
          <w:p w:rsidR="00AD3B6D" w:rsidRPr="00F36D0E" w:rsidRDefault="00AD3B6D" w:rsidP="00E162CA">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jc w:val="left"/>
              <w:rPr>
                <w:rFonts w:ascii="CG Times (WN)" w:hAnsi="CG Times (WN)"/>
                <w:sz w:val="16"/>
                <w:szCs w:val="16"/>
              </w:rPr>
            </w:pPr>
          </w:p>
        </w:tc>
        <w:tc>
          <w:tcPr>
            <w:tcW w:w="1122" w:type="dxa"/>
            <w:tcBorders>
              <w:top w:val="nil"/>
              <w:left w:val="nil"/>
              <w:bottom w:val="nil"/>
              <w:right w:val="nil"/>
            </w:tcBorders>
            <w:shd w:val="clear" w:color="auto" w:fill="auto"/>
            <w:vAlign w:val="bottom"/>
          </w:tcPr>
          <w:p w:rsidR="00AD3B6D" w:rsidRPr="00F36D0E" w:rsidRDefault="00AD3B6D" w:rsidP="00E162CA">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jc w:val="left"/>
              <w:rPr>
                <w:rFonts w:ascii="CG Times (WN)" w:hAnsi="CG Times (WN)"/>
                <w:sz w:val="16"/>
                <w:szCs w:val="16"/>
              </w:rPr>
            </w:pPr>
          </w:p>
        </w:tc>
      </w:tr>
      <w:tr w:rsidR="00AD3B6D" w:rsidRPr="00F36D0E">
        <w:trPr>
          <w:trHeight w:val="330"/>
        </w:trPr>
        <w:tc>
          <w:tcPr>
            <w:tcW w:w="830" w:type="dxa"/>
            <w:tcBorders>
              <w:top w:val="nil"/>
              <w:left w:val="nil"/>
              <w:bottom w:val="nil"/>
              <w:right w:val="nil"/>
            </w:tcBorders>
            <w:shd w:val="clear" w:color="auto" w:fill="auto"/>
            <w:vAlign w:val="bottom"/>
          </w:tcPr>
          <w:p w:rsidR="00AD3B6D" w:rsidRPr="00F36D0E" w:rsidRDefault="00AD3B6D" w:rsidP="00E162CA">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jc w:val="left"/>
              <w:rPr>
                <w:rFonts w:ascii="CG Times (WN)" w:hAnsi="CG Times (WN)"/>
                <w:sz w:val="16"/>
                <w:szCs w:val="16"/>
              </w:rPr>
            </w:pPr>
          </w:p>
        </w:tc>
        <w:tc>
          <w:tcPr>
            <w:tcW w:w="830" w:type="dxa"/>
            <w:tcBorders>
              <w:top w:val="nil"/>
              <w:left w:val="nil"/>
              <w:bottom w:val="nil"/>
              <w:right w:val="nil"/>
            </w:tcBorders>
            <w:shd w:val="clear" w:color="auto" w:fill="auto"/>
            <w:vAlign w:val="bottom"/>
          </w:tcPr>
          <w:p w:rsidR="00AD3B6D" w:rsidRPr="00F36D0E" w:rsidRDefault="00AD3B6D" w:rsidP="00E162CA">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jc w:val="left"/>
              <w:rPr>
                <w:rFonts w:ascii="CG Times (WN)" w:hAnsi="CG Times (WN)"/>
                <w:sz w:val="16"/>
                <w:szCs w:val="16"/>
              </w:rPr>
            </w:pPr>
          </w:p>
        </w:tc>
        <w:tc>
          <w:tcPr>
            <w:tcW w:w="7368" w:type="dxa"/>
            <w:gridSpan w:val="8"/>
            <w:tcBorders>
              <w:top w:val="nil"/>
              <w:left w:val="nil"/>
              <w:bottom w:val="nil"/>
              <w:right w:val="single" w:sz="8" w:space="0" w:color="000000"/>
            </w:tcBorders>
            <w:shd w:val="clear" w:color="auto" w:fill="auto"/>
            <w:noWrap/>
            <w:vAlign w:val="bottom"/>
          </w:tcPr>
          <w:p w:rsidR="00AD3B6D" w:rsidRPr="00F36D0E" w:rsidRDefault="008317E8" w:rsidP="00E162CA">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jc w:val="left"/>
              <w:rPr>
                <w:rFonts w:ascii="CG Times (WN)" w:hAnsi="CG Times (WN)"/>
                <w:b/>
                <w:bCs/>
                <w:sz w:val="16"/>
                <w:szCs w:val="16"/>
              </w:rPr>
            </w:pPr>
            <w:r w:rsidRPr="008317E8">
              <w:rPr>
                <w:rFonts w:ascii="CG Times (WN)" w:hAnsi="CG Times (WN)"/>
                <w:b/>
                <w:bCs/>
                <w:sz w:val="16"/>
                <w:szCs w:val="16"/>
              </w:rPr>
              <w:t>Num</w:t>
            </w:r>
            <w:r w:rsidRPr="008317E8">
              <w:rPr>
                <w:rFonts w:ascii="CG Times (WN)" w:hAnsi="CG Times (WN)" w:hint="eastAsia"/>
                <w:b/>
                <w:bCs/>
                <w:sz w:val="16"/>
                <w:szCs w:val="16"/>
              </w:rPr>
              <w:t>ă</w:t>
            </w:r>
            <w:r w:rsidRPr="008317E8">
              <w:rPr>
                <w:rFonts w:ascii="CG Times (WN)" w:hAnsi="CG Times (WN)"/>
                <w:b/>
                <w:bCs/>
                <w:sz w:val="16"/>
                <w:szCs w:val="16"/>
              </w:rPr>
              <w:t>rul Opera</w:t>
            </w:r>
            <w:r w:rsidRPr="008317E8">
              <w:rPr>
                <w:rFonts w:ascii="CG Times (WN)" w:hAnsi="CG Times (WN)" w:hint="eastAsia"/>
                <w:b/>
                <w:bCs/>
                <w:sz w:val="16"/>
                <w:szCs w:val="16"/>
              </w:rPr>
              <w:t>ţ</w:t>
            </w:r>
            <w:r w:rsidRPr="008317E8">
              <w:rPr>
                <w:rFonts w:ascii="CG Times (WN)" w:hAnsi="CG Times (WN)"/>
                <w:b/>
                <w:bCs/>
                <w:sz w:val="16"/>
                <w:szCs w:val="16"/>
              </w:rPr>
              <w:t xml:space="preserve">ional </w:t>
            </w:r>
          </w:p>
        </w:tc>
        <w:tc>
          <w:tcPr>
            <w:tcW w:w="874" w:type="dxa"/>
            <w:tcBorders>
              <w:top w:val="single" w:sz="8" w:space="0" w:color="auto"/>
              <w:left w:val="nil"/>
              <w:bottom w:val="single" w:sz="8" w:space="0" w:color="auto"/>
              <w:right w:val="single" w:sz="8" w:space="0" w:color="auto"/>
            </w:tcBorders>
            <w:shd w:val="clear" w:color="auto" w:fill="auto"/>
            <w:vAlign w:val="bottom"/>
          </w:tcPr>
          <w:p w:rsidR="00AD3B6D" w:rsidRPr="00F36D0E" w:rsidRDefault="008317E8" w:rsidP="00E162CA">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rPr>
                <w:rFonts w:ascii="CG Times (WN)" w:hAnsi="CG Times (WN)"/>
                <w:b/>
                <w:bCs/>
                <w:sz w:val="16"/>
                <w:szCs w:val="16"/>
              </w:rPr>
            </w:pPr>
            <w:r w:rsidRPr="008317E8">
              <w:rPr>
                <w:rFonts w:ascii="CG Times (WN)" w:hAnsi="CG Times (WN)"/>
                <w:b/>
                <w:bCs/>
                <w:sz w:val="16"/>
                <w:szCs w:val="16"/>
              </w:rPr>
              <w:t> </w:t>
            </w:r>
          </w:p>
        </w:tc>
        <w:tc>
          <w:tcPr>
            <w:tcW w:w="1168" w:type="dxa"/>
            <w:tcBorders>
              <w:top w:val="nil"/>
              <w:left w:val="nil"/>
              <w:bottom w:val="nil"/>
              <w:right w:val="nil"/>
            </w:tcBorders>
            <w:shd w:val="clear" w:color="auto" w:fill="auto"/>
            <w:vAlign w:val="bottom"/>
          </w:tcPr>
          <w:p w:rsidR="00AD3B6D" w:rsidRPr="00F36D0E" w:rsidRDefault="00AD3B6D" w:rsidP="00E162CA">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jc w:val="left"/>
              <w:rPr>
                <w:rFonts w:ascii="CG Times (WN)" w:hAnsi="CG Times (WN)"/>
                <w:sz w:val="16"/>
                <w:szCs w:val="16"/>
              </w:rPr>
            </w:pPr>
          </w:p>
        </w:tc>
        <w:tc>
          <w:tcPr>
            <w:tcW w:w="1016" w:type="dxa"/>
            <w:tcBorders>
              <w:top w:val="nil"/>
              <w:left w:val="nil"/>
              <w:bottom w:val="nil"/>
              <w:right w:val="nil"/>
            </w:tcBorders>
            <w:shd w:val="clear" w:color="auto" w:fill="auto"/>
            <w:vAlign w:val="bottom"/>
          </w:tcPr>
          <w:p w:rsidR="00AD3B6D" w:rsidRPr="00F36D0E" w:rsidRDefault="00AD3B6D" w:rsidP="00E162CA">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jc w:val="left"/>
              <w:rPr>
                <w:rFonts w:ascii="CG Times (WN)" w:hAnsi="CG Times (WN)"/>
                <w:sz w:val="16"/>
                <w:szCs w:val="16"/>
              </w:rPr>
            </w:pPr>
          </w:p>
        </w:tc>
        <w:tc>
          <w:tcPr>
            <w:tcW w:w="1016" w:type="dxa"/>
            <w:tcBorders>
              <w:top w:val="nil"/>
              <w:left w:val="nil"/>
              <w:bottom w:val="nil"/>
              <w:right w:val="nil"/>
            </w:tcBorders>
            <w:shd w:val="clear" w:color="auto" w:fill="auto"/>
            <w:vAlign w:val="bottom"/>
          </w:tcPr>
          <w:p w:rsidR="00AD3B6D" w:rsidRPr="00F36D0E" w:rsidRDefault="00AD3B6D" w:rsidP="00E162CA">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jc w:val="left"/>
              <w:rPr>
                <w:rFonts w:ascii="CG Times (WN)" w:hAnsi="CG Times (WN)"/>
                <w:sz w:val="16"/>
                <w:szCs w:val="16"/>
              </w:rPr>
            </w:pPr>
          </w:p>
        </w:tc>
        <w:tc>
          <w:tcPr>
            <w:tcW w:w="785" w:type="dxa"/>
            <w:tcBorders>
              <w:top w:val="nil"/>
              <w:left w:val="nil"/>
              <w:bottom w:val="nil"/>
              <w:right w:val="nil"/>
            </w:tcBorders>
            <w:shd w:val="clear" w:color="auto" w:fill="auto"/>
            <w:vAlign w:val="bottom"/>
          </w:tcPr>
          <w:p w:rsidR="00AD3B6D" w:rsidRPr="00F36D0E" w:rsidRDefault="00AD3B6D" w:rsidP="00E162CA">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jc w:val="left"/>
              <w:rPr>
                <w:rFonts w:ascii="CG Times (WN)" w:hAnsi="CG Times (WN)"/>
                <w:sz w:val="16"/>
                <w:szCs w:val="16"/>
              </w:rPr>
            </w:pPr>
          </w:p>
        </w:tc>
        <w:tc>
          <w:tcPr>
            <w:tcW w:w="729" w:type="dxa"/>
            <w:tcBorders>
              <w:top w:val="nil"/>
              <w:left w:val="nil"/>
              <w:bottom w:val="nil"/>
              <w:right w:val="nil"/>
            </w:tcBorders>
            <w:shd w:val="clear" w:color="auto" w:fill="auto"/>
            <w:vAlign w:val="bottom"/>
          </w:tcPr>
          <w:p w:rsidR="00AD3B6D" w:rsidRPr="00F36D0E" w:rsidRDefault="00AD3B6D" w:rsidP="00E162CA">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jc w:val="left"/>
              <w:rPr>
                <w:rFonts w:ascii="CG Times (WN)" w:hAnsi="CG Times (WN)"/>
                <w:sz w:val="16"/>
                <w:szCs w:val="16"/>
              </w:rPr>
            </w:pPr>
          </w:p>
        </w:tc>
        <w:tc>
          <w:tcPr>
            <w:tcW w:w="1122" w:type="dxa"/>
            <w:tcBorders>
              <w:top w:val="nil"/>
              <w:left w:val="nil"/>
              <w:bottom w:val="nil"/>
              <w:right w:val="nil"/>
            </w:tcBorders>
            <w:shd w:val="clear" w:color="auto" w:fill="auto"/>
            <w:vAlign w:val="bottom"/>
          </w:tcPr>
          <w:p w:rsidR="00AD3B6D" w:rsidRPr="00F36D0E" w:rsidRDefault="00AD3B6D" w:rsidP="00E162CA">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jc w:val="left"/>
              <w:rPr>
                <w:rFonts w:ascii="CG Times (WN)" w:hAnsi="CG Times (WN)"/>
                <w:sz w:val="16"/>
                <w:szCs w:val="16"/>
              </w:rPr>
            </w:pPr>
          </w:p>
        </w:tc>
      </w:tr>
      <w:tr w:rsidR="00AD3B6D" w:rsidRPr="00F36D0E">
        <w:trPr>
          <w:trHeight w:val="330"/>
        </w:trPr>
        <w:tc>
          <w:tcPr>
            <w:tcW w:w="830" w:type="dxa"/>
            <w:tcBorders>
              <w:top w:val="nil"/>
              <w:left w:val="nil"/>
              <w:bottom w:val="nil"/>
              <w:right w:val="nil"/>
            </w:tcBorders>
            <w:shd w:val="clear" w:color="auto" w:fill="auto"/>
            <w:vAlign w:val="bottom"/>
          </w:tcPr>
          <w:p w:rsidR="00AD3B6D" w:rsidRPr="00F36D0E" w:rsidRDefault="00AD3B6D" w:rsidP="00E162CA">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jc w:val="left"/>
              <w:rPr>
                <w:rFonts w:ascii="CG Times (WN)" w:hAnsi="CG Times (WN)"/>
                <w:sz w:val="16"/>
                <w:szCs w:val="16"/>
              </w:rPr>
            </w:pPr>
          </w:p>
        </w:tc>
        <w:tc>
          <w:tcPr>
            <w:tcW w:w="830" w:type="dxa"/>
            <w:tcBorders>
              <w:top w:val="nil"/>
              <w:left w:val="nil"/>
              <w:bottom w:val="nil"/>
              <w:right w:val="nil"/>
            </w:tcBorders>
            <w:shd w:val="clear" w:color="auto" w:fill="auto"/>
            <w:vAlign w:val="bottom"/>
          </w:tcPr>
          <w:p w:rsidR="00AD3B6D" w:rsidRPr="00F36D0E" w:rsidRDefault="00AD3B6D" w:rsidP="00E162CA">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jc w:val="left"/>
              <w:rPr>
                <w:rFonts w:ascii="CG Times (WN)" w:hAnsi="CG Times (WN)"/>
                <w:sz w:val="16"/>
                <w:szCs w:val="16"/>
              </w:rPr>
            </w:pPr>
          </w:p>
        </w:tc>
        <w:tc>
          <w:tcPr>
            <w:tcW w:w="7368" w:type="dxa"/>
            <w:gridSpan w:val="8"/>
            <w:tcBorders>
              <w:top w:val="nil"/>
              <w:left w:val="nil"/>
              <w:bottom w:val="nil"/>
              <w:right w:val="nil"/>
            </w:tcBorders>
            <w:shd w:val="clear" w:color="auto" w:fill="auto"/>
            <w:noWrap/>
            <w:vAlign w:val="bottom"/>
          </w:tcPr>
          <w:p w:rsidR="00AD3B6D" w:rsidRPr="00F36D0E" w:rsidRDefault="00AD3B6D" w:rsidP="00E162CA">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jc w:val="left"/>
              <w:rPr>
                <w:rFonts w:ascii="CG Times (WN)" w:hAnsi="CG Times (WN)"/>
                <w:b/>
                <w:bCs/>
                <w:sz w:val="16"/>
                <w:szCs w:val="16"/>
              </w:rPr>
            </w:pPr>
          </w:p>
        </w:tc>
        <w:tc>
          <w:tcPr>
            <w:tcW w:w="874" w:type="dxa"/>
            <w:tcBorders>
              <w:top w:val="nil"/>
              <w:left w:val="nil"/>
              <w:bottom w:val="nil"/>
              <w:right w:val="nil"/>
            </w:tcBorders>
            <w:shd w:val="clear" w:color="auto" w:fill="auto"/>
            <w:vAlign w:val="bottom"/>
          </w:tcPr>
          <w:p w:rsidR="00AD3B6D" w:rsidRPr="00F36D0E" w:rsidRDefault="00AD3B6D" w:rsidP="00E162CA">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rPr>
                <w:rFonts w:ascii="CG Times (WN)" w:hAnsi="CG Times (WN)"/>
                <w:b/>
                <w:bCs/>
                <w:sz w:val="16"/>
                <w:szCs w:val="16"/>
              </w:rPr>
            </w:pPr>
          </w:p>
        </w:tc>
        <w:tc>
          <w:tcPr>
            <w:tcW w:w="1168" w:type="dxa"/>
            <w:tcBorders>
              <w:top w:val="nil"/>
              <w:left w:val="nil"/>
              <w:bottom w:val="nil"/>
              <w:right w:val="nil"/>
            </w:tcBorders>
            <w:shd w:val="clear" w:color="auto" w:fill="auto"/>
            <w:vAlign w:val="bottom"/>
          </w:tcPr>
          <w:p w:rsidR="00AD3B6D" w:rsidRPr="00F36D0E" w:rsidRDefault="00AD3B6D" w:rsidP="00E162CA">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jc w:val="left"/>
              <w:rPr>
                <w:rFonts w:ascii="CG Times (WN)" w:hAnsi="CG Times (WN)"/>
                <w:sz w:val="16"/>
                <w:szCs w:val="16"/>
              </w:rPr>
            </w:pPr>
          </w:p>
        </w:tc>
        <w:tc>
          <w:tcPr>
            <w:tcW w:w="1016" w:type="dxa"/>
            <w:tcBorders>
              <w:top w:val="nil"/>
              <w:left w:val="nil"/>
              <w:bottom w:val="nil"/>
              <w:right w:val="nil"/>
            </w:tcBorders>
            <w:shd w:val="clear" w:color="auto" w:fill="auto"/>
            <w:vAlign w:val="bottom"/>
          </w:tcPr>
          <w:p w:rsidR="00AD3B6D" w:rsidRPr="00F36D0E" w:rsidRDefault="00AD3B6D" w:rsidP="00E162CA">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jc w:val="left"/>
              <w:rPr>
                <w:rFonts w:ascii="CG Times (WN)" w:hAnsi="CG Times (WN)"/>
                <w:sz w:val="16"/>
                <w:szCs w:val="16"/>
              </w:rPr>
            </w:pPr>
          </w:p>
        </w:tc>
        <w:tc>
          <w:tcPr>
            <w:tcW w:w="1016" w:type="dxa"/>
            <w:tcBorders>
              <w:top w:val="nil"/>
              <w:left w:val="nil"/>
              <w:bottom w:val="nil"/>
              <w:right w:val="nil"/>
            </w:tcBorders>
            <w:shd w:val="clear" w:color="auto" w:fill="auto"/>
            <w:vAlign w:val="bottom"/>
          </w:tcPr>
          <w:p w:rsidR="00AD3B6D" w:rsidRPr="00F36D0E" w:rsidRDefault="00AD3B6D" w:rsidP="00E162CA">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jc w:val="left"/>
              <w:rPr>
                <w:rFonts w:ascii="CG Times (WN)" w:hAnsi="CG Times (WN)"/>
                <w:sz w:val="16"/>
                <w:szCs w:val="16"/>
              </w:rPr>
            </w:pPr>
          </w:p>
        </w:tc>
        <w:tc>
          <w:tcPr>
            <w:tcW w:w="785" w:type="dxa"/>
            <w:tcBorders>
              <w:top w:val="nil"/>
              <w:left w:val="nil"/>
              <w:bottom w:val="nil"/>
              <w:right w:val="nil"/>
            </w:tcBorders>
            <w:shd w:val="clear" w:color="auto" w:fill="auto"/>
            <w:vAlign w:val="bottom"/>
          </w:tcPr>
          <w:p w:rsidR="00AD3B6D" w:rsidRPr="00F36D0E" w:rsidRDefault="00AD3B6D" w:rsidP="00E162CA">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jc w:val="left"/>
              <w:rPr>
                <w:rFonts w:ascii="CG Times (WN)" w:hAnsi="CG Times (WN)"/>
                <w:sz w:val="16"/>
                <w:szCs w:val="16"/>
              </w:rPr>
            </w:pPr>
          </w:p>
        </w:tc>
        <w:tc>
          <w:tcPr>
            <w:tcW w:w="729" w:type="dxa"/>
            <w:tcBorders>
              <w:top w:val="nil"/>
              <w:left w:val="nil"/>
              <w:bottom w:val="nil"/>
              <w:right w:val="nil"/>
            </w:tcBorders>
            <w:shd w:val="clear" w:color="auto" w:fill="auto"/>
            <w:vAlign w:val="bottom"/>
          </w:tcPr>
          <w:p w:rsidR="00AD3B6D" w:rsidRPr="00F36D0E" w:rsidRDefault="00AD3B6D" w:rsidP="00E162CA">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jc w:val="left"/>
              <w:rPr>
                <w:rFonts w:ascii="CG Times (WN)" w:hAnsi="CG Times (WN)"/>
                <w:sz w:val="16"/>
                <w:szCs w:val="16"/>
              </w:rPr>
            </w:pPr>
          </w:p>
        </w:tc>
        <w:tc>
          <w:tcPr>
            <w:tcW w:w="1122" w:type="dxa"/>
            <w:tcBorders>
              <w:top w:val="nil"/>
              <w:left w:val="nil"/>
              <w:bottom w:val="nil"/>
              <w:right w:val="nil"/>
            </w:tcBorders>
            <w:shd w:val="clear" w:color="auto" w:fill="auto"/>
            <w:vAlign w:val="bottom"/>
          </w:tcPr>
          <w:p w:rsidR="00AD3B6D" w:rsidRPr="00F36D0E" w:rsidRDefault="00AD3B6D" w:rsidP="00E162CA">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jc w:val="left"/>
              <w:rPr>
                <w:rFonts w:ascii="CG Times (WN)" w:hAnsi="CG Times (WN)"/>
                <w:sz w:val="16"/>
                <w:szCs w:val="16"/>
              </w:rPr>
            </w:pPr>
          </w:p>
        </w:tc>
      </w:tr>
      <w:tr w:rsidR="00AD3B6D" w:rsidRPr="00F36D0E">
        <w:trPr>
          <w:trHeight w:val="330"/>
        </w:trPr>
        <w:tc>
          <w:tcPr>
            <w:tcW w:w="830" w:type="dxa"/>
            <w:tcBorders>
              <w:top w:val="nil"/>
              <w:left w:val="nil"/>
              <w:bottom w:val="nil"/>
              <w:right w:val="nil"/>
            </w:tcBorders>
            <w:shd w:val="clear" w:color="auto" w:fill="auto"/>
            <w:vAlign w:val="bottom"/>
          </w:tcPr>
          <w:p w:rsidR="00AD3B6D" w:rsidRPr="00F36D0E" w:rsidRDefault="00AD3B6D" w:rsidP="00E162CA">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jc w:val="left"/>
              <w:rPr>
                <w:rFonts w:ascii="CG Times (WN)" w:hAnsi="CG Times (WN)"/>
                <w:sz w:val="16"/>
                <w:szCs w:val="16"/>
              </w:rPr>
            </w:pPr>
          </w:p>
        </w:tc>
        <w:tc>
          <w:tcPr>
            <w:tcW w:w="830" w:type="dxa"/>
            <w:tcBorders>
              <w:top w:val="nil"/>
              <w:left w:val="nil"/>
              <w:bottom w:val="nil"/>
              <w:right w:val="nil"/>
            </w:tcBorders>
            <w:shd w:val="clear" w:color="auto" w:fill="auto"/>
            <w:vAlign w:val="bottom"/>
          </w:tcPr>
          <w:p w:rsidR="00AD3B6D" w:rsidRPr="00F36D0E" w:rsidRDefault="00AD3B6D" w:rsidP="00E162CA">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jc w:val="left"/>
              <w:rPr>
                <w:rFonts w:ascii="CG Times (WN)" w:hAnsi="CG Times (WN)"/>
                <w:sz w:val="16"/>
                <w:szCs w:val="16"/>
              </w:rPr>
            </w:pPr>
          </w:p>
        </w:tc>
        <w:tc>
          <w:tcPr>
            <w:tcW w:w="7368" w:type="dxa"/>
            <w:gridSpan w:val="8"/>
            <w:tcBorders>
              <w:top w:val="nil"/>
              <w:left w:val="nil"/>
              <w:bottom w:val="nil"/>
              <w:right w:val="single" w:sz="8" w:space="0" w:color="000000"/>
            </w:tcBorders>
            <w:shd w:val="clear" w:color="auto" w:fill="auto"/>
            <w:noWrap/>
            <w:vAlign w:val="bottom"/>
          </w:tcPr>
          <w:p w:rsidR="00AD3B6D" w:rsidRPr="00F36D0E" w:rsidRDefault="008317E8" w:rsidP="007D678F">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jc w:val="left"/>
              <w:rPr>
                <w:rFonts w:ascii="CG Times (WN)" w:hAnsi="CG Times (WN)"/>
                <w:b/>
                <w:bCs/>
                <w:sz w:val="16"/>
                <w:szCs w:val="16"/>
              </w:rPr>
            </w:pPr>
            <w:r w:rsidRPr="008317E8">
              <w:rPr>
                <w:rFonts w:ascii="CG Times (WN)" w:hAnsi="CG Times (WN)"/>
                <w:b/>
                <w:bCs/>
                <w:sz w:val="16"/>
                <w:szCs w:val="16"/>
              </w:rPr>
              <w:t>Num</w:t>
            </w:r>
            <w:r w:rsidRPr="008317E8">
              <w:rPr>
                <w:rFonts w:ascii="CG Times (WN)" w:hAnsi="CG Times (WN)" w:hint="eastAsia"/>
                <w:b/>
                <w:bCs/>
                <w:sz w:val="16"/>
                <w:szCs w:val="16"/>
              </w:rPr>
              <w:t>ă</w:t>
            </w:r>
            <w:r w:rsidRPr="008317E8">
              <w:rPr>
                <w:rFonts w:ascii="CG Times (WN)" w:hAnsi="CG Times (WN)"/>
                <w:b/>
                <w:bCs/>
                <w:sz w:val="16"/>
                <w:szCs w:val="16"/>
              </w:rPr>
              <w:t>rul Cererii de V</w:t>
            </w:r>
            <w:r w:rsidRPr="008317E8">
              <w:rPr>
                <w:rFonts w:ascii="CG Times (WN)" w:hAnsi="CG Times (WN)" w:hint="eastAsia"/>
                <w:b/>
                <w:bCs/>
                <w:sz w:val="16"/>
                <w:szCs w:val="16"/>
              </w:rPr>
              <w:t>ă</w:t>
            </w:r>
            <w:r w:rsidRPr="008317E8">
              <w:rPr>
                <w:rFonts w:ascii="CG Times (WN)" w:hAnsi="CG Times (WN)"/>
                <w:b/>
                <w:bCs/>
                <w:sz w:val="16"/>
                <w:szCs w:val="16"/>
              </w:rPr>
              <w:t>rs</w:t>
            </w:r>
            <w:r w:rsidRPr="008317E8">
              <w:rPr>
                <w:rFonts w:ascii="CG Times (WN)" w:hAnsi="CG Times (WN)" w:hint="eastAsia"/>
                <w:b/>
                <w:bCs/>
                <w:sz w:val="16"/>
                <w:szCs w:val="16"/>
              </w:rPr>
              <w:t>ă</w:t>
            </w:r>
            <w:r w:rsidRPr="008317E8">
              <w:rPr>
                <w:rFonts w:ascii="CG Times (WN)" w:hAnsi="CG Times (WN)"/>
                <w:b/>
                <w:bCs/>
                <w:sz w:val="16"/>
                <w:szCs w:val="16"/>
              </w:rPr>
              <w:t>mânt</w:t>
            </w:r>
          </w:p>
        </w:tc>
        <w:tc>
          <w:tcPr>
            <w:tcW w:w="874" w:type="dxa"/>
            <w:tcBorders>
              <w:top w:val="single" w:sz="8" w:space="0" w:color="auto"/>
              <w:left w:val="nil"/>
              <w:bottom w:val="single" w:sz="8" w:space="0" w:color="auto"/>
              <w:right w:val="single" w:sz="8" w:space="0" w:color="auto"/>
            </w:tcBorders>
            <w:shd w:val="clear" w:color="auto" w:fill="auto"/>
            <w:vAlign w:val="bottom"/>
          </w:tcPr>
          <w:p w:rsidR="00AD3B6D" w:rsidRPr="00F36D0E" w:rsidRDefault="008317E8" w:rsidP="00E162CA">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rPr>
                <w:rFonts w:ascii="CG Times (WN)" w:hAnsi="CG Times (WN)"/>
                <w:b/>
                <w:bCs/>
                <w:sz w:val="16"/>
                <w:szCs w:val="16"/>
              </w:rPr>
            </w:pPr>
            <w:r w:rsidRPr="008317E8">
              <w:rPr>
                <w:rFonts w:ascii="CG Times (WN)" w:hAnsi="CG Times (WN)"/>
                <w:b/>
                <w:bCs/>
                <w:sz w:val="16"/>
                <w:szCs w:val="16"/>
              </w:rPr>
              <w:t> </w:t>
            </w:r>
          </w:p>
        </w:tc>
        <w:tc>
          <w:tcPr>
            <w:tcW w:w="1168" w:type="dxa"/>
            <w:tcBorders>
              <w:top w:val="nil"/>
              <w:left w:val="nil"/>
              <w:bottom w:val="nil"/>
              <w:right w:val="nil"/>
            </w:tcBorders>
            <w:shd w:val="clear" w:color="auto" w:fill="auto"/>
            <w:vAlign w:val="bottom"/>
          </w:tcPr>
          <w:p w:rsidR="00AD3B6D" w:rsidRPr="00F36D0E" w:rsidRDefault="00AD3B6D" w:rsidP="00E162CA">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jc w:val="left"/>
              <w:rPr>
                <w:rFonts w:ascii="CG Times (WN)" w:hAnsi="CG Times (WN)"/>
                <w:sz w:val="16"/>
                <w:szCs w:val="16"/>
              </w:rPr>
            </w:pPr>
          </w:p>
        </w:tc>
        <w:tc>
          <w:tcPr>
            <w:tcW w:w="1016" w:type="dxa"/>
            <w:tcBorders>
              <w:top w:val="nil"/>
              <w:left w:val="nil"/>
              <w:bottom w:val="nil"/>
              <w:right w:val="nil"/>
            </w:tcBorders>
            <w:shd w:val="clear" w:color="auto" w:fill="auto"/>
            <w:vAlign w:val="bottom"/>
          </w:tcPr>
          <w:p w:rsidR="00AD3B6D" w:rsidRPr="00F36D0E" w:rsidRDefault="00AD3B6D" w:rsidP="00E162CA">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jc w:val="left"/>
              <w:rPr>
                <w:rFonts w:ascii="CG Times (WN)" w:hAnsi="CG Times (WN)"/>
                <w:sz w:val="16"/>
                <w:szCs w:val="16"/>
              </w:rPr>
            </w:pPr>
          </w:p>
        </w:tc>
        <w:tc>
          <w:tcPr>
            <w:tcW w:w="1016" w:type="dxa"/>
            <w:tcBorders>
              <w:top w:val="nil"/>
              <w:left w:val="nil"/>
              <w:bottom w:val="nil"/>
              <w:right w:val="nil"/>
            </w:tcBorders>
            <w:shd w:val="clear" w:color="auto" w:fill="auto"/>
            <w:vAlign w:val="bottom"/>
          </w:tcPr>
          <w:p w:rsidR="00AD3B6D" w:rsidRPr="00F36D0E" w:rsidRDefault="00AD3B6D" w:rsidP="00E162CA">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jc w:val="left"/>
              <w:rPr>
                <w:rFonts w:ascii="CG Times (WN)" w:hAnsi="CG Times (WN)"/>
                <w:sz w:val="16"/>
                <w:szCs w:val="16"/>
              </w:rPr>
            </w:pPr>
          </w:p>
        </w:tc>
        <w:tc>
          <w:tcPr>
            <w:tcW w:w="785" w:type="dxa"/>
            <w:tcBorders>
              <w:top w:val="nil"/>
              <w:left w:val="nil"/>
              <w:bottom w:val="nil"/>
              <w:right w:val="nil"/>
            </w:tcBorders>
            <w:shd w:val="clear" w:color="auto" w:fill="auto"/>
            <w:vAlign w:val="bottom"/>
          </w:tcPr>
          <w:p w:rsidR="00AD3B6D" w:rsidRPr="00F36D0E" w:rsidRDefault="00AD3B6D" w:rsidP="00E162CA">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jc w:val="left"/>
              <w:rPr>
                <w:rFonts w:ascii="CG Times (WN)" w:hAnsi="CG Times (WN)"/>
                <w:sz w:val="16"/>
                <w:szCs w:val="16"/>
              </w:rPr>
            </w:pPr>
          </w:p>
        </w:tc>
        <w:tc>
          <w:tcPr>
            <w:tcW w:w="729" w:type="dxa"/>
            <w:tcBorders>
              <w:top w:val="nil"/>
              <w:left w:val="nil"/>
              <w:bottom w:val="nil"/>
              <w:right w:val="nil"/>
            </w:tcBorders>
            <w:shd w:val="clear" w:color="auto" w:fill="auto"/>
            <w:vAlign w:val="bottom"/>
          </w:tcPr>
          <w:p w:rsidR="00AD3B6D" w:rsidRPr="00F36D0E" w:rsidRDefault="00AD3B6D" w:rsidP="00E162CA">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jc w:val="left"/>
              <w:rPr>
                <w:rFonts w:ascii="CG Times (WN)" w:hAnsi="CG Times (WN)"/>
                <w:sz w:val="16"/>
                <w:szCs w:val="16"/>
              </w:rPr>
            </w:pPr>
          </w:p>
        </w:tc>
        <w:tc>
          <w:tcPr>
            <w:tcW w:w="1122" w:type="dxa"/>
            <w:tcBorders>
              <w:top w:val="nil"/>
              <w:left w:val="nil"/>
              <w:bottom w:val="nil"/>
              <w:right w:val="nil"/>
            </w:tcBorders>
            <w:shd w:val="clear" w:color="auto" w:fill="auto"/>
            <w:vAlign w:val="bottom"/>
          </w:tcPr>
          <w:p w:rsidR="00AD3B6D" w:rsidRPr="00F36D0E" w:rsidRDefault="00AD3B6D" w:rsidP="00E162CA">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jc w:val="left"/>
              <w:rPr>
                <w:rFonts w:ascii="CG Times (WN)" w:hAnsi="CG Times (WN)"/>
                <w:sz w:val="16"/>
                <w:szCs w:val="16"/>
              </w:rPr>
            </w:pPr>
          </w:p>
        </w:tc>
      </w:tr>
      <w:tr w:rsidR="00AD3B6D" w:rsidRPr="00F36D0E">
        <w:trPr>
          <w:trHeight w:val="315"/>
        </w:trPr>
        <w:tc>
          <w:tcPr>
            <w:tcW w:w="830" w:type="dxa"/>
            <w:tcBorders>
              <w:top w:val="nil"/>
              <w:left w:val="nil"/>
              <w:bottom w:val="nil"/>
              <w:right w:val="nil"/>
            </w:tcBorders>
            <w:shd w:val="clear" w:color="auto" w:fill="auto"/>
            <w:vAlign w:val="bottom"/>
          </w:tcPr>
          <w:p w:rsidR="00AD3B6D" w:rsidRPr="00F36D0E" w:rsidRDefault="00AD3B6D" w:rsidP="00E162CA">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jc w:val="left"/>
              <w:rPr>
                <w:rFonts w:ascii="CG Times (WN)" w:hAnsi="CG Times (WN)"/>
                <w:sz w:val="16"/>
                <w:szCs w:val="16"/>
              </w:rPr>
            </w:pPr>
          </w:p>
        </w:tc>
        <w:tc>
          <w:tcPr>
            <w:tcW w:w="830" w:type="dxa"/>
            <w:tcBorders>
              <w:top w:val="nil"/>
              <w:left w:val="nil"/>
              <w:bottom w:val="nil"/>
              <w:right w:val="nil"/>
            </w:tcBorders>
            <w:shd w:val="clear" w:color="auto" w:fill="auto"/>
            <w:vAlign w:val="bottom"/>
          </w:tcPr>
          <w:p w:rsidR="00AD3B6D" w:rsidRPr="00F36D0E" w:rsidRDefault="00AD3B6D" w:rsidP="00E162CA">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jc w:val="left"/>
              <w:rPr>
                <w:rFonts w:ascii="CG Times (WN)" w:hAnsi="CG Times (WN)"/>
                <w:sz w:val="16"/>
                <w:szCs w:val="16"/>
              </w:rPr>
            </w:pPr>
          </w:p>
        </w:tc>
        <w:tc>
          <w:tcPr>
            <w:tcW w:w="830" w:type="dxa"/>
            <w:tcBorders>
              <w:top w:val="nil"/>
              <w:left w:val="nil"/>
              <w:bottom w:val="nil"/>
              <w:right w:val="nil"/>
            </w:tcBorders>
            <w:shd w:val="clear" w:color="auto" w:fill="auto"/>
            <w:vAlign w:val="bottom"/>
          </w:tcPr>
          <w:p w:rsidR="00AD3B6D" w:rsidRPr="00F36D0E" w:rsidRDefault="00AD3B6D" w:rsidP="00E162CA">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jc w:val="left"/>
              <w:rPr>
                <w:rFonts w:ascii="CG Times (WN)" w:hAnsi="CG Times (WN)"/>
                <w:sz w:val="16"/>
                <w:szCs w:val="16"/>
              </w:rPr>
            </w:pPr>
          </w:p>
        </w:tc>
        <w:tc>
          <w:tcPr>
            <w:tcW w:w="981" w:type="dxa"/>
            <w:tcBorders>
              <w:top w:val="nil"/>
              <w:left w:val="nil"/>
              <w:bottom w:val="nil"/>
              <w:right w:val="nil"/>
            </w:tcBorders>
            <w:shd w:val="clear" w:color="auto" w:fill="auto"/>
            <w:vAlign w:val="bottom"/>
          </w:tcPr>
          <w:p w:rsidR="00AD3B6D" w:rsidRPr="00F36D0E" w:rsidRDefault="00AD3B6D" w:rsidP="00E162CA">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jc w:val="left"/>
              <w:rPr>
                <w:rFonts w:ascii="CG Times (WN)" w:hAnsi="CG Times (WN)"/>
                <w:sz w:val="16"/>
                <w:szCs w:val="16"/>
              </w:rPr>
            </w:pPr>
          </w:p>
        </w:tc>
        <w:tc>
          <w:tcPr>
            <w:tcW w:w="981" w:type="dxa"/>
            <w:tcBorders>
              <w:top w:val="nil"/>
              <w:left w:val="nil"/>
              <w:bottom w:val="nil"/>
              <w:right w:val="nil"/>
            </w:tcBorders>
            <w:shd w:val="clear" w:color="auto" w:fill="auto"/>
            <w:vAlign w:val="bottom"/>
          </w:tcPr>
          <w:p w:rsidR="00AD3B6D" w:rsidRPr="00F36D0E" w:rsidRDefault="00AD3B6D" w:rsidP="00E162CA">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jc w:val="left"/>
              <w:rPr>
                <w:rFonts w:ascii="CG Times (WN)" w:hAnsi="CG Times (WN)"/>
                <w:sz w:val="16"/>
                <w:szCs w:val="16"/>
              </w:rPr>
            </w:pPr>
          </w:p>
        </w:tc>
        <w:tc>
          <w:tcPr>
            <w:tcW w:w="830" w:type="dxa"/>
            <w:tcBorders>
              <w:top w:val="nil"/>
              <w:left w:val="nil"/>
              <w:bottom w:val="nil"/>
              <w:right w:val="nil"/>
            </w:tcBorders>
            <w:shd w:val="clear" w:color="auto" w:fill="auto"/>
            <w:vAlign w:val="bottom"/>
          </w:tcPr>
          <w:p w:rsidR="00AD3B6D" w:rsidRPr="00F36D0E" w:rsidRDefault="00AD3B6D" w:rsidP="00E162CA">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jc w:val="left"/>
              <w:rPr>
                <w:rFonts w:ascii="CG Times (WN)" w:hAnsi="CG Times (WN)"/>
                <w:sz w:val="16"/>
                <w:szCs w:val="16"/>
              </w:rPr>
            </w:pPr>
          </w:p>
        </w:tc>
        <w:tc>
          <w:tcPr>
            <w:tcW w:w="874" w:type="dxa"/>
            <w:tcBorders>
              <w:top w:val="nil"/>
              <w:left w:val="nil"/>
              <w:bottom w:val="nil"/>
              <w:right w:val="nil"/>
            </w:tcBorders>
            <w:shd w:val="clear" w:color="auto" w:fill="auto"/>
            <w:vAlign w:val="bottom"/>
          </w:tcPr>
          <w:p w:rsidR="00AD3B6D" w:rsidRPr="00F36D0E" w:rsidRDefault="00AD3B6D" w:rsidP="00E162CA">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jc w:val="left"/>
              <w:rPr>
                <w:rFonts w:ascii="CG Times (WN)" w:hAnsi="CG Times (WN)"/>
                <w:sz w:val="16"/>
                <w:szCs w:val="16"/>
              </w:rPr>
            </w:pPr>
          </w:p>
        </w:tc>
        <w:tc>
          <w:tcPr>
            <w:tcW w:w="830" w:type="dxa"/>
            <w:tcBorders>
              <w:top w:val="nil"/>
              <w:left w:val="nil"/>
              <w:bottom w:val="nil"/>
              <w:right w:val="nil"/>
            </w:tcBorders>
            <w:shd w:val="clear" w:color="auto" w:fill="auto"/>
            <w:vAlign w:val="bottom"/>
          </w:tcPr>
          <w:p w:rsidR="00AD3B6D" w:rsidRPr="00F36D0E" w:rsidRDefault="00AD3B6D" w:rsidP="00E162CA">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jc w:val="left"/>
              <w:rPr>
                <w:rFonts w:ascii="CG Times (WN)" w:hAnsi="CG Times (WN)"/>
                <w:sz w:val="16"/>
                <w:szCs w:val="16"/>
              </w:rPr>
            </w:pPr>
          </w:p>
        </w:tc>
        <w:tc>
          <w:tcPr>
            <w:tcW w:w="1168" w:type="dxa"/>
            <w:tcBorders>
              <w:top w:val="nil"/>
              <w:left w:val="nil"/>
              <w:bottom w:val="nil"/>
              <w:right w:val="nil"/>
            </w:tcBorders>
            <w:shd w:val="clear" w:color="auto" w:fill="auto"/>
            <w:vAlign w:val="bottom"/>
          </w:tcPr>
          <w:p w:rsidR="00AD3B6D" w:rsidRPr="00F36D0E" w:rsidRDefault="00AD3B6D" w:rsidP="00E162CA">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jc w:val="left"/>
              <w:rPr>
                <w:rFonts w:ascii="CG Times (WN)" w:hAnsi="CG Times (WN)"/>
                <w:sz w:val="16"/>
                <w:szCs w:val="16"/>
              </w:rPr>
            </w:pPr>
          </w:p>
        </w:tc>
        <w:tc>
          <w:tcPr>
            <w:tcW w:w="874" w:type="dxa"/>
            <w:tcBorders>
              <w:top w:val="nil"/>
              <w:left w:val="nil"/>
              <w:bottom w:val="nil"/>
              <w:right w:val="nil"/>
            </w:tcBorders>
            <w:shd w:val="clear" w:color="auto" w:fill="auto"/>
            <w:vAlign w:val="bottom"/>
          </w:tcPr>
          <w:p w:rsidR="00AD3B6D" w:rsidRPr="00F36D0E" w:rsidRDefault="00AD3B6D" w:rsidP="00E162CA">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jc w:val="left"/>
              <w:rPr>
                <w:rFonts w:ascii="CG Times (WN)" w:hAnsi="CG Times (WN)"/>
                <w:sz w:val="16"/>
                <w:szCs w:val="16"/>
              </w:rPr>
            </w:pPr>
          </w:p>
        </w:tc>
        <w:tc>
          <w:tcPr>
            <w:tcW w:w="874" w:type="dxa"/>
            <w:tcBorders>
              <w:top w:val="nil"/>
              <w:left w:val="nil"/>
              <w:bottom w:val="nil"/>
              <w:right w:val="nil"/>
            </w:tcBorders>
            <w:shd w:val="clear" w:color="auto" w:fill="auto"/>
            <w:vAlign w:val="bottom"/>
          </w:tcPr>
          <w:p w:rsidR="00AD3B6D" w:rsidRPr="00F36D0E" w:rsidRDefault="00AD3B6D" w:rsidP="00E162CA">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jc w:val="left"/>
              <w:rPr>
                <w:rFonts w:ascii="CG Times (WN)" w:hAnsi="CG Times (WN)"/>
                <w:sz w:val="16"/>
                <w:szCs w:val="16"/>
              </w:rPr>
            </w:pPr>
          </w:p>
        </w:tc>
        <w:tc>
          <w:tcPr>
            <w:tcW w:w="1168" w:type="dxa"/>
            <w:tcBorders>
              <w:top w:val="nil"/>
              <w:left w:val="nil"/>
              <w:bottom w:val="nil"/>
              <w:right w:val="nil"/>
            </w:tcBorders>
            <w:shd w:val="clear" w:color="auto" w:fill="auto"/>
            <w:vAlign w:val="bottom"/>
          </w:tcPr>
          <w:p w:rsidR="00AD3B6D" w:rsidRPr="00F36D0E" w:rsidRDefault="00AD3B6D" w:rsidP="00E162CA">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jc w:val="left"/>
              <w:rPr>
                <w:rFonts w:ascii="CG Times (WN)" w:hAnsi="CG Times (WN)"/>
                <w:sz w:val="16"/>
                <w:szCs w:val="16"/>
              </w:rPr>
            </w:pPr>
          </w:p>
        </w:tc>
        <w:tc>
          <w:tcPr>
            <w:tcW w:w="1016" w:type="dxa"/>
            <w:tcBorders>
              <w:top w:val="nil"/>
              <w:left w:val="nil"/>
              <w:bottom w:val="nil"/>
              <w:right w:val="nil"/>
            </w:tcBorders>
            <w:shd w:val="clear" w:color="auto" w:fill="auto"/>
            <w:vAlign w:val="bottom"/>
          </w:tcPr>
          <w:p w:rsidR="00AD3B6D" w:rsidRPr="00F36D0E" w:rsidRDefault="00AD3B6D" w:rsidP="00E162CA">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jc w:val="left"/>
              <w:rPr>
                <w:rFonts w:ascii="CG Times (WN)" w:hAnsi="CG Times (WN)"/>
                <w:sz w:val="16"/>
                <w:szCs w:val="16"/>
              </w:rPr>
            </w:pPr>
          </w:p>
        </w:tc>
        <w:tc>
          <w:tcPr>
            <w:tcW w:w="1016" w:type="dxa"/>
            <w:tcBorders>
              <w:top w:val="nil"/>
              <w:left w:val="nil"/>
              <w:bottom w:val="nil"/>
              <w:right w:val="nil"/>
            </w:tcBorders>
            <w:shd w:val="clear" w:color="auto" w:fill="auto"/>
            <w:vAlign w:val="bottom"/>
          </w:tcPr>
          <w:p w:rsidR="00AD3B6D" w:rsidRPr="00F36D0E" w:rsidRDefault="00AD3B6D" w:rsidP="00E162CA">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jc w:val="left"/>
              <w:rPr>
                <w:rFonts w:ascii="CG Times (WN)" w:hAnsi="CG Times (WN)"/>
                <w:sz w:val="16"/>
                <w:szCs w:val="16"/>
              </w:rPr>
            </w:pPr>
          </w:p>
        </w:tc>
        <w:tc>
          <w:tcPr>
            <w:tcW w:w="785" w:type="dxa"/>
            <w:tcBorders>
              <w:top w:val="nil"/>
              <w:left w:val="nil"/>
              <w:bottom w:val="nil"/>
              <w:right w:val="nil"/>
            </w:tcBorders>
            <w:shd w:val="clear" w:color="auto" w:fill="auto"/>
            <w:vAlign w:val="bottom"/>
          </w:tcPr>
          <w:p w:rsidR="00AD3B6D" w:rsidRPr="00F36D0E" w:rsidRDefault="00AD3B6D" w:rsidP="00E162CA">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jc w:val="left"/>
              <w:rPr>
                <w:rFonts w:ascii="CG Times (WN)" w:hAnsi="CG Times (WN)"/>
                <w:sz w:val="16"/>
                <w:szCs w:val="16"/>
              </w:rPr>
            </w:pPr>
          </w:p>
        </w:tc>
        <w:tc>
          <w:tcPr>
            <w:tcW w:w="729" w:type="dxa"/>
            <w:tcBorders>
              <w:top w:val="nil"/>
              <w:left w:val="nil"/>
              <w:bottom w:val="nil"/>
              <w:right w:val="nil"/>
            </w:tcBorders>
            <w:shd w:val="clear" w:color="auto" w:fill="auto"/>
            <w:vAlign w:val="bottom"/>
          </w:tcPr>
          <w:p w:rsidR="00AD3B6D" w:rsidRPr="00F36D0E" w:rsidRDefault="00AD3B6D" w:rsidP="00E162CA">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jc w:val="left"/>
              <w:rPr>
                <w:rFonts w:ascii="CG Times (WN)" w:hAnsi="CG Times (WN)"/>
                <w:i/>
                <w:iCs/>
                <w:sz w:val="16"/>
                <w:szCs w:val="16"/>
              </w:rPr>
            </w:pPr>
          </w:p>
        </w:tc>
        <w:tc>
          <w:tcPr>
            <w:tcW w:w="1122" w:type="dxa"/>
            <w:tcBorders>
              <w:top w:val="nil"/>
              <w:left w:val="nil"/>
              <w:bottom w:val="nil"/>
              <w:right w:val="nil"/>
            </w:tcBorders>
            <w:shd w:val="clear" w:color="auto" w:fill="auto"/>
            <w:vAlign w:val="bottom"/>
          </w:tcPr>
          <w:p w:rsidR="00AD3B6D" w:rsidRPr="00F36D0E" w:rsidRDefault="00AD3B6D" w:rsidP="00E162CA">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jc w:val="left"/>
              <w:rPr>
                <w:rFonts w:ascii="CG Times (WN)" w:hAnsi="CG Times (WN)"/>
                <w:sz w:val="16"/>
                <w:szCs w:val="16"/>
              </w:rPr>
            </w:pPr>
          </w:p>
        </w:tc>
      </w:tr>
      <w:tr w:rsidR="00AD3B6D" w:rsidRPr="00F36D0E">
        <w:trPr>
          <w:trHeight w:val="1890"/>
        </w:trPr>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rsidR="00AD3B6D" w:rsidRPr="00F36D0E" w:rsidRDefault="008317E8" w:rsidP="00E162CA">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jc w:val="center"/>
              <w:rPr>
                <w:rFonts w:ascii="CG Times (WN)" w:hAnsi="CG Times (WN)"/>
                <w:b/>
                <w:bCs/>
                <w:sz w:val="14"/>
                <w:szCs w:val="14"/>
              </w:rPr>
            </w:pPr>
            <w:r w:rsidRPr="008317E8">
              <w:rPr>
                <w:rFonts w:ascii="CG Times (WN)" w:hAnsi="CG Times (WN)"/>
                <w:b/>
                <w:bCs/>
                <w:sz w:val="14"/>
                <w:szCs w:val="14"/>
              </w:rPr>
              <w:t>Nr. Contractului</w:t>
            </w:r>
          </w:p>
        </w:tc>
        <w:tc>
          <w:tcPr>
            <w:tcW w:w="830" w:type="dxa"/>
            <w:tcBorders>
              <w:top w:val="single" w:sz="4" w:space="0" w:color="auto"/>
              <w:left w:val="nil"/>
              <w:bottom w:val="single" w:sz="4" w:space="0" w:color="auto"/>
              <w:right w:val="single" w:sz="4" w:space="0" w:color="auto"/>
            </w:tcBorders>
            <w:shd w:val="clear" w:color="auto" w:fill="auto"/>
            <w:vAlign w:val="center"/>
          </w:tcPr>
          <w:p w:rsidR="00AD3B6D" w:rsidRPr="00F36D0E" w:rsidRDefault="008317E8" w:rsidP="00E162CA">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jc w:val="center"/>
              <w:rPr>
                <w:rFonts w:ascii="CG Times (WN)" w:hAnsi="CG Times (WN)"/>
                <w:b/>
                <w:bCs/>
                <w:sz w:val="14"/>
                <w:szCs w:val="14"/>
              </w:rPr>
            </w:pPr>
            <w:r w:rsidRPr="008317E8">
              <w:rPr>
                <w:rFonts w:ascii="CG Times (WN)" w:hAnsi="CG Times (WN)"/>
                <w:b/>
                <w:bCs/>
                <w:sz w:val="14"/>
                <w:szCs w:val="14"/>
              </w:rPr>
              <w:t xml:space="preserve">Data Contractului </w:t>
            </w:r>
          </w:p>
        </w:tc>
        <w:tc>
          <w:tcPr>
            <w:tcW w:w="830" w:type="dxa"/>
            <w:tcBorders>
              <w:top w:val="single" w:sz="4" w:space="0" w:color="auto"/>
              <w:left w:val="nil"/>
              <w:bottom w:val="single" w:sz="4" w:space="0" w:color="auto"/>
              <w:right w:val="single" w:sz="4" w:space="0" w:color="auto"/>
            </w:tcBorders>
            <w:shd w:val="clear" w:color="auto" w:fill="auto"/>
            <w:vAlign w:val="center"/>
          </w:tcPr>
          <w:p w:rsidR="00AD3B6D" w:rsidRPr="00F36D0E" w:rsidRDefault="008317E8" w:rsidP="00E162CA">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jc w:val="center"/>
              <w:rPr>
                <w:rFonts w:ascii="CG Times (WN)" w:hAnsi="CG Times (WN)"/>
                <w:b/>
                <w:bCs/>
                <w:sz w:val="14"/>
                <w:szCs w:val="14"/>
              </w:rPr>
            </w:pPr>
            <w:r w:rsidRPr="008317E8">
              <w:rPr>
                <w:rFonts w:ascii="CG Times (WN)" w:hAnsi="CG Times (WN)"/>
                <w:b/>
                <w:bCs/>
                <w:sz w:val="14"/>
                <w:szCs w:val="14"/>
              </w:rPr>
              <w:t xml:space="preserve">Denumirea Contractului </w:t>
            </w:r>
          </w:p>
        </w:tc>
        <w:tc>
          <w:tcPr>
            <w:tcW w:w="981" w:type="dxa"/>
            <w:tcBorders>
              <w:top w:val="single" w:sz="4" w:space="0" w:color="auto"/>
              <w:left w:val="nil"/>
              <w:bottom w:val="single" w:sz="4" w:space="0" w:color="auto"/>
              <w:right w:val="single" w:sz="4" w:space="0" w:color="auto"/>
            </w:tcBorders>
            <w:shd w:val="clear" w:color="auto" w:fill="auto"/>
            <w:vAlign w:val="center"/>
          </w:tcPr>
          <w:p w:rsidR="00AD3B6D" w:rsidRPr="00F36D0E" w:rsidRDefault="008317E8" w:rsidP="00E162CA">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jc w:val="center"/>
              <w:rPr>
                <w:rFonts w:ascii="CG Times (WN)" w:hAnsi="CG Times (WN)"/>
                <w:b/>
                <w:bCs/>
                <w:sz w:val="14"/>
                <w:szCs w:val="14"/>
              </w:rPr>
            </w:pPr>
            <w:r w:rsidRPr="008317E8">
              <w:rPr>
                <w:rFonts w:ascii="CG Times (WN)" w:hAnsi="CG Times (WN)"/>
                <w:b/>
                <w:bCs/>
                <w:sz w:val="14"/>
                <w:szCs w:val="14"/>
              </w:rPr>
              <w:t>Numele Antreprenorului</w:t>
            </w:r>
          </w:p>
        </w:tc>
        <w:tc>
          <w:tcPr>
            <w:tcW w:w="981" w:type="dxa"/>
            <w:tcBorders>
              <w:top w:val="single" w:sz="4" w:space="0" w:color="auto"/>
              <w:left w:val="nil"/>
              <w:bottom w:val="single" w:sz="4" w:space="0" w:color="auto"/>
              <w:right w:val="single" w:sz="4" w:space="0" w:color="auto"/>
            </w:tcBorders>
            <w:shd w:val="clear" w:color="auto" w:fill="auto"/>
            <w:vAlign w:val="center"/>
          </w:tcPr>
          <w:p w:rsidR="00AD3B6D" w:rsidRPr="00F36D0E" w:rsidRDefault="008317E8" w:rsidP="00E162CA">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jc w:val="center"/>
              <w:rPr>
                <w:rFonts w:ascii="CG Times (WN)" w:hAnsi="CG Times (WN)"/>
                <w:b/>
                <w:bCs/>
                <w:sz w:val="14"/>
                <w:szCs w:val="14"/>
              </w:rPr>
            </w:pPr>
            <w:r w:rsidRPr="008317E8">
              <w:rPr>
                <w:rFonts w:ascii="CG Times (WN)" w:hAnsi="CG Times (WN)"/>
                <w:b/>
                <w:bCs/>
                <w:sz w:val="14"/>
                <w:szCs w:val="14"/>
              </w:rPr>
              <w:t xml:space="preserve">Adresa Antreprenorului </w:t>
            </w:r>
          </w:p>
        </w:tc>
        <w:tc>
          <w:tcPr>
            <w:tcW w:w="830" w:type="dxa"/>
            <w:tcBorders>
              <w:top w:val="single" w:sz="4" w:space="0" w:color="auto"/>
              <w:left w:val="nil"/>
              <w:bottom w:val="single" w:sz="4" w:space="0" w:color="auto"/>
              <w:right w:val="single" w:sz="4" w:space="0" w:color="auto"/>
            </w:tcBorders>
            <w:shd w:val="clear" w:color="auto" w:fill="auto"/>
            <w:vAlign w:val="center"/>
          </w:tcPr>
          <w:p w:rsidR="00AD3B6D" w:rsidRPr="00F36D0E" w:rsidRDefault="008317E8" w:rsidP="00E162CA">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jc w:val="center"/>
              <w:rPr>
                <w:rFonts w:ascii="CG Times (WN)" w:hAnsi="CG Times (WN)"/>
                <w:b/>
                <w:bCs/>
                <w:sz w:val="14"/>
                <w:szCs w:val="14"/>
              </w:rPr>
            </w:pPr>
            <w:r w:rsidRPr="008317E8">
              <w:rPr>
                <w:rFonts w:ascii="CG Times (WN)" w:hAnsi="CG Times (WN)"/>
                <w:b/>
                <w:bCs/>
                <w:sz w:val="14"/>
                <w:szCs w:val="14"/>
              </w:rPr>
              <w:t>Pre</w:t>
            </w:r>
            <w:r w:rsidRPr="008317E8">
              <w:rPr>
                <w:rFonts w:ascii="CG Times (WN)" w:hAnsi="CG Times (WN)" w:hint="eastAsia"/>
                <w:b/>
                <w:bCs/>
                <w:sz w:val="14"/>
                <w:szCs w:val="14"/>
              </w:rPr>
              <w:t>ţ</w:t>
            </w:r>
            <w:r w:rsidRPr="008317E8">
              <w:rPr>
                <w:rFonts w:ascii="CG Times (WN)" w:hAnsi="CG Times (WN)"/>
                <w:b/>
                <w:bCs/>
                <w:sz w:val="14"/>
                <w:szCs w:val="14"/>
              </w:rPr>
              <w:t xml:space="preserve">ul Contractului </w:t>
            </w:r>
          </w:p>
        </w:tc>
        <w:tc>
          <w:tcPr>
            <w:tcW w:w="874" w:type="dxa"/>
            <w:tcBorders>
              <w:top w:val="single" w:sz="4" w:space="0" w:color="auto"/>
              <w:left w:val="nil"/>
              <w:bottom w:val="single" w:sz="4" w:space="0" w:color="auto"/>
              <w:right w:val="single" w:sz="4" w:space="0" w:color="auto"/>
            </w:tcBorders>
            <w:shd w:val="clear" w:color="auto" w:fill="auto"/>
            <w:vAlign w:val="center"/>
          </w:tcPr>
          <w:p w:rsidR="00AD3B6D" w:rsidRPr="00F36D0E" w:rsidRDefault="008317E8" w:rsidP="00E162CA">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jc w:val="center"/>
              <w:rPr>
                <w:rFonts w:ascii="CG Times (WN)" w:hAnsi="CG Times (WN)"/>
                <w:b/>
                <w:bCs/>
                <w:sz w:val="14"/>
                <w:szCs w:val="14"/>
              </w:rPr>
            </w:pPr>
            <w:r w:rsidRPr="008317E8">
              <w:rPr>
                <w:rFonts w:ascii="CG Times (WN)" w:hAnsi="CG Times (WN)"/>
                <w:b/>
                <w:bCs/>
                <w:sz w:val="14"/>
                <w:szCs w:val="14"/>
              </w:rPr>
              <w:t xml:space="preserve">Valuta Contractului </w:t>
            </w:r>
          </w:p>
        </w:tc>
        <w:tc>
          <w:tcPr>
            <w:tcW w:w="830" w:type="dxa"/>
            <w:tcBorders>
              <w:top w:val="single" w:sz="4" w:space="0" w:color="auto"/>
              <w:left w:val="nil"/>
              <w:bottom w:val="single" w:sz="4" w:space="0" w:color="auto"/>
              <w:right w:val="single" w:sz="4" w:space="0" w:color="auto"/>
            </w:tcBorders>
            <w:shd w:val="clear" w:color="auto" w:fill="auto"/>
            <w:vAlign w:val="center"/>
          </w:tcPr>
          <w:p w:rsidR="00AD3B6D" w:rsidRPr="00F36D0E" w:rsidRDefault="008317E8" w:rsidP="00E162CA">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jc w:val="center"/>
              <w:rPr>
                <w:rFonts w:ascii="CG Times (WN)" w:hAnsi="CG Times (WN)"/>
                <w:b/>
                <w:bCs/>
                <w:sz w:val="14"/>
                <w:szCs w:val="14"/>
              </w:rPr>
            </w:pPr>
            <w:r w:rsidRPr="008317E8">
              <w:rPr>
                <w:rFonts w:ascii="CG Times (WN)" w:hAnsi="CG Times (WN)"/>
                <w:b/>
                <w:bCs/>
                <w:sz w:val="14"/>
                <w:szCs w:val="14"/>
              </w:rPr>
              <w:t xml:space="preserve">Tipul Contractului </w:t>
            </w:r>
          </w:p>
        </w:tc>
        <w:tc>
          <w:tcPr>
            <w:tcW w:w="1168" w:type="dxa"/>
            <w:tcBorders>
              <w:top w:val="single" w:sz="4" w:space="0" w:color="auto"/>
              <w:left w:val="nil"/>
              <w:bottom w:val="single" w:sz="4" w:space="0" w:color="auto"/>
              <w:right w:val="single" w:sz="4" w:space="0" w:color="auto"/>
            </w:tcBorders>
            <w:shd w:val="clear" w:color="auto" w:fill="C0C0C0"/>
            <w:vAlign w:val="center"/>
          </w:tcPr>
          <w:p w:rsidR="00AD3B6D" w:rsidRPr="00F36D0E" w:rsidRDefault="008317E8" w:rsidP="007D678F">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jc w:val="center"/>
              <w:rPr>
                <w:rFonts w:ascii="CG Times (WN)" w:hAnsi="CG Times (WN)"/>
                <w:b/>
                <w:bCs/>
                <w:sz w:val="14"/>
                <w:szCs w:val="14"/>
              </w:rPr>
            </w:pPr>
            <w:r w:rsidRPr="008317E8">
              <w:rPr>
                <w:rFonts w:ascii="CG Times (WN)" w:hAnsi="CG Times (WN)"/>
                <w:b/>
                <w:bCs/>
                <w:sz w:val="14"/>
                <w:szCs w:val="14"/>
              </w:rPr>
              <w:t>Cererea Actual</w:t>
            </w:r>
            <w:r w:rsidRPr="008317E8">
              <w:rPr>
                <w:rFonts w:ascii="CG Times (WN)" w:hAnsi="CG Times (WN)" w:hint="eastAsia"/>
                <w:b/>
                <w:bCs/>
                <w:sz w:val="14"/>
                <w:szCs w:val="14"/>
              </w:rPr>
              <w:t>ă</w:t>
            </w:r>
            <w:r w:rsidRPr="008317E8">
              <w:rPr>
                <w:rFonts w:ascii="CG Times (WN)" w:hAnsi="CG Times (WN)"/>
                <w:b/>
                <w:bCs/>
                <w:sz w:val="14"/>
                <w:szCs w:val="14"/>
              </w:rPr>
              <w:t xml:space="preserve"> de V</w:t>
            </w:r>
            <w:r w:rsidRPr="008317E8">
              <w:rPr>
                <w:rFonts w:ascii="CG Times (WN)" w:hAnsi="CG Times (WN)" w:hint="eastAsia"/>
                <w:b/>
                <w:bCs/>
                <w:sz w:val="14"/>
                <w:szCs w:val="14"/>
              </w:rPr>
              <w:t>ă</w:t>
            </w:r>
            <w:r w:rsidRPr="008317E8">
              <w:rPr>
                <w:rFonts w:ascii="CG Times (WN)" w:hAnsi="CG Times (WN)"/>
                <w:b/>
                <w:bCs/>
                <w:sz w:val="14"/>
                <w:szCs w:val="14"/>
              </w:rPr>
              <w:t>rs</w:t>
            </w:r>
            <w:r w:rsidRPr="008317E8">
              <w:rPr>
                <w:rFonts w:ascii="CG Times (WN)" w:hAnsi="CG Times (WN)" w:hint="eastAsia"/>
                <w:b/>
                <w:bCs/>
                <w:sz w:val="14"/>
                <w:szCs w:val="14"/>
              </w:rPr>
              <w:t>ă</w:t>
            </w:r>
            <w:r w:rsidRPr="008317E8">
              <w:rPr>
                <w:rFonts w:ascii="CG Times (WN)" w:hAnsi="CG Times (WN)"/>
                <w:b/>
                <w:bCs/>
                <w:sz w:val="14"/>
                <w:szCs w:val="14"/>
              </w:rPr>
              <w:t>mânt (Suma cerut</w:t>
            </w:r>
            <w:r w:rsidRPr="008317E8">
              <w:rPr>
                <w:rFonts w:ascii="CG Times (WN)" w:hAnsi="CG Times (WN)" w:hint="eastAsia"/>
                <w:b/>
                <w:bCs/>
                <w:sz w:val="14"/>
                <w:szCs w:val="14"/>
              </w:rPr>
              <w:t>ă</w:t>
            </w:r>
            <w:r w:rsidRPr="008317E8">
              <w:rPr>
                <w:rFonts w:ascii="CG Times (WN)" w:hAnsi="CG Times (WN)"/>
                <w:b/>
                <w:bCs/>
                <w:sz w:val="14"/>
                <w:szCs w:val="14"/>
              </w:rPr>
              <w:t xml:space="preserve"> în aceast</w:t>
            </w:r>
            <w:r w:rsidRPr="008317E8">
              <w:rPr>
                <w:rFonts w:ascii="CG Times (WN)" w:hAnsi="CG Times (WN)" w:hint="eastAsia"/>
                <w:b/>
                <w:bCs/>
                <w:sz w:val="14"/>
                <w:szCs w:val="14"/>
              </w:rPr>
              <w:t>ă</w:t>
            </w:r>
            <w:r w:rsidRPr="008317E8">
              <w:rPr>
                <w:rFonts w:ascii="CG Times (WN)" w:hAnsi="CG Times (WN)"/>
                <w:b/>
                <w:bCs/>
                <w:sz w:val="14"/>
                <w:szCs w:val="14"/>
              </w:rPr>
              <w:t xml:space="preserve"> cerere)</w:t>
            </w:r>
          </w:p>
        </w:tc>
        <w:tc>
          <w:tcPr>
            <w:tcW w:w="874" w:type="dxa"/>
            <w:tcBorders>
              <w:top w:val="single" w:sz="4" w:space="0" w:color="auto"/>
              <w:left w:val="nil"/>
              <w:bottom w:val="single" w:sz="4" w:space="0" w:color="auto"/>
              <w:right w:val="single" w:sz="4" w:space="0" w:color="auto"/>
            </w:tcBorders>
            <w:shd w:val="clear" w:color="auto" w:fill="C0C0C0"/>
            <w:vAlign w:val="center"/>
          </w:tcPr>
          <w:p w:rsidR="00AD3B6D" w:rsidRPr="00F36D0E" w:rsidRDefault="008317E8" w:rsidP="00E162CA">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jc w:val="center"/>
              <w:rPr>
                <w:rFonts w:ascii="CG Times (WN)" w:hAnsi="CG Times (WN)"/>
                <w:b/>
                <w:bCs/>
                <w:sz w:val="14"/>
                <w:szCs w:val="14"/>
              </w:rPr>
            </w:pPr>
            <w:r w:rsidRPr="008317E8">
              <w:rPr>
                <w:rFonts w:ascii="CG Times (WN)" w:hAnsi="CG Times (WN)"/>
                <w:b/>
                <w:bCs/>
                <w:sz w:val="14"/>
                <w:szCs w:val="14"/>
              </w:rPr>
              <w:t>Valuta Împrumutului la Rat</w:t>
            </w:r>
            <w:r w:rsidRPr="008317E8">
              <w:rPr>
                <w:rFonts w:ascii="CG Times (WN)" w:hAnsi="CG Times (WN)" w:hint="eastAsia"/>
                <w:b/>
                <w:bCs/>
                <w:sz w:val="14"/>
                <w:szCs w:val="14"/>
              </w:rPr>
              <w:t>ă</w:t>
            </w:r>
            <w:r w:rsidRPr="008317E8">
              <w:rPr>
                <w:rFonts w:ascii="CG Times (WN)" w:hAnsi="CG Times (WN)"/>
                <w:b/>
                <w:bCs/>
                <w:sz w:val="14"/>
                <w:szCs w:val="14"/>
              </w:rPr>
              <w:t xml:space="preserve"> Fix</w:t>
            </w:r>
            <w:r w:rsidRPr="008317E8">
              <w:rPr>
                <w:rFonts w:ascii="CG Times (WN)" w:hAnsi="CG Times (WN)" w:hint="eastAsia"/>
                <w:b/>
                <w:bCs/>
                <w:sz w:val="14"/>
                <w:szCs w:val="14"/>
              </w:rPr>
              <w:t>ă</w:t>
            </w:r>
            <w:r w:rsidRPr="008317E8">
              <w:rPr>
                <w:rFonts w:ascii="CG Times (WN)" w:hAnsi="CG Times (WN)"/>
                <w:b/>
                <w:bCs/>
                <w:sz w:val="14"/>
                <w:szCs w:val="14"/>
              </w:rPr>
              <w:t xml:space="preserve"> </w:t>
            </w:r>
          </w:p>
        </w:tc>
        <w:tc>
          <w:tcPr>
            <w:tcW w:w="874" w:type="dxa"/>
            <w:tcBorders>
              <w:top w:val="single" w:sz="4" w:space="0" w:color="auto"/>
              <w:left w:val="nil"/>
              <w:bottom w:val="single" w:sz="4" w:space="0" w:color="auto"/>
              <w:right w:val="single" w:sz="4" w:space="0" w:color="auto"/>
            </w:tcBorders>
            <w:shd w:val="clear" w:color="auto" w:fill="C0C0C0"/>
            <w:vAlign w:val="center"/>
          </w:tcPr>
          <w:p w:rsidR="00AD3B6D" w:rsidRPr="00F36D0E" w:rsidRDefault="008317E8" w:rsidP="00E162CA">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jc w:val="center"/>
              <w:rPr>
                <w:rFonts w:ascii="CG Times (WN)" w:hAnsi="CG Times (WN)"/>
                <w:b/>
                <w:bCs/>
                <w:sz w:val="14"/>
                <w:szCs w:val="14"/>
              </w:rPr>
            </w:pPr>
            <w:r w:rsidRPr="008317E8">
              <w:rPr>
                <w:rFonts w:ascii="CG Times (WN)" w:hAnsi="CG Times (WN)"/>
                <w:b/>
                <w:bCs/>
                <w:sz w:val="14"/>
                <w:szCs w:val="14"/>
              </w:rPr>
              <w:t xml:space="preserve">Suma în Valuta Împrumutului </w:t>
            </w:r>
          </w:p>
        </w:tc>
        <w:tc>
          <w:tcPr>
            <w:tcW w:w="1168" w:type="dxa"/>
            <w:tcBorders>
              <w:top w:val="single" w:sz="4" w:space="0" w:color="auto"/>
              <w:left w:val="nil"/>
              <w:bottom w:val="single" w:sz="4" w:space="0" w:color="auto"/>
              <w:right w:val="single" w:sz="4" w:space="0" w:color="auto"/>
            </w:tcBorders>
            <w:shd w:val="clear" w:color="auto" w:fill="auto"/>
            <w:vAlign w:val="center"/>
          </w:tcPr>
          <w:p w:rsidR="00AD3B6D" w:rsidRPr="00F36D0E" w:rsidRDefault="008317E8" w:rsidP="007D678F">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jc w:val="center"/>
              <w:rPr>
                <w:rFonts w:ascii="CG Times (WN)" w:hAnsi="CG Times (WN)"/>
                <w:b/>
                <w:bCs/>
                <w:sz w:val="14"/>
                <w:szCs w:val="14"/>
              </w:rPr>
            </w:pPr>
            <w:r w:rsidRPr="008317E8">
              <w:rPr>
                <w:rFonts w:ascii="CG Times (WN)" w:hAnsi="CG Times (WN)"/>
                <w:b/>
                <w:bCs/>
                <w:sz w:val="14"/>
                <w:szCs w:val="14"/>
              </w:rPr>
              <w:t>Cererea Precedent</w:t>
            </w:r>
            <w:r w:rsidRPr="008317E8">
              <w:rPr>
                <w:rFonts w:ascii="CG Times (WN)" w:hAnsi="CG Times (WN)" w:hint="eastAsia"/>
                <w:b/>
                <w:bCs/>
                <w:sz w:val="14"/>
                <w:szCs w:val="14"/>
              </w:rPr>
              <w:t>ă</w:t>
            </w:r>
            <w:r w:rsidRPr="008317E8">
              <w:rPr>
                <w:rFonts w:ascii="CG Times (WN)" w:hAnsi="CG Times (WN)"/>
                <w:b/>
                <w:bCs/>
                <w:sz w:val="14"/>
                <w:szCs w:val="14"/>
              </w:rPr>
              <w:t xml:space="preserve"> de V</w:t>
            </w:r>
            <w:r w:rsidRPr="008317E8">
              <w:rPr>
                <w:rFonts w:ascii="CG Times (WN)" w:hAnsi="CG Times (WN)" w:hint="eastAsia"/>
                <w:b/>
                <w:bCs/>
                <w:sz w:val="14"/>
                <w:szCs w:val="14"/>
              </w:rPr>
              <w:t>ă</w:t>
            </w:r>
            <w:r w:rsidRPr="008317E8">
              <w:rPr>
                <w:rFonts w:ascii="CG Times (WN)" w:hAnsi="CG Times (WN)"/>
                <w:b/>
                <w:bCs/>
                <w:sz w:val="14"/>
                <w:szCs w:val="14"/>
              </w:rPr>
              <w:t>rs</w:t>
            </w:r>
            <w:r w:rsidRPr="008317E8">
              <w:rPr>
                <w:rFonts w:ascii="CG Times (WN)" w:hAnsi="CG Times (WN)" w:hint="eastAsia"/>
                <w:b/>
                <w:bCs/>
                <w:sz w:val="14"/>
                <w:szCs w:val="14"/>
              </w:rPr>
              <w:t>ă</w:t>
            </w:r>
            <w:r w:rsidRPr="008317E8">
              <w:rPr>
                <w:rFonts w:ascii="CG Times (WN)" w:hAnsi="CG Times (WN)"/>
                <w:b/>
                <w:bCs/>
                <w:sz w:val="14"/>
                <w:szCs w:val="14"/>
              </w:rPr>
              <w:t>mânt (Suma în Valuta Împrumutului)</w:t>
            </w:r>
          </w:p>
        </w:tc>
        <w:tc>
          <w:tcPr>
            <w:tcW w:w="1016" w:type="dxa"/>
            <w:tcBorders>
              <w:top w:val="single" w:sz="4" w:space="0" w:color="auto"/>
              <w:left w:val="nil"/>
              <w:bottom w:val="single" w:sz="4" w:space="0" w:color="auto"/>
              <w:right w:val="single" w:sz="4" w:space="0" w:color="auto"/>
            </w:tcBorders>
            <w:shd w:val="clear" w:color="auto" w:fill="auto"/>
            <w:vAlign w:val="center"/>
          </w:tcPr>
          <w:p w:rsidR="00AD3B6D" w:rsidRPr="00F36D0E" w:rsidRDefault="008317E8" w:rsidP="00E162CA">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jc w:val="center"/>
              <w:rPr>
                <w:rFonts w:ascii="CG Times (WN)" w:hAnsi="CG Times (WN)"/>
                <w:b/>
                <w:bCs/>
                <w:sz w:val="14"/>
                <w:szCs w:val="14"/>
              </w:rPr>
            </w:pPr>
            <w:r w:rsidRPr="008317E8">
              <w:rPr>
                <w:rFonts w:ascii="CG Times (WN)" w:hAnsi="CG Times (WN)"/>
                <w:b/>
                <w:bCs/>
                <w:sz w:val="14"/>
                <w:szCs w:val="14"/>
              </w:rPr>
              <w:t>Pl</w:t>
            </w:r>
            <w:r w:rsidRPr="008317E8">
              <w:rPr>
                <w:rFonts w:ascii="CG Times (WN)" w:hAnsi="CG Times (WN)" w:hint="eastAsia"/>
                <w:b/>
                <w:bCs/>
                <w:sz w:val="14"/>
                <w:szCs w:val="14"/>
              </w:rPr>
              <w:t>ăţ</w:t>
            </w:r>
            <w:r w:rsidRPr="008317E8">
              <w:rPr>
                <w:rFonts w:ascii="CG Times (WN)" w:hAnsi="CG Times (WN)"/>
                <w:b/>
                <w:bCs/>
                <w:sz w:val="14"/>
                <w:szCs w:val="14"/>
              </w:rPr>
              <w:t>ile Cumulative în Valuta Împrumutului</w:t>
            </w:r>
          </w:p>
        </w:tc>
        <w:tc>
          <w:tcPr>
            <w:tcW w:w="1016" w:type="dxa"/>
            <w:tcBorders>
              <w:top w:val="single" w:sz="4" w:space="0" w:color="auto"/>
              <w:left w:val="nil"/>
              <w:bottom w:val="single" w:sz="4" w:space="0" w:color="auto"/>
              <w:right w:val="single" w:sz="4" w:space="0" w:color="auto"/>
            </w:tcBorders>
            <w:shd w:val="clear" w:color="auto" w:fill="auto"/>
            <w:vAlign w:val="center"/>
          </w:tcPr>
          <w:p w:rsidR="00AD3B6D" w:rsidRPr="00F36D0E" w:rsidRDefault="008317E8" w:rsidP="00E162CA">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jc w:val="center"/>
              <w:rPr>
                <w:rFonts w:ascii="CG Times (WN)" w:hAnsi="CG Times (WN)"/>
                <w:b/>
                <w:bCs/>
                <w:sz w:val="14"/>
                <w:szCs w:val="14"/>
              </w:rPr>
            </w:pPr>
            <w:r w:rsidRPr="008317E8">
              <w:rPr>
                <w:rFonts w:ascii="CG Times (WN)" w:hAnsi="CG Times (WN)"/>
                <w:b/>
                <w:bCs/>
                <w:sz w:val="14"/>
                <w:szCs w:val="14"/>
              </w:rPr>
              <w:t>Pl</w:t>
            </w:r>
            <w:r w:rsidRPr="008317E8">
              <w:rPr>
                <w:rFonts w:ascii="CG Times (WN)" w:hAnsi="CG Times (WN)" w:hint="eastAsia"/>
                <w:b/>
                <w:bCs/>
                <w:sz w:val="14"/>
                <w:szCs w:val="14"/>
              </w:rPr>
              <w:t>ăţ</w:t>
            </w:r>
            <w:r w:rsidRPr="008317E8">
              <w:rPr>
                <w:rFonts w:ascii="CG Times (WN)" w:hAnsi="CG Times (WN)"/>
                <w:b/>
                <w:bCs/>
                <w:sz w:val="14"/>
                <w:szCs w:val="14"/>
              </w:rPr>
              <w:t xml:space="preserve">ile Cumulative </w:t>
            </w:r>
            <w:r w:rsidRPr="008317E8">
              <w:rPr>
                <w:rFonts w:ascii="CG Times (WN)" w:hAnsi="CG Times (WN)" w:hint="eastAsia"/>
                <w:b/>
                <w:bCs/>
                <w:sz w:val="14"/>
                <w:szCs w:val="14"/>
              </w:rPr>
              <w:t>î</w:t>
            </w:r>
            <w:r w:rsidRPr="008317E8">
              <w:rPr>
                <w:rFonts w:ascii="CG Times (WN)" w:hAnsi="CG Times (WN)"/>
                <w:b/>
                <w:bCs/>
                <w:sz w:val="14"/>
                <w:szCs w:val="14"/>
              </w:rPr>
              <w:t xml:space="preserve">n Valuta Contractului </w:t>
            </w:r>
          </w:p>
        </w:tc>
        <w:tc>
          <w:tcPr>
            <w:tcW w:w="785" w:type="dxa"/>
            <w:tcBorders>
              <w:top w:val="single" w:sz="4" w:space="0" w:color="auto"/>
              <w:left w:val="nil"/>
              <w:bottom w:val="single" w:sz="4" w:space="0" w:color="auto"/>
              <w:right w:val="nil"/>
            </w:tcBorders>
            <w:shd w:val="clear" w:color="auto" w:fill="auto"/>
            <w:vAlign w:val="center"/>
          </w:tcPr>
          <w:p w:rsidR="00AD3B6D" w:rsidRPr="00F36D0E" w:rsidRDefault="008317E8" w:rsidP="00E162CA">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jc w:val="center"/>
              <w:rPr>
                <w:rFonts w:ascii="CG Times (WN)" w:hAnsi="CG Times (WN)"/>
                <w:b/>
                <w:bCs/>
                <w:sz w:val="14"/>
                <w:szCs w:val="14"/>
              </w:rPr>
            </w:pPr>
            <w:r w:rsidRPr="008317E8">
              <w:rPr>
                <w:rFonts w:ascii="CG Times (WN)" w:hAnsi="CG Times (WN)"/>
                <w:b/>
                <w:bCs/>
                <w:sz w:val="14"/>
                <w:szCs w:val="14"/>
              </w:rPr>
              <w:t>% din Pre</w:t>
            </w:r>
            <w:r w:rsidRPr="008317E8">
              <w:rPr>
                <w:rFonts w:ascii="CG Times (WN)" w:hAnsi="CG Times (WN)" w:hint="eastAsia"/>
                <w:b/>
                <w:bCs/>
                <w:sz w:val="14"/>
                <w:szCs w:val="14"/>
              </w:rPr>
              <w:t>ţ</w:t>
            </w:r>
            <w:r w:rsidRPr="008317E8">
              <w:rPr>
                <w:rFonts w:ascii="CG Times (WN)" w:hAnsi="CG Times (WN)"/>
                <w:b/>
                <w:bCs/>
                <w:sz w:val="14"/>
                <w:szCs w:val="14"/>
              </w:rPr>
              <w:t xml:space="preserve">ul Contractului </w:t>
            </w:r>
          </w:p>
        </w:tc>
        <w:tc>
          <w:tcPr>
            <w:tcW w:w="729" w:type="dxa"/>
            <w:tcBorders>
              <w:top w:val="single" w:sz="4" w:space="0" w:color="auto"/>
              <w:left w:val="single" w:sz="4" w:space="0" w:color="auto"/>
              <w:bottom w:val="single" w:sz="4" w:space="0" w:color="auto"/>
              <w:right w:val="single" w:sz="4" w:space="0" w:color="auto"/>
            </w:tcBorders>
            <w:shd w:val="clear" w:color="auto" w:fill="auto"/>
            <w:vAlign w:val="bottom"/>
          </w:tcPr>
          <w:p w:rsidR="00AD3B6D" w:rsidRPr="00F36D0E" w:rsidRDefault="008317E8" w:rsidP="00E162CA">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jc w:val="left"/>
              <w:rPr>
                <w:rFonts w:ascii="CG Times (WN)" w:hAnsi="CG Times (WN)"/>
                <w:b/>
                <w:bCs/>
                <w:sz w:val="14"/>
                <w:szCs w:val="14"/>
              </w:rPr>
            </w:pPr>
            <w:r w:rsidRPr="008317E8">
              <w:rPr>
                <w:rFonts w:ascii="CG Times (WN)" w:hAnsi="CG Times (WN)"/>
                <w:b/>
                <w:bCs/>
                <w:sz w:val="14"/>
                <w:szCs w:val="14"/>
              </w:rPr>
              <w:t>Varia</w:t>
            </w:r>
            <w:r w:rsidRPr="008317E8">
              <w:rPr>
                <w:rFonts w:ascii="CG Times (WN)" w:hAnsi="CG Times (WN)" w:hint="eastAsia"/>
                <w:b/>
                <w:bCs/>
                <w:sz w:val="14"/>
                <w:szCs w:val="14"/>
              </w:rPr>
              <w:t>ţ</w:t>
            </w:r>
            <w:r w:rsidRPr="008317E8">
              <w:rPr>
                <w:rFonts w:ascii="CG Times (WN)" w:hAnsi="CG Times (WN)"/>
                <w:b/>
                <w:bCs/>
                <w:sz w:val="14"/>
                <w:szCs w:val="14"/>
              </w:rPr>
              <w:t>ii (scop, timp pentru compensa</w:t>
            </w:r>
            <w:r w:rsidRPr="008317E8">
              <w:rPr>
                <w:rFonts w:ascii="CG Times (WN)" w:hAnsi="CG Times (WN)" w:hint="eastAsia"/>
                <w:b/>
                <w:bCs/>
                <w:sz w:val="14"/>
                <w:szCs w:val="14"/>
              </w:rPr>
              <w:t>ţ</w:t>
            </w:r>
            <w:r w:rsidRPr="008317E8">
              <w:rPr>
                <w:rFonts w:ascii="CG Times (WN)" w:hAnsi="CG Times (WN)"/>
                <w:b/>
                <w:bCs/>
                <w:sz w:val="14"/>
                <w:szCs w:val="14"/>
              </w:rPr>
              <w:t>ii, pre</w:t>
            </w:r>
            <w:r w:rsidRPr="008317E8">
              <w:rPr>
                <w:rFonts w:ascii="CG Times (WN)" w:hAnsi="CG Times (WN)" w:hint="eastAsia"/>
                <w:b/>
                <w:bCs/>
                <w:sz w:val="14"/>
                <w:szCs w:val="14"/>
              </w:rPr>
              <w:t>ţ</w:t>
            </w:r>
            <w:r w:rsidRPr="008317E8">
              <w:rPr>
                <w:rFonts w:ascii="CG Times (WN)" w:hAnsi="CG Times (WN)"/>
                <w:b/>
                <w:bCs/>
                <w:sz w:val="14"/>
                <w:szCs w:val="14"/>
              </w:rPr>
              <w:t>ul contractului)</w:t>
            </w:r>
          </w:p>
          <w:p w:rsidR="00AD3B6D" w:rsidRPr="00F36D0E" w:rsidRDefault="00AD3B6D" w:rsidP="00E162CA">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jc w:val="left"/>
              <w:rPr>
                <w:rFonts w:ascii="CG Times (WN)" w:hAnsi="CG Times (WN)"/>
                <w:b/>
                <w:bCs/>
                <w:sz w:val="14"/>
                <w:szCs w:val="14"/>
              </w:rPr>
            </w:pPr>
          </w:p>
          <w:p w:rsidR="00AD3B6D" w:rsidRPr="00F36D0E" w:rsidRDefault="00AD3B6D" w:rsidP="00E162CA">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jc w:val="left"/>
              <w:rPr>
                <w:rFonts w:ascii="CG Times (WN)" w:hAnsi="CG Times (WN)"/>
                <w:b/>
                <w:bCs/>
                <w:sz w:val="14"/>
                <w:szCs w:val="14"/>
              </w:rPr>
            </w:pPr>
          </w:p>
        </w:tc>
        <w:tc>
          <w:tcPr>
            <w:tcW w:w="1122" w:type="dxa"/>
            <w:tcBorders>
              <w:top w:val="single" w:sz="4" w:space="0" w:color="auto"/>
              <w:left w:val="nil"/>
              <w:bottom w:val="single" w:sz="4" w:space="0" w:color="auto"/>
              <w:right w:val="single" w:sz="4" w:space="0" w:color="auto"/>
            </w:tcBorders>
            <w:shd w:val="clear" w:color="auto" w:fill="auto"/>
            <w:vAlign w:val="bottom"/>
          </w:tcPr>
          <w:p w:rsidR="00AD3B6D" w:rsidRPr="00F36D0E" w:rsidRDefault="008317E8" w:rsidP="00E162CA">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jc w:val="left"/>
              <w:rPr>
                <w:rFonts w:ascii="CG Times (WN)" w:hAnsi="CG Times (WN)"/>
                <w:b/>
                <w:bCs/>
                <w:sz w:val="14"/>
                <w:szCs w:val="14"/>
              </w:rPr>
            </w:pPr>
            <w:r w:rsidRPr="008317E8">
              <w:rPr>
                <w:rFonts w:ascii="CG Times (WN)" w:hAnsi="CG Times (WN)"/>
                <w:b/>
                <w:bCs/>
                <w:sz w:val="14"/>
                <w:szCs w:val="14"/>
              </w:rPr>
              <w:t>Remarc</w:t>
            </w:r>
            <w:r w:rsidRPr="008317E8">
              <w:rPr>
                <w:rFonts w:ascii="CG Times (WN)" w:hAnsi="CG Times (WN)" w:hint="eastAsia"/>
                <w:b/>
                <w:bCs/>
                <w:sz w:val="14"/>
                <w:szCs w:val="14"/>
              </w:rPr>
              <w:t>ă</w:t>
            </w:r>
            <w:r w:rsidRPr="008317E8">
              <w:rPr>
                <w:rFonts w:ascii="CG Times (WN)" w:hAnsi="CG Times (WN)"/>
                <w:b/>
                <w:bCs/>
                <w:sz w:val="14"/>
                <w:szCs w:val="14"/>
              </w:rPr>
              <w:t xml:space="preserve"> </w:t>
            </w:r>
          </w:p>
          <w:p w:rsidR="00AD3B6D" w:rsidRPr="00F36D0E" w:rsidRDefault="00AD3B6D" w:rsidP="00E162CA">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jc w:val="left"/>
              <w:rPr>
                <w:rFonts w:ascii="CG Times (WN)" w:hAnsi="CG Times (WN)"/>
                <w:b/>
                <w:bCs/>
                <w:sz w:val="14"/>
                <w:szCs w:val="14"/>
              </w:rPr>
            </w:pPr>
          </w:p>
          <w:p w:rsidR="00AD3B6D" w:rsidRPr="00F36D0E" w:rsidRDefault="00AD3B6D" w:rsidP="00E162CA">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jc w:val="left"/>
              <w:rPr>
                <w:rFonts w:ascii="CG Times (WN)" w:hAnsi="CG Times (WN)"/>
                <w:b/>
                <w:bCs/>
                <w:sz w:val="14"/>
                <w:szCs w:val="14"/>
              </w:rPr>
            </w:pPr>
          </w:p>
          <w:p w:rsidR="00AD3B6D" w:rsidRPr="00F36D0E" w:rsidRDefault="00AD3B6D" w:rsidP="00E162CA">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jc w:val="left"/>
              <w:rPr>
                <w:rFonts w:ascii="CG Times (WN)" w:hAnsi="CG Times (WN)"/>
                <w:b/>
                <w:bCs/>
                <w:sz w:val="14"/>
                <w:szCs w:val="14"/>
              </w:rPr>
            </w:pPr>
          </w:p>
          <w:p w:rsidR="00AD3B6D" w:rsidRPr="00F36D0E" w:rsidRDefault="00AD3B6D" w:rsidP="00E162CA">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jc w:val="left"/>
              <w:rPr>
                <w:rFonts w:ascii="CG Times (WN)" w:hAnsi="CG Times (WN)"/>
                <w:b/>
                <w:bCs/>
                <w:sz w:val="14"/>
                <w:szCs w:val="14"/>
              </w:rPr>
            </w:pPr>
          </w:p>
          <w:p w:rsidR="00AD3B6D" w:rsidRPr="00F36D0E" w:rsidRDefault="00AD3B6D" w:rsidP="00E162CA">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jc w:val="left"/>
              <w:rPr>
                <w:rFonts w:ascii="CG Times (WN)" w:hAnsi="CG Times (WN)"/>
                <w:b/>
                <w:bCs/>
                <w:sz w:val="14"/>
                <w:szCs w:val="14"/>
              </w:rPr>
            </w:pPr>
          </w:p>
        </w:tc>
      </w:tr>
      <w:tr w:rsidR="00AD3B6D" w:rsidRPr="00F36D0E">
        <w:trPr>
          <w:trHeight w:val="315"/>
        </w:trPr>
        <w:tc>
          <w:tcPr>
            <w:tcW w:w="830" w:type="dxa"/>
            <w:tcBorders>
              <w:top w:val="nil"/>
              <w:left w:val="single" w:sz="4" w:space="0" w:color="auto"/>
              <w:bottom w:val="single" w:sz="4" w:space="0" w:color="auto"/>
              <w:right w:val="single" w:sz="4" w:space="0" w:color="auto"/>
            </w:tcBorders>
            <w:shd w:val="clear" w:color="auto" w:fill="auto"/>
            <w:vAlign w:val="center"/>
          </w:tcPr>
          <w:p w:rsidR="00AD3B6D" w:rsidRPr="00F36D0E" w:rsidRDefault="008317E8" w:rsidP="00E162CA">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jc w:val="center"/>
              <w:rPr>
                <w:rFonts w:ascii="CG Times (WN)" w:hAnsi="CG Times (WN)"/>
                <w:b/>
                <w:bCs/>
                <w:sz w:val="16"/>
                <w:szCs w:val="16"/>
              </w:rPr>
            </w:pPr>
            <w:r w:rsidRPr="008317E8">
              <w:rPr>
                <w:rFonts w:ascii="CG Times (WN)" w:hAnsi="CG Times (WN)"/>
                <w:b/>
                <w:bCs/>
                <w:sz w:val="16"/>
                <w:szCs w:val="16"/>
              </w:rPr>
              <w:t> </w:t>
            </w:r>
          </w:p>
        </w:tc>
        <w:tc>
          <w:tcPr>
            <w:tcW w:w="830" w:type="dxa"/>
            <w:tcBorders>
              <w:top w:val="nil"/>
              <w:left w:val="nil"/>
              <w:bottom w:val="single" w:sz="4" w:space="0" w:color="auto"/>
              <w:right w:val="single" w:sz="4" w:space="0" w:color="auto"/>
            </w:tcBorders>
            <w:shd w:val="clear" w:color="auto" w:fill="auto"/>
            <w:vAlign w:val="center"/>
          </w:tcPr>
          <w:p w:rsidR="00AD3B6D" w:rsidRPr="00F36D0E" w:rsidRDefault="008317E8" w:rsidP="00E162CA">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jc w:val="center"/>
              <w:rPr>
                <w:rFonts w:ascii="CG Times (WN)" w:hAnsi="CG Times (WN)"/>
                <w:b/>
                <w:bCs/>
                <w:sz w:val="16"/>
                <w:szCs w:val="16"/>
              </w:rPr>
            </w:pPr>
            <w:r w:rsidRPr="008317E8">
              <w:rPr>
                <w:rFonts w:ascii="CG Times (WN)" w:hAnsi="CG Times (WN)"/>
                <w:b/>
                <w:bCs/>
                <w:sz w:val="16"/>
                <w:szCs w:val="16"/>
              </w:rPr>
              <w:t> </w:t>
            </w:r>
          </w:p>
        </w:tc>
        <w:tc>
          <w:tcPr>
            <w:tcW w:w="830" w:type="dxa"/>
            <w:tcBorders>
              <w:top w:val="nil"/>
              <w:left w:val="nil"/>
              <w:bottom w:val="single" w:sz="4" w:space="0" w:color="auto"/>
              <w:right w:val="single" w:sz="4" w:space="0" w:color="auto"/>
            </w:tcBorders>
            <w:shd w:val="clear" w:color="auto" w:fill="auto"/>
            <w:vAlign w:val="center"/>
          </w:tcPr>
          <w:p w:rsidR="00AD3B6D" w:rsidRPr="00F36D0E" w:rsidRDefault="008317E8" w:rsidP="00E162CA">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jc w:val="center"/>
              <w:rPr>
                <w:rFonts w:ascii="CG Times (WN)" w:hAnsi="CG Times (WN)"/>
                <w:b/>
                <w:bCs/>
                <w:sz w:val="16"/>
                <w:szCs w:val="16"/>
              </w:rPr>
            </w:pPr>
            <w:r w:rsidRPr="008317E8">
              <w:rPr>
                <w:rFonts w:ascii="CG Times (WN)" w:hAnsi="CG Times (WN)"/>
                <w:b/>
                <w:bCs/>
                <w:sz w:val="16"/>
                <w:szCs w:val="16"/>
              </w:rPr>
              <w:t> </w:t>
            </w:r>
          </w:p>
        </w:tc>
        <w:tc>
          <w:tcPr>
            <w:tcW w:w="981" w:type="dxa"/>
            <w:tcBorders>
              <w:top w:val="nil"/>
              <w:left w:val="nil"/>
              <w:bottom w:val="single" w:sz="4" w:space="0" w:color="auto"/>
              <w:right w:val="single" w:sz="4" w:space="0" w:color="auto"/>
            </w:tcBorders>
            <w:shd w:val="clear" w:color="auto" w:fill="auto"/>
            <w:vAlign w:val="center"/>
          </w:tcPr>
          <w:p w:rsidR="00AD3B6D" w:rsidRPr="00F36D0E" w:rsidRDefault="008317E8" w:rsidP="00E162CA">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jc w:val="center"/>
              <w:rPr>
                <w:rFonts w:ascii="CG Times (WN)" w:hAnsi="CG Times (WN)"/>
                <w:b/>
                <w:bCs/>
                <w:sz w:val="16"/>
                <w:szCs w:val="16"/>
              </w:rPr>
            </w:pPr>
            <w:r w:rsidRPr="008317E8">
              <w:rPr>
                <w:rFonts w:ascii="CG Times (WN)" w:hAnsi="CG Times (WN)"/>
                <w:b/>
                <w:bCs/>
                <w:sz w:val="16"/>
                <w:szCs w:val="16"/>
              </w:rPr>
              <w:t> </w:t>
            </w:r>
          </w:p>
        </w:tc>
        <w:tc>
          <w:tcPr>
            <w:tcW w:w="981" w:type="dxa"/>
            <w:tcBorders>
              <w:top w:val="nil"/>
              <w:left w:val="nil"/>
              <w:bottom w:val="single" w:sz="4" w:space="0" w:color="auto"/>
              <w:right w:val="single" w:sz="4" w:space="0" w:color="auto"/>
            </w:tcBorders>
            <w:shd w:val="clear" w:color="auto" w:fill="auto"/>
            <w:vAlign w:val="center"/>
          </w:tcPr>
          <w:p w:rsidR="00AD3B6D" w:rsidRPr="00F36D0E" w:rsidRDefault="008317E8" w:rsidP="00E162CA">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jc w:val="center"/>
              <w:rPr>
                <w:rFonts w:ascii="CG Times (WN)" w:hAnsi="CG Times (WN)"/>
                <w:b/>
                <w:bCs/>
                <w:sz w:val="16"/>
                <w:szCs w:val="16"/>
              </w:rPr>
            </w:pPr>
            <w:r w:rsidRPr="008317E8">
              <w:rPr>
                <w:rFonts w:ascii="CG Times (WN)" w:hAnsi="CG Times (WN)"/>
                <w:b/>
                <w:bCs/>
                <w:sz w:val="16"/>
                <w:szCs w:val="16"/>
              </w:rPr>
              <w:t> </w:t>
            </w:r>
          </w:p>
        </w:tc>
        <w:tc>
          <w:tcPr>
            <w:tcW w:w="830" w:type="dxa"/>
            <w:tcBorders>
              <w:top w:val="nil"/>
              <w:left w:val="nil"/>
              <w:bottom w:val="single" w:sz="4" w:space="0" w:color="auto"/>
              <w:right w:val="single" w:sz="4" w:space="0" w:color="auto"/>
            </w:tcBorders>
            <w:shd w:val="clear" w:color="auto" w:fill="auto"/>
            <w:vAlign w:val="center"/>
          </w:tcPr>
          <w:p w:rsidR="00AD3B6D" w:rsidRPr="00F36D0E" w:rsidRDefault="008317E8" w:rsidP="00E162CA">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jc w:val="center"/>
              <w:rPr>
                <w:rFonts w:ascii="CG Times (WN)" w:hAnsi="CG Times (WN)"/>
                <w:b/>
                <w:bCs/>
                <w:sz w:val="16"/>
                <w:szCs w:val="16"/>
              </w:rPr>
            </w:pPr>
            <w:r w:rsidRPr="008317E8">
              <w:rPr>
                <w:rFonts w:ascii="CG Times (WN)" w:hAnsi="CG Times (WN)"/>
                <w:b/>
                <w:bCs/>
                <w:sz w:val="16"/>
                <w:szCs w:val="16"/>
              </w:rPr>
              <w:t> </w:t>
            </w:r>
          </w:p>
        </w:tc>
        <w:tc>
          <w:tcPr>
            <w:tcW w:w="874" w:type="dxa"/>
            <w:tcBorders>
              <w:top w:val="nil"/>
              <w:left w:val="nil"/>
              <w:bottom w:val="single" w:sz="4" w:space="0" w:color="auto"/>
              <w:right w:val="single" w:sz="4" w:space="0" w:color="auto"/>
            </w:tcBorders>
            <w:shd w:val="clear" w:color="auto" w:fill="auto"/>
            <w:vAlign w:val="center"/>
          </w:tcPr>
          <w:p w:rsidR="00AD3B6D" w:rsidRPr="00F36D0E" w:rsidRDefault="008317E8" w:rsidP="00E162CA">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jc w:val="center"/>
              <w:rPr>
                <w:rFonts w:ascii="CG Times (WN)" w:hAnsi="CG Times (WN)"/>
                <w:b/>
                <w:bCs/>
                <w:sz w:val="16"/>
                <w:szCs w:val="16"/>
              </w:rPr>
            </w:pPr>
            <w:r w:rsidRPr="008317E8">
              <w:rPr>
                <w:rFonts w:ascii="CG Times (WN)" w:hAnsi="CG Times (WN)"/>
                <w:b/>
                <w:bCs/>
                <w:sz w:val="16"/>
                <w:szCs w:val="16"/>
              </w:rPr>
              <w:t> </w:t>
            </w:r>
          </w:p>
        </w:tc>
        <w:tc>
          <w:tcPr>
            <w:tcW w:w="830" w:type="dxa"/>
            <w:tcBorders>
              <w:top w:val="nil"/>
              <w:left w:val="nil"/>
              <w:bottom w:val="single" w:sz="4" w:space="0" w:color="auto"/>
              <w:right w:val="single" w:sz="4" w:space="0" w:color="auto"/>
            </w:tcBorders>
            <w:shd w:val="clear" w:color="auto" w:fill="auto"/>
            <w:vAlign w:val="center"/>
          </w:tcPr>
          <w:p w:rsidR="00AD3B6D" w:rsidRPr="00F36D0E" w:rsidRDefault="008317E8" w:rsidP="00E162CA">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jc w:val="center"/>
              <w:rPr>
                <w:rFonts w:ascii="CG Times (WN)" w:hAnsi="CG Times (WN)"/>
                <w:b/>
                <w:bCs/>
                <w:sz w:val="16"/>
                <w:szCs w:val="16"/>
              </w:rPr>
            </w:pPr>
            <w:r w:rsidRPr="008317E8">
              <w:rPr>
                <w:rFonts w:ascii="CG Times (WN)" w:hAnsi="CG Times (WN)"/>
                <w:b/>
                <w:bCs/>
                <w:sz w:val="16"/>
                <w:szCs w:val="16"/>
              </w:rPr>
              <w:t> </w:t>
            </w:r>
          </w:p>
        </w:tc>
        <w:tc>
          <w:tcPr>
            <w:tcW w:w="1168" w:type="dxa"/>
            <w:tcBorders>
              <w:top w:val="nil"/>
              <w:left w:val="nil"/>
              <w:bottom w:val="single" w:sz="4" w:space="0" w:color="auto"/>
              <w:right w:val="single" w:sz="4" w:space="0" w:color="auto"/>
            </w:tcBorders>
            <w:shd w:val="clear" w:color="auto" w:fill="C0C0C0"/>
            <w:vAlign w:val="center"/>
          </w:tcPr>
          <w:p w:rsidR="00AD3B6D" w:rsidRPr="00F36D0E" w:rsidRDefault="008317E8" w:rsidP="00E162CA">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jc w:val="center"/>
              <w:rPr>
                <w:rFonts w:ascii="CG Times (WN)" w:hAnsi="CG Times (WN)"/>
                <w:b/>
                <w:bCs/>
                <w:sz w:val="16"/>
                <w:szCs w:val="16"/>
              </w:rPr>
            </w:pPr>
            <w:r w:rsidRPr="008317E8">
              <w:rPr>
                <w:rFonts w:ascii="CG Times (WN)" w:hAnsi="CG Times (WN)"/>
                <w:b/>
                <w:bCs/>
                <w:sz w:val="16"/>
                <w:szCs w:val="16"/>
              </w:rPr>
              <w:t> </w:t>
            </w:r>
          </w:p>
        </w:tc>
        <w:tc>
          <w:tcPr>
            <w:tcW w:w="874" w:type="dxa"/>
            <w:tcBorders>
              <w:top w:val="nil"/>
              <w:left w:val="nil"/>
              <w:bottom w:val="single" w:sz="4" w:space="0" w:color="auto"/>
              <w:right w:val="single" w:sz="4" w:space="0" w:color="auto"/>
            </w:tcBorders>
            <w:shd w:val="clear" w:color="auto" w:fill="C0C0C0"/>
            <w:vAlign w:val="center"/>
          </w:tcPr>
          <w:p w:rsidR="00AD3B6D" w:rsidRPr="00F36D0E" w:rsidRDefault="008317E8" w:rsidP="00E162CA">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jc w:val="center"/>
              <w:rPr>
                <w:rFonts w:ascii="CG Times (WN)" w:hAnsi="CG Times (WN)"/>
                <w:b/>
                <w:bCs/>
                <w:sz w:val="16"/>
                <w:szCs w:val="16"/>
              </w:rPr>
            </w:pPr>
            <w:r w:rsidRPr="008317E8">
              <w:rPr>
                <w:rFonts w:ascii="CG Times (WN)" w:hAnsi="CG Times (WN)"/>
                <w:b/>
                <w:bCs/>
                <w:sz w:val="16"/>
                <w:szCs w:val="16"/>
              </w:rPr>
              <w:t> </w:t>
            </w:r>
          </w:p>
        </w:tc>
        <w:tc>
          <w:tcPr>
            <w:tcW w:w="874" w:type="dxa"/>
            <w:tcBorders>
              <w:top w:val="nil"/>
              <w:left w:val="nil"/>
              <w:bottom w:val="single" w:sz="4" w:space="0" w:color="auto"/>
              <w:right w:val="single" w:sz="4" w:space="0" w:color="auto"/>
            </w:tcBorders>
            <w:shd w:val="clear" w:color="auto" w:fill="C0C0C0"/>
            <w:vAlign w:val="center"/>
          </w:tcPr>
          <w:p w:rsidR="00AD3B6D" w:rsidRPr="00F36D0E" w:rsidRDefault="008317E8" w:rsidP="00E162CA">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jc w:val="center"/>
              <w:rPr>
                <w:rFonts w:ascii="CG Times (WN)" w:hAnsi="CG Times (WN)"/>
                <w:b/>
                <w:bCs/>
                <w:sz w:val="16"/>
                <w:szCs w:val="16"/>
              </w:rPr>
            </w:pPr>
            <w:r w:rsidRPr="008317E8">
              <w:rPr>
                <w:rFonts w:ascii="CG Times (WN)" w:hAnsi="CG Times (WN)"/>
                <w:b/>
                <w:bCs/>
                <w:sz w:val="16"/>
                <w:szCs w:val="16"/>
              </w:rPr>
              <w:t> </w:t>
            </w:r>
          </w:p>
        </w:tc>
        <w:tc>
          <w:tcPr>
            <w:tcW w:w="1168" w:type="dxa"/>
            <w:tcBorders>
              <w:top w:val="nil"/>
              <w:left w:val="nil"/>
              <w:bottom w:val="single" w:sz="4" w:space="0" w:color="auto"/>
              <w:right w:val="single" w:sz="4" w:space="0" w:color="auto"/>
            </w:tcBorders>
            <w:shd w:val="clear" w:color="auto" w:fill="auto"/>
            <w:vAlign w:val="center"/>
          </w:tcPr>
          <w:p w:rsidR="00AD3B6D" w:rsidRPr="00F36D0E" w:rsidRDefault="008317E8" w:rsidP="00E162CA">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jc w:val="center"/>
              <w:rPr>
                <w:rFonts w:ascii="CG Times (WN)" w:hAnsi="CG Times (WN)"/>
                <w:b/>
                <w:bCs/>
                <w:sz w:val="16"/>
                <w:szCs w:val="16"/>
              </w:rPr>
            </w:pPr>
            <w:r w:rsidRPr="008317E8">
              <w:rPr>
                <w:rFonts w:ascii="CG Times (WN)" w:hAnsi="CG Times (WN)"/>
                <w:b/>
                <w:bCs/>
                <w:sz w:val="16"/>
                <w:szCs w:val="16"/>
              </w:rPr>
              <w:t> </w:t>
            </w:r>
          </w:p>
        </w:tc>
        <w:tc>
          <w:tcPr>
            <w:tcW w:w="1016" w:type="dxa"/>
            <w:tcBorders>
              <w:top w:val="nil"/>
              <w:left w:val="nil"/>
              <w:bottom w:val="single" w:sz="4" w:space="0" w:color="auto"/>
              <w:right w:val="single" w:sz="4" w:space="0" w:color="auto"/>
            </w:tcBorders>
            <w:shd w:val="clear" w:color="auto" w:fill="auto"/>
            <w:vAlign w:val="center"/>
          </w:tcPr>
          <w:p w:rsidR="00AD3B6D" w:rsidRPr="00F36D0E" w:rsidRDefault="008317E8" w:rsidP="00E162CA">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jc w:val="center"/>
              <w:rPr>
                <w:rFonts w:ascii="CG Times (WN)" w:hAnsi="CG Times (WN)"/>
                <w:b/>
                <w:bCs/>
                <w:sz w:val="16"/>
                <w:szCs w:val="16"/>
              </w:rPr>
            </w:pPr>
            <w:r w:rsidRPr="008317E8">
              <w:rPr>
                <w:rFonts w:ascii="CG Times (WN)" w:hAnsi="CG Times (WN)"/>
                <w:b/>
                <w:bCs/>
                <w:sz w:val="16"/>
                <w:szCs w:val="16"/>
              </w:rPr>
              <w:t> </w:t>
            </w:r>
          </w:p>
        </w:tc>
        <w:tc>
          <w:tcPr>
            <w:tcW w:w="1016" w:type="dxa"/>
            <w:tcBorders>
              <w:top w:val="nil"/>
              <w:left w:val="nil"/>
              <w:bottom w:val="single" w:sz="4" w:space="0" w:color="auto"/>
              <w:right w:val="single" w:sz="4" w:space="0" w:color="auto"/>
            </w:tcBorders>
            <w:shd w:val="clear" w:color="auto" w:fill="auto"/>
            <w:vAlign w:val="center"/>
          </w:tcPr>
          <w:p w:rsidR="00AD3B6D" w:rsidRPr="00F36D0E" w:rsidRDefault="008317E8" w:rsidP="00E162CA">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jc w:val="center"/>
              <w:rPr>
                <w:rFonts w:ascii="CG Times (WN)" w:hAnsi="CG Times (WN)"/>
                <w:b/>
                <w:bCs/>
                <w:sz w:val="16"/>
                <w:szCs w:val="16"/>
              </w:rPr>
            </w:pPr>
            <w:r w:rsidRPr="008317E8">
              <w:rPr>
                <w:rFonts w:ascii="CG Times (WN)" w:hAnsi="CG Times (WN)"/>
                <w:b/>
                <w:bCs/>
                <w:sz w:val="16"/>
                <w:szCs w:val="16"/>
              </w:rPr>
              <w:t> </w:t>
            </w:r>
          </w:p>
        </w:tc>
        <w:tc>
          <w:tcPr>
            <w:tcW w:w="785" w:type="dxa"/>
            <w:tcBorders>
              <w:top w:val="nil"/>
              <w:left w:val="nil"/>
              <w:bottom w:val="single" w:sz="4" w:space="0" w:color="auto"/>
              <w:right w:val="nil"/>
            </w:tcBorders>
            <w:shd w:val="clear" w:color="auto" w:fill="auto"/>
            <w:vAlign w:val="center"/>
          </w:tcPr>
          <w:p w:rsidR="00AD3B6D" w:rsidRPr="00F36D0E" w:rsidRDefault="008317E8" w:rsidP="00E162CA">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jc w:val="center"/>
              <w:rPr>
                <w:rFonts w:ascii="CG Times (WN)" w:hAnsi="CG Times (WN)"/>
                <w:b/>
                <w:bCs/>
                <w:sz w:val="16"/>
                <w:szCs w:val="16"/>
              </w:rPr>
            </w:pPr>
            <w:r w:rsidRPr="008317E8">
              <w:rPr>
                <w:rFonts w:ascii="CG Times (WN)" w:hAnsi="CG Times (WN)"/>
                <w:b/>
                <w:bCs/>
                <w:sz w:val="16"/>
                <w:szCs w:val="16"/>
              </w:rPr>
              <w:t> </w:t>
            </w:r>
          </w:p>
        </w:tc>
        <w:tc>
          <w:tcPr>
            <w:tcW w:w="729" w:type="dxa"/>
            <w:tcBorders>
              <w:top w:val="nil"/>
              <w:left w:val="single" w:sz="4" w:space="0" w:color="auto"/>
              <w:bottom w:val="single" w:sz="4" w:space="0" w:color="auto"/>
              <w:right w:val="single" w:sz="4" w:space="0" w:color="auto"/>
            </w:tcBorders>
            <w:shd w:val="clear" w:color="auto" w:fill="auto"/>
            <w:vAlign w:val="bottom"/>
          </w:tcPr>
          <w:p w:rsidR="00AD3B6D" w:rsidRPr="00F36D0E" w:rsidRDefault="008317E8" w:rsidP="00E162CA">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jc w:val="left"/>
              <w:rPr>
                <w:rFonts w:ascii="CG Times (WN)" w:hAnsi="CG Times (WN)"/>
                <w:b/>
                <w:bCs/>
                <w:sz w:val="16"/>
                <w:szCs w:val="16"/>
              </w:rPr>
            </w:pPr>
            <w:r w:rsidRPr="008317E8">
              <w:rPr>
                <w:rFonts w:ascii="CG Times (WN)" w:hAnsi="CG Times (WN)"/>
                <w:b/>
                <w:bCs/>
                <w:sz w:val="16"/>
                <w:szCs w:val="16"/>
              </w:rPr>
              <w:t> </w:t>
            </w:r>
          </w:p>
        </w:tc>
        <w:tc>
          <w:tcPr>
            <w:tcW w:w="1122" w:type="dxa"/>
            <w:tcBorders>
              <w:top w:val="nil"/>
              <w:left w:val="nil"/>
              <w:bottom w:val="single" w:sz="4" w:space="0" w:color="auto"/>
              <w:right w:val="single" w:sz="4" w:space="0" w:color="auto"/>
            </w:tcBorders>
            <w:shd w:val="clear" w:color="auto" w:fill="auto"/>
            <w:vAlign w:val="bottom"/>
          </w:tcPr>
          <w:p w:rsidR="00AD3B6D" w:rsidRPr="00F36D0E" w:rsidRDefault="008317E8" w:rsidP="00E162CA">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jc w:val="left"/>
              <w:rPr>
                <w:rFonts w:ascii="CG Times (WN)" w:hAnsi="CG Times (WN)"/>
                <w:b/>
                <w:bCs/>
                <w:sz w:val="16"/>
                <w:szCs w:val="16"/>
              </w:rPr>
            </w:pPr>
            <w:r w:rsidRPr="008317E8">
              <w:rPr>
                <w:rFonts w:ascii="CG Times (WN)" w:hAnsi="CG Times (WN)"/>
                <w:b/>
                <w:bCs/>
                <w:sz w:val="16"/>
                <w:szCs w:val="16"/>
              </w:rPr>
              <w:t> </w:t>
            </w:r>
          </w:p>
        </w:tc>
      </w:tr>
      <w:tr w:rsidR="00AD3B6D" w:rsidRPr="00F36D0E">
        <w:trPr>
          <w:trHeight w:val="315"/>
        </w:trPr>
        <w:tc>
          <w:tcPr>
            <w:tcW w:w="830" w:type="dxa"/>
            <w:tcBorders>
              <w:top w:val="nil"/>
              <w:left w:val="single" w:sz="4" w:space="0" w:color="auto"/>
              <w:bottom w:val="single" w:sz="4" w:space="0" w:color="auto"/>
              <w:right w:val="single" w:sz="4" w:space="0" w:color="auto"/>
            </w:tcBorders>
            <w:shd w:val="clear" w:color="auto" w:fill="auto"/>
            <w:vAlign w:val="center"/>
          </w:tcPr>
          <w:p w:rsidR="00AD3B6D" w:rsidRPr="00F36D0E" w:rsidRDefault="008317E8" w:rsidP="00E162CA">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jc w:val="center"/>
              <w:rPr>
                <w:rFonts w:ascii="CG Times (WN)" w:hAnsi="CG Times (WN)"/>
                <w:b/>
                <w:bCs/>
                <w:sz w:val="16"/>
                <w:szCs w:val="16"/>
              </w:rPr>
            </w:pPr>
            <w:r w:rsidRPr="008317E8">
              <w:rPr>
                <w:rFonts w:ascii="CG Times (WN)" w:hAnsi="CG Times (WN)"/>
                <w:b/>
                <w:bCs/>
                <w:sz w:val="16"/>
                <w:szCs w:val="16"/>
              </w:rPr>
              <w:t> </w:t>
            </w:r>
          </w:p>
        </w:tc>
        <w:tc>
          <w:tcPr>
            <w:tcW w:w="830" w:type="dxa"/>
            <w:tcBorders>
              <w:top w:val="nil"/>
              <w:left w:val="nil"/>
              <w:bottom w:val="single" w:sz="4" w:space="0" w:color="auto"/>
              <w:right w:val="single" w:sz="4" w:space="0" w:color="auto"/>
            </w:tcBorders>
            <w:shd w:val="clear" w:color="auto" w:fill="auto"/>
            <w:vAlign w:val="center"/>
          </w:tcPr>
          <w:p w:rsidR="00AD3B6D" w:rsidRPr="00F36D0E" w:rsidRDefault="008317E8" w:rsidP="00E162CA">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jc w:val="center"/>
              <w:rPr>
                <w:rFonts w:ascii="CG Times (WN)" w:hAnsi="CG Times (WN)"/>
                <w:b/>
                <w:bCs/>
                <w:sz w:val="16"/>
                <w:szCs w:val="16"/>
              </w:rPr>
            </w:pPr>
            <w:r w:rsidRPr="008317E8">
              <w:rPr>
                <w:rFonts w:ascii="CG Times (WN)" w:hAnsi="CG Times (WN)"/>
                <w:b/>
                <w:bCs/>
                <w:sz w:val="16"/>
                <w:szCs w:val="16"/>
              </w:rPr>
              <w:t> </w:t>
            </w:r>
          </w:p>
        </w:tc>
        <w:tc>
          <w:tcPr>
            <w:tcW w:w="830" w:type="dxa"/>
            <w:tcBorders>
              <w:top w:val="nil"/>
              <w:left w:val="nil"/>
              <w:bottom w:val="single" w:sz="4" w:space="0" w:color="auto"/>
              <w:right w:val="single" w:sz="4" w:space="0" w:color="auto"/>
            </w:tcBorders>
            <w:shd w:val="clear" w:color="auto" w:fill="auto"/>
            <w:vAlign w:val="center"/>
          </w:tcPr>
          <w:p w:rsidR="00AD3B6D" w:rsidRPr="00F36D0E" w:rsidRDefault="008317E8" w:rsidP="00E162CA">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jc w:val="center"/>
              <w:rPr>
                <w:rFonts w:ascii="CG Times (WN)" w:hAnsi="CG Times (WN)"/>
                <w:b/>
                <w:bCs/>
                <w:sz w:val="16"/>
                <w:szCs w:val="16"/>
              </w:rPr>
            </w:pPr>
            <w:r w:rsidRPr="008317E8">
              <w:rPr>
                <w:rFonts w:ascii="CG Times (WN)" w:hAnsi="CG Times (WN)"/>
                <w:b/>
                <w:bCs/>
                <w:sz w:val="16"/>
                <w:szCs w:val="16"/>
              </w:rPr>
              <w:t> </w:t>
            </w:r>
          </w:p>
        </w:tc>
        <w:tc>
          <w:tcPr>
            <w:tcW w:w="981" w:type="dxa"/>
            <w:tcBorders>
              <w:top w:val="nil"/>
              <w:left w:val="nil"/>
              <w:bottom w:val="single" w:sz="4" w:space="0" w:color="auto"/>
              <w:right w:val="single" w:sz="4" w:space="0" w:color="auto"/>
            </w:tcBorders>
            <w:shd w:val="clear" w:color="auto" w:fill="auto"/>
            <w:vAlign w:val="center"/>
          </w:tcPr>
          <w:p w:rsidR="00AD3B6D" w:rsidRPr="00F36D0E" w:rsidRDefault="008317E8" w:rsidP="00E162CA">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jc w:val="center"/>
              <w:rPr>
                <w:rFonts w:ascii="CG Times (WN)" w:hAnsi="CG Times (WN)"/>
                <w:b/>
                <w:bCs/>
                <w:sz w:val="16"/>
                <w:szCs w:val="16"/>
              </w:rPr>
            </w:pPr>
            <w:r w:rsidRPr="008317E8">
              <w:rPr>
                <w:rFonts w:ascii="CG Times (WN)" w:hAnsi="CG Times (WN)"/>
                <w:b/>
                <w:bCs/>
                <w:sz w:val="16"/>
                <w:szCs w:val="16"/>
              </w:rPr>
              <w:t> </w:t>
            </w:r>
          </w:p>
        </w:tc>
        <w:tc>
          <w:tcPr>
            <w:tcW w:w="981" w:type="dxa"/>
            <w:tcBorders>
              <w:top w:val="nil"/>
              <w:left w:val="nil"/>
              <w:bottom w:val="single" w:sz="4" w:space="0" w:color="auto"/>
              <w:right w:val="single" w:sz="4" w:space="0" w:color="auto"/>
            </w:tcBorders>
            <w:shd w:val="clear" w:color="auto" w:fill="auto"/>
            <w:vAlign w:val="center"/>
          </w:tcPr>
          <w:p w:rsidR="00AD3B6D" w:rsidRPr="00F36D0E" w:rsidRDefault="008317E8" w:rsidP="00E162CA">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jc w:val="center"/>
              <w:rPr>
                <w:rFonts w:ascii="CG Times (WN)" w:hAnsi="CG Times (WN)"/>
                <w:b/>
                <w:bCs/>
                <w:sz w:val="16"/>
                <w:szCs w:val="16"/>
              </w:rPr>
            </w:pPr>
            <w:r w:rsidRPr="008317E8">
              <w:rPr>
                <w:rFonts w:ascii="CG Times (WN)" w:hAnsi="CG Times (WN)"/>
                <w:b/>
                <w:bCs/>
                <w:sz w:val="16"/>
                <w:szCs w:val="16"/>
              </w:rPr>
              <w:t> </w:t>
            </w:r>
          </w:p>
        </w:tc>
        <w:tc>
          <w:tcPr>
            <w:tcW w:w="830" w:type="dxa"/>
            <w:tcBorders>
              <w:top w:val="nil"/>
              <w:left w:val="nil"/>
              <w:bottom w:val="single" w:sz="4" w:space="0" w:color="auto"/>
              <w:right w:val="single" w:sz="4" w:space="0" w:color="auto"/>
            </w:tcBorders>
            <w:shd w:val="clear" w:color="auto" w:fill="auto"/>
            <w:vAlign w:val="center"/>
          </w:tcPr>
          <w:p w:rsidR="00AD3B6D" w:rsidRPr="00F36D0E" w:rsidRDefault="008317E8" w:rsidP="00E162CA">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jc w:val="center"/>
              <w:rPr>
                <w:rFonts w:ascii="CG Times (WN)" w:hAnsi="CG Times (WN)"/>
                <w:b/>
                <w:bCs/>
                <w:sz w:val="16"/>
                <w:szCs w:val="16"/>
              </w:rPr>
            </w:pPr>
            <w:r w:rsidRPr="008317E8">
              <w:rPr>
                <w:rFonts w:ascii="CG Times (WN)" w:hAnsi="CG Times (WN)"/>
                <w:b/>
                <w:bCs/>
                <w:sz w:val="16"/>
                <w:szCs w:val="16"/>
              </w:rPr>
              <w:t> </w:t>
            </w:r>
          </w:p>
        </w:tc>
        <w:tc>
          <w:tcPr>
            <w:tcW w:w="874" w:type="dxa"/>
            <w:tcBorders>
              <w:top w:val="nil"/>
              <w:left w:val="nil"/>
              <w:bottom w:val="single" w:sz="4" w:space="0" w:color="auto"/>
              <w:right w:val="single" w:sz="4" w:space="0" w:color="auto"/>
            </w:tcBorders>
            <w:shd w:val="clear" w:color="auto" w:fill="auto"/>
            <w:vAlign w:val="center"/>
          </w:tcPr>
          <w:p w:rsidR="00AD3B6D" w:rsidRPr="00F36D0E" w:rsidRDefault="008317E8" w:rsidP="00E162CA">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jc w:val="center"/>
              <w:rPr>
                <w:rFonts w:ascii="CG Times (WN)" w:hAnsi="CG Times (WN)"/>
                <w:b/>
                <w:bCs/>
                <w:sz w:val="16"/>
                <w:szCs w:val="16"/>
              </w:rPr>
            </w:pPr>
            <w:r w:rsidRPr="008317E8">
              <w:rPr>
                <w:rFonts w:ascii="CG Times (WN)" w:hAnsi="CG Times (WN)"/>
                <w:b/>
                <w:bCs/>
                <w:sz w:val="16"/>
                <w:szCs w:val="16"/>
              </w:rPr>
              <w:t> </w:t>
            </w:r>
          </w:p>
        </w:tc>
        <w:tc>
          <w:tcPr>
            <w:tcW w:w="830" w:type="dxa"/>
            <w:tcBorders>
              <w:top w:val="nil"/>
              <w:left w:val="nil"/>
              <w:bottom w:val="single" w:sz="4" w:space="0" w:color="auto"/>
              <w:right w:val="single" w:sz="4" w:space="0" w:color="auto"/>
            </w:tcBorders>
            <w:shd w:val="clear" w:color="auto" w:fill="auto"/>
            <w:vAlign w:val="center"/>
          </w:tcPr>
          <w:p w:rsidR="00AD3B6D" w:rsidRPr="00F36D0E" w:rsidRDefault="008317E8" w:rsidP="00E162CA">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jc w:val="center"/>
              <w:rPr>
                <w:rFonts w:ascii="CG Times (WN)" w:hAnsi="CG Times (WN)"/>
                <w:b/>
                <w:bCs/>
                <w:sz w:val="16"/>
                <w:szCs w:val="16"/>
              </w:rPr>
            </w:pPr>
            <w:r w:rsidRPr="008317E8">
              <w:rPr>
                <w:rFonts w:ascii="CG Times (WN)" w:hAnsi="CG Times (WN)"/>
                <w:b/>
                <w:bCs/>
                <w:sz w:val="16"/>
                <w:szCs w:val="16"/>
              </w:rPr>
              <w:t> </w:t>
            </w:r>
          </w:p>
        </w:tc>
        <w:tc>
          <w:tcPr>
            <w:tcW w:w="1168" w:type="dxa"/>
            <w:tcBorders>
              <w:top w:val="nil"/>
              <w:left w:val="nil"/>
              <w:bottom w:val="single" w:sz="4" w:space="0" w:color="auto"/>
              <w:right w:val="single" w:sz="4" w:space="0" w:color="auto"/>
            </w:tcBorders>
            <w:shd w:val="clear" w:color="auto" w:fill="C0C0C0"/>
            <w:vAlign w:val="center"/>
          </w:tcPr>
          <w:p w:rsidR="00AD3B6D" w:rsidRPr="00F36D0E" w:rsidRDefault="008317E8" w:rsidP="00E162CA">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jc w:val="center"/>
              <w:rPr>
                <w:rFonts w:ascii="CG Times (WN)" w:hAnsi="CG Times (WN)"/>
                <w:b/>
                <w:bCs/>
                <w:sz w:val="16"/>
                <w:szCs w:val="16"/>
              </w:rPr>
            </w:pPr>
            <w:r w:rsidRPr="008317E8">
              <w:rPr>
                <w:rFonts w:ascii="CG Times (WN)" w:hAnsi="CG Times (WN)"/>
                <w:b/>
                <w:bCs/>
                <w:sz w:val="16"/>
                <w:szCs w:val="16"/>
              </w:rPr>
              <w:t> </w:t>
            </w:r>
          </w:p>
        </w:tc>
        <w:tc>
          <w:tcPr>
            <w:tcW w:w="874" w:type="dxa"/>
            <w:tcBorders>
              <w:top w:val="nil"/>
              <w:left w:val="nil"/>
              <w:bottom w:val="single" w:sz="4" w:space="0" w:color="auto"/>
              <w:right w:val="single" w:sz="4" w:space="0" w:color="auto"/>
            </w:tcBorders>
            <w:shd w:val="clear" w:color="auto" w:fill="C0C0C0"/>
            <w:vAlign w:val="center"/>
          </w:tcPr>
          <w:p w:rsidR="00AD3B6D" w:rsidRPr="00F36D0E" w:rsidRDefault="008317E8" w:rsidP="00E162CA">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jc w:val="center"/>
              <w:rPr>
                <w:rFonts w:ascii="CG Times (WN)" w:hAnsi="CG Times (WN)"/>
                <w:b/>
                <w:bCs/>
                <w:sz w:val="16"/>
                <w:szCs w:val="16"/>
              </w:rPr>
            </w:pPr>
            <w:r w:rsidRPr="008317E8">
              <w:rPr>
                <w:rFonts w:ascii="CG Times (WN)" w:hAnsi="CG Times (WN)"/>
                <w:b/>
                <w:bCs/>
                <w:sz w:val="16"/>
                <w:szCs w:val="16"/>
              </w:rPr>
              <w:t> </w:t>
            </w:r>
          </w:p>
        </w:tc>
        <w:tc>
          <w:tcPr>
            <w:tcW w:w="874" w:type="dxa"/>
            <w:tcBorders>
              <w:top w:val="nil"/>
              <w:left w:val="nil"/>
              <w:bottom w:val="single" w:sz="4" w:space="0" w:color="auto"/>
              <w:right w:val="single" w:sz="4" w:space="0" w:color="auto"/>
            </w:tcBorders>
            <w:shd w:val="clear" w:color="auto" w:fill="C0C0C0"/>
            <w:vAlign w:val="center"/>
          </w:tcPr>
          <w:p w:rsidR="00AD3B6D" w:rsidRPr="00F36D0E" w:rsidRDefault="008317E8" w:rsidP="00E162CA">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jc w:val="center"/>
              <w:rPr>
                <w:rFonts w:ascii="CG Times (WN)" w:hAnsi="CG Times (WN)"/>
                <w:b/>
                <w:bCs/>
                <w:sz w:val="16"/>
                <w:szCs w:val="16"/>
              </w:rPr>
            </w:pPr>
            <w:r w:rsidRPr="008317E8">
              <w:rPr>
                <w:rFonts w:ascii="CG Times (WN)" w:hAnsi="CG Times (WN)"/>
                <w:b/>
                <w:bCs/>
                <w:sz w:val="16"/>
                <w:szCs w:val="16"/>
              </w:rPr>
              <w:t> </w:t>
            </w:r>
          </w:p>
        </w:tc>
        <w:tc>
          <w:tcPr>
            <w:tcW w:w="1168" w:type="dxa"/>
            <w:tcBorders>
              <w:top w:val="nil"/>
              <w:left w:val="nil"/>
              <w:bottom w:val="single" w:sz="4" w:space="0" w:color="auto"/>
              <w:right w:val="single" w:sz="4" w:space="0" w:color="auto"/>
            </w:tcBorders>
            <w:shd w:val="clear" w:color="auto" w:fill="auto"/>
            <w:vAlign w:val="center"/>
          </w:tcPr>
          <w:p w:rsidR="00AD3B6D" w:rsidRPr="00F36D0E" w:rsidRDefault="008317E8" w:rsidP="00E162CA">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jc w:val="center"/>
              <w:rPr>
                <w:rFonts w:ascii="CG Times (WN)" w:hAnsi="CG Times (WN)"/>
                <w:b/>
                <w:bCs/>
                <w:sz w:val="16"/>
                <w:szCs w:val="16"/>
              </w:rPr>
            </w:pPr>
            <w:r w:rsidRPr="008317E8">
              <w:rPr>
                <w:rFonts w:ascii="CG Times (WN)" w:hAnsi="CG Times (WN)"/>
                <w:b/>
                <w:bCs/>
                <w:sz w:val="16"/>
                <w:szCs w:val="16"/>
              </w:rPr>
              <w:t> </w:t>
            </w:r>
          </w:p>
        </w:tc>
        <w:tc>
          <w:tcPr>
            <w:tcW w:w="1016" w:type="dxa"/>
            <w:tcBorders>
              <w:top w:val="nil"/>
              <w:left w:val="nil"/>
              <w:bottom w:val="single" w:sz="4" w:space="0" w:color="auto"/>
              <w:right w:val="single" w:sz="4" w:space="0" w:color="auto"/>
            </w:tcBorders>
            <w:shd w:val="clear" w:color="auto" w:fill="auto"/>
            <w:vAlign w:val="center"/>
          </w:tcPr>
          <w:p w:rsidR="00AD3B6D" w:rsidRPr="00F36D0E" w:rsidRDefault="008317E8" w:rsidP="00E162CA">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jc w:val="center"/>
              <w:rPr>
                <w:rFonts w:ascii="CG Times (WN)" w:hAnsi="CG Times (WN)"/>
                <w:b/>
                <w:bCs/>
                <w:sz w:val="16"/>
                <w:szCs w:val="16"/>
              </w:rPr>
            </w:pPr>
            <w:r w:rsidRPr="008317E8">
              <w:rPr>
                <w:rFonts w:ascii="CG Times (WN)" w:hAnsi="CG Times (WN)"/>
                <w:b/>
                <w:bCs/>
                <w:sz w:val="16"/>
                <w:szCs w:val="16"/>
              </w:rPr>
              <w:t> </w:t>
            </w:r>
          </w:p>
        </w:tc>
        <w:tc>
          <w:tcPr>
            <w:tcW w:w="1016" w:type="dxa"/>
            <w:tcBorders>
              <w:top w:val="nil"/>
              <w:left w:val="nil"/>
              <w:bottom w:val="single" w:sz="4" w:space="0" w:color="auto"/>
              <w:right w:val="single" w:sz="4" w:space="0" w:color="auto"/>
            </w:tcBorders>
            <w:shd w:val="clear" w:color="auto" w:fill="auto"/>
            <w:vAlign w:val="center"/>
          </w:tcPr>
          <w:p w:rsidR="00AD3B6D" w:rsidRPr="00F36D0E" w:rsidRDefault="008317E8" w:rsidP="00E162CA">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jc w:val="center"/>
              <w:rPr>
                <w:rFonts w:ascii="CG Times (WN)" w:hAnsi="CG Times (WN)"/>
                <w:b/>
                <w:bCs/>
                <w:sz w:val="16"/>
                <w:szCs w:val="16"/>
              </w:rPr>
            </w:pPr>
            <w:r w:rsidRPr="008317E8">
              <w:rPr>
                <w:rFonts w:ascii="CG Times (WN)" w:hAnsi="CG Times (WN)"/>
                <w:b/>
                <w:bCs/>
                <w:sz w:val="16"/>
                <w:szCs w:val="16"/>
              </w:rPr>
              <w:t> </w:t>
            </w:r>
          </w:p>
        </w:tc>
        <w:tc>
          <w:tcPr>
            <w:tcW w:w="785" w:type="dxa"/>
            <w:tcBorders>
              <w:top w:val="nil"/>
              <w:left w:val="nil"/>
              <w:bottom w:val="single" w:sz="4" w:space="0" w:color="auto"/>
              <w:right w:val="nil"/>
            </w:tcBorders>
            <w:shd w:val="clear" w:color="auto" w:fill="auto"/>
            <w:vAlign w:val="center"/>
          </w:tcPr>
          <w:p w:rsidR="00AD3B6D" w:rsidRPr="00F36D0E" w:rsidRDefault="008317E8" w:rsidP="00E162CA">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jc w:val="center"/>
              <w:rPr>
                <w:rFonts w:ascii="CG Times (WN)" w:hAnsi="CG Times (WN)"/>
                <w:b/>
                <w:bCs/>
                <w:sz w:val="16"/>
                <w:szCs w:val="16"/>
              </w:rPr>
            </w:pPr>
            <w:r w:rsidRPr="008317E8">
              <w:rPr>
                <w:rFonts w:ascii="CG Times (WN)" w:hAnsi="CG Times (WN)"/>
                <w:b/>
                <w:bCs/>
                <w:sz w:val="16"/>
                <w:szCs w:val="16"/>
              </w:rPr>
              <w:t> </w:t>
            </w:r>
          </w:p>
        </w:tc>
        <w:tc>
          <w:tcPr>
            <w:tcW w:w="729" w:type="dxa"/>
            <w:tcBorders>
              <w:top w:val="nil"/>
              <w:left w:val="single" w:sz="4" w:space="0" w:color="auto"/>
              <w:bottom w:val="single" w:sz="4" w:space="0" w:color="auto"/>
              <w:right w:val="single" w:sz="4" w:space="0" w:color="auto"/>
            </w:tcBorders>
            <w:shd w:val="clear" w:color="auto" w:fill="auto"/>
            <w:vAlign w:val="bottom"/>
          </w:tcPr>
          <w:p w:rsidR="00AD3B6D" w:rsidRPr="00F36D0E" w:rsidRDefault="008317E8" w:rsidP="00E162CA">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jc w:val="left"/>
              <w:rPr>
                <w:rFonts w:ascii="CG Times (WN)" w:hAnsi="CG Times (WN)"/>
                <w:b/>
                <w:bCs/>
                <w:sz w:val="16"/>
                <w:szCs w:val="16"/>
              </w:rPr>
            </w:pPr>
            <w:r w:rsidRPr="008317E8">
              <w:rPr>
                <w:rFonts w:ascii="CG Times (WN)" w:hAnsi="CG Times (WN)"/>
                <w:b/>
                <w:bCs/>
                <w:sz w:val="16"/>
                <w:szCs w:val="16"/>
              </w:rPr>
              <w:t> </w:t>
            </w:r>
          </w:p>
        </w:tc>
        <w:tc>
          <w:tcPr>
            <w:tcW w:w="1122" w:type="dxa"/>
            <w:tcBorders>
              <w:top w:val="nil"/>
              <w:left w:val="nil"/>
              <w:bottom w:val="single" w:sz="4" w:space="0" w:color="auto"/>
              <w:right w:val="single" w:sz="4" w:space="0" w:color="auto"/>
            </w:tcBorders>
            <w:shd w:val="clear" w:color="auto" w:fill="auto"/>
            <w:vAlign w:val="bottom"/>
          </w:tcPr>
          <w:p w:rsidR="00AD3B6D" w:rsidRPr="00F36D0E" w:rsidRDefault="008317E8" w:rsidP="00E162CA">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jc w:val="left"/>
              <w:rPr>
                <w:rFonts w:ascii="CG Times (WN)" w:hAnsi="CG Times (WN)"/>
                <w:b/>
                <w:bCs/>
                <w:sz w:val="16"/>
                <w:szCs w:val="16"/>
              </w:rPr>
            </w:pPr>
            <w:r w:rsidRPr="008317E8">
              <w:rPr>
                <w:rFonts w:ascii="CG Times (WN)" w:hAnsi="CG Times (WN)"/>
                <w:b/>
                <w:bCs/>
                <w:sz w:val="16"/>
                <w:szCs w:val="16"/>
              </w:rPr>
              <w:t> </w:t>
            </w:r>
          </w:p>
        </w:tc>
      </w:tr>
      <w:tr w:rsidR="00AD3B6D" w:rsidRPr="00F36D0E">
        <w:trPr>
          <w:trHeight w:val="315"/>
        </w:trPr>
        <w:tc>
          <w:tcPr>
            <w:tcW w:w="830" w:type="dxa"/>
            <w:tcBorders>
              <w:top w:val="nil"/>
              <w:left w:val="single" w:sz="4" w:space="0" w:color="auto"/>
              <w:bottom w:val="single" w:sz="4" w:space="0" w:color="auto"/>
              <w:right w:val="single" w:sz="4" w:space="0" w:color="auto"/>
            </w:tcBorders>
            <w:shd w:val="clear" w:color="auto" w:fill="auto"/>
            <w:vAlign w:val="center"/>
          </w:tcPr>
          <w:p w:rsidR="00AD3B6D" w:rsidRPr="00F36D0E" w:rsidRDefault="008317E8" w:rsidP="00E162CA">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jc w:val="center"/>
              <w:rPr>
                <w:rFonts w:ascii="CG Times (WN)" w:hAnsi="CG Times (WN)"/>
                <w:b/>
                <w:bCs/>
                <w:sz w:val="16"/>
                <w:szCs w:val="16"/>
              </w:rPr>
            </w:pPr>
            <w:r w:rsidRPr="008317E8">
              <w:rPr>
                <w:rFonts w:ascii="CG Times (WN)" w:hAnsi="CG Times (WN)"/>
                <w:b/>
                <w:bCs/>
                <w:sz w:val="16"/>
                <w:szCs w:val="16"/>
              </w:rPr>
              <w:t> </w:t>
            </w:r>
          </w:p>
        </w:tc>
        <w:tc>
          <w:tcPr>
            <w:tcW w:w="830" w:type="dxa"/>
            <w:tcBorders>
              <w:top w:val="nil"/>
              <w:left w:val="nil"/>
              <w:bottom w:val="single" w:sz="4" w:space="0" w:color="auto"/>
              <w:right w:val="single" w:sz="4" w:space="0" w:color="auto"/>
            </w:tcBorders>
            <w:shd w:val="clear" w:color="auto" w:fill="auto"/>
            <w:vAlign w:val="center"/>
          </w:tcPr>
          <w:p w:rsidR="00AD3B6D" w:rsidRPr="00F36D0E" w:rsidRDefault="008317E8" w:rsidP="00E162CA">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jc w:val="center"/>
              <w:rPr>
                <w:rFonts w:ascii="CG Times (WN)" w:hAnsi="CG Times (WN)"/>
                <w:b/>
                <w:bCs/>
                <w:sz w:val="16"/>
                <w:szCs w:val="16"/>
              </w:rPr>
            </w:pPr>
            <w:r w:rsidRPr="008317E8">
              <w:rPr>
                <w:rFonts w:ascii="CG Times (WN)" w:hAnsi="CG Times (WN)"/>
                <w:b/>
                <w:bCs/>
                <w:sz w:val="16"/>
                <w:szCs w:val="16"/>
              </w:rPr>
              <w:t> </w:t>
            </w:r>
          </w:p>
        </w:tc>
        <w:tc>
          <w:tcPr>
            <w:tcW w:w="830" w:type="dxa"/>
            <w:tcBorders>
              <w:top w:val="nil"/>
              <w:left w:val="nil"/>
              <w:bottom w:val="single" w:sz="4" w:space="0" w:color="auto"/>
              <w:right w:val="single" w:sz="4" w:space="0" w:color="auto"/>
            </w:tcBorders>
            <w:shd w:val="clear" w:color="auto" w:fill="auto"/>
            <w:vAlign w:val="center"/>
          </w:tcPr>
          <w:p w:rsidR="00AD3B6D" w:rsidRPr="00F36D0E" w:rsidRDefault="008317E8" w:rsidP="00E162CA">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jc w:val="center"/>
              <w:rPr>
                <w:rFonts w:ascii="CG Times (WN)" w:hAnsi="CG Times (WN)"/>
                <w:b/>
                <w:bCs/>
                <w:sz w:val="16"/>
                <w:szCs w:val="16"/>
              </w:rPr>
            </w:pPr>
            <w:r w:rsidRPr="008317E8">
              <w:rPr>
                <w:rFonts w:ascii="CG Times (WN)" w:hAnsi="CG Times (WN)"/>
                <w:b/>
                <w:bCs/>
                <w:sz w:val="16"/>
                <w:szCs w:val="16"/>
              </w:rPr>
              <w:t> </w:t>
            </w:r>
          </w:p>
        </w:tc>
        <w:tc>
          <w:tcPr>
            <w:tcW w:w="981" w:type="dxa"/>
            <w:tcBorders>
              <w:top w:val="nil"/>
              <w:left w:val="nil"/>
              <w:bottom w:val="single" w:sz="4" w:space="0" w:color="auto"/>
              <w:right w:val="single" w:sz="4" w:space="0" w:color="auto"/>
            </w:tcBorders>
            <w:shd w:val="clear" w:color="auto" w:fill="auto"/>
            <w:vAlign w:val="center"/>
          </w:tcPr>
          <w:p w:rsidR="00AD3B6D" w:rsidRPr="00F36D0E" w:rsidRDefault="008317E8" w:rsidP="00E162CA">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jc w:val="center"/>
              <w:rPr>
                <w:rFonts w:ascii="CG Times (WN)" w:hAnsi="CG Times (WN)"/>
                <w:b/>
                <w:bCs/>
                <w:sz w:val="16"/>
                <w:szCs w:val="16"/>
              </w:rPr>
            </w:pPr>
            <w:r w:rsidRPr="008317E8">
              <w:rPr>
                <w:rFonts w:ascii="CG Times (WN)" w:hAnsi="CG Times (WN)"/>
                <w:b/>
                <w:bCs/>
                <w:sz w:val="16"/>
                <w:szCs w:val="16"/>
              </w:rPr>
              <w:t> </w:t>
            </w:r>
          </w:p>
        </w:tc>
        <w:tc>
          <w:tcPr>
            <w:tcW w:w="981" w:type="dxa"/>
            <w:tcBorders>
              <w:top w:val="nil"/>
              <w:left w:val="nil"/>
              <w:bottom w:val="single" w:sz="4" w:space="0" w:color="auto"/>
              <w:right w:val="single" w:sz="4" w:space="0" w:color="auto"/>
            </w:tcBorders>
            <w:shd w:val="clear" w:color="auto" w:fill="auto"/>
            <w:vAlign w:val="center"/>
          </w:tcPr>
          <w:p w:rsidR="00AD3B6D" w:rsidRPr="00F36D0E" w:rsidRDefault="008317E8" w:rsidP="00E162CA">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jc w:val="center"/>
              <w:rPr>
                <w:rFonts w:ascii="CG Times (WN)" w:hAnsi="CG Times (WN)"/>
                <w:b/>
                <w:bCs/>
                <w:sz w:val="16"/>
                <w:szCs w:val="16"/>
              </w:rPr>
            </w:pPr>
            <w:r w:rsidRPr="008317E8">
              <w:rPr>
                <w:rFonts w:ascii="CG Times (WN)" w:hAnsi="CG Times (WN)"/>
                <w:b/>
                <w:bCs/>
                <w:sz w:val="16"/>
                <w:szCs w:val="16"/>
              </w:rPr>
              <w:t> </w:t>
            </w:r>
          </w:p>
        </w:tc>
        <w:tc>
          <w:tcPr>
            <w:tcW w:w="830" w:type="dxa"/>
            <w:tcBorders>
              <w:top w:val="nil"/>
              <w:left w:val="nil"/>
              <w:bottom w:val="single" w:sz="4" w:space="0" w:color="auto"/>
              <w:right w:val="single" w:sz="4" w:space="0" w:color="auto"/>
            </w:tcBorders>
            <w:shd w:val="clear" w:color="auto" w:fill="auto"/>
            <w:vAlign w:val="center"/>
          </w:tcPr>
          <w:p w:rsidR="00AD3B6D" w:rsidRPr="00F36D0E" w:rsidRDefault="008317E8" w:rsidP="00E162CA">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jc w:val="center"/>
              <w:rPr>
                <w:rFonts w:ascii="CG Times (WN)" w:hAnsi="CG Times (WN)"/>
                <w:b/>
                <w:bCs/>
                <w:sz w:val="16"/>
                <w:szCs w:val="16"/>
              </w:rPr>
            </w:pPr>
            <w:r w:rsidRPr="008317E8">
              <w:rPr>
                <w:rFonts w:ascii="CG Times (WN)" w:hAnsi="CG Times (WN)"/>
                <w:b/>
                <w:bCs/>
                <w:sz w:val="16"/>
                <w:szCs w:val="16"/>
              </w:rPr>
              <w:t> </w:t>
            </w:r>
          </w:p>
        </w:tc>
        <w:tc>
          <w:tcPr>
            <w:tcW w:w="874" w:type="dxa"/>
            <w:tcBorders>
              <w:top w:val="nil"/>
              <w:left w:val="nil"/>
              <w:bottom w:val="single" w:sz="4" w:space="0" w:color="auto"/>
              <w:right w:val="single" w:sz="4" w:space="0" w:color="auto"/>
            </w:tcBorders>
            <w:shd w:val="clear" w:color="auto" w:fill="auto"/>
            <w:vAlign w:val="center"/>
          </w:tcPr>
          <w:p w:rsidR="00AD3B6D" w:rsidRPr="00F36D0E" w:rsidRDefault="008317E8" w:rsidP="00E162CA">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jc w:val="center"/>
              <w:rPr>
                <w:rFonts w:ascii="CG Times (WN)" w:hAnsi="CG Times (WN)"/>
                <w:b/>
                <w:bCs/>
                <w:sz w:val="16"/>
                <w:szCs w:val="16"/>
              </w:rPr>
            </w:pPr>
            <w:r w:rsidRPr="008317E8">
              <w:rPr>
                <w:rFonts w:ascii="CG Times (WN)" w:hAnsi="CG Times (WN)"/>
                <w:b/>
                <w:bCs/>
                <w:sz w:val="16"/>
                <w:szCs w:val="16"/>
              </w:rPr>
              <w:t> </w:t>
            </w:r>
          </w:p>
        </w:tc>
        <w:tc>
          <w:tcPr>
            <w:tcW w:w="830" w:type="dxa"/>
            <w:tcBorders>
              <w:top w:val="nil"/>
              <w:left w:val="nil"/>
              <w:bottom w:val="single" w:sz="4" w:space="0" w:color="auto"/>
              <w:right w:val="single" w:sz="4" w:space="0" w:color="auto"/>
            </w:tcBorders>
            <w:shd w:val="clear" w:color="auto" w:fill="auto"/>
            <w:vAlign w:val="center"/>
          </w:tcPr>
          <w:p w:rsidR="00AD3B6D" w:rsidRPr="00F36D0E" w:rsidRDefault="008317E8" w:rsidP="00E162CA">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jc w:val="center"/>
              <w:rPr>
                <w:rFonts w:ascii="CG Times (WN)" w:hAnsi="CG Times (WN)"/>
                <w:b/>
                <w:bCs/>
                <w:sz w:val="16"/>
                <w:szCs w:val="16"/>
              </w:rPr>
            </w:pPr>
            <w:r w:rsidRPr="008317E8">
              <w:rPr>
                <w:rFonts w:ascii="CG Times (WN)" w:hAnsi="CG Times (WN)"/>
                <w:b/>
                <w:bCs/>
                <w:sz w:val="16"/>
                <w:szCs w:val="16"/>
              </w:rPr>
              <w:t> </w:t>
            </w:r>
          </w:p>
        </w:tc>
        <w:tc>
          <w:tcPr>
            <w:tcW w:w="1168" w:type="dxa"/>
            <w:tcBorders>
              <w:top w:val="nil"/>
              <w:left w:val="nil"/>
              <w:bottom w:val="single" w:sz="4" w:space="0" w:color="auto"/>
              <w:right w:val="single" w:sz="4" w:space="0" w:color="auto"/>
            </w:tcBorders>
            <w:shd w:val="clear" w:color="auto" w:fill="C0C0C0"/>
            <w:vAlign w:val="center"/>
          </w:tcPr>
          <w:p w:rsidR="00AD3B6D" w:rsidRPr="00F36D0E" w:rsidRDefault="008317E8" w:rsidP="00E162CA">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jc w:val="center"/>
              <w:rPr>
                <w:rFonts w:ascii="CG Times (WN)" w:hAnsi="CG Times (WN)"/>
                <w:b/>
                <w:bCs/>
                <w:sz w:val="16"/>
                <w:szCs w:val="16"/>
              </w:rPr>
            </w:pPr>
            <w:r w:rsidRPr="008317E8">
              <w:rPr>
                <w:rFonts w:ascii="CG Times (WN)" w:hAnsi="CG Times (WN)"/>
                <w:b/>
                <w:bCs/>
                <w:sz w:val="16"/>
                <w:szCs w:val="16"/>
              </w:rPr>
              <w:t> </w:t>
            </w:r>
          </w:p>
        </w:tc>
        <w:tc>
          <w:tcPr>
            <w:tcW w:w="874" w:type="dxa"/>
            <w:tcBorders>
              <w:top w:val="nil"/>
              <w:left w:val="nil"/>
              <w:bottom w:val="single" w:sz="4" w:space="0" w:color="auto"/>
              <w:right w:val="single" w:sz="4" w:space="0" w:color="auto"/>
            </w:tcBorders>
            <w:shd w:val="clear" w:color="auto" w:fill="C0C0C0"/>
            <w:vAlign w:val="center"/>
          </w:tcPr>
          <w:p w:rsidR="00AD3B6D" w:rsidRPr="00F36D0E" w:rsidRDefault="008317E8" w:rsidP="00E162CA">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jc w:val="center"/>
              <w:rPr>
                <w:rFonts w:ascii="CG Times (WN)" w:hAnsi="CG Times (WN)"/>
                <w:b/>
                <w:bCs/>
                <w:sz w:val="16"/>
                <w:szCs w:val="16"/>
              </w:rPr>
            </w:pPr>
            <w:r w:rsidRPr="008317E8">
              <w:rPr>
                <w:rFonts w:ascii="CG Times (WN)" w:hAnsi="CG Times (WN)"/>
                <w:b/>
                <w:bCs/>
                <w:sz w:val="16"/>
                <w:szCs w:val="16"/>
              </w:rPr>
              <w:t> </w:t>
            </w:r>
          </w:p>
        </w:tc>
        <w:tc>
          <w:tcPr>
            <w:tcW w:w="874" w:type="dxa"/>
            <w:tcBorders>
              <w:top w:val="nil"/>
              <w:left w:val="nil"/>
              <w:bottom w:val="single" w:sz="4" w:space="0" w:color="auto"/>
              <w:right w:val="single" w:sz="4" w:space="0" w:color="auto"/>
            </w:tcBorders>
            <w:shd w:val="clear" w:color="auto" w:fill="C0C0C0"/>
            <w:vAlign w:val="center"/>
          </w:tcPr>
          <w:p w:rsidR="00AD3B6D" w:rsidRPr="00F36D0E" w:rsidRDefault="008317E8" w:rsidP="00E162CA">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jc w:val="center"/>
              <w:rPr>
                <w:rFonts w:ascii="CG Times (WN)" w:hAnsi="CG Times (WN)"/>
                <w:b/>
                <w:bCs/>
                <w:sz w:val="16"/>
                <w:szCs w:val="16"/>
              </w:rPr>
            </w:pPr>
            <w:r w:rsidRPr="008317E8">
              <w:rPr>
                <w:rFonts w:ascii="CG Times (WN)" w:hAnsi="CG Times (WN)"/>
                <w:b/>
                <w:bCs/>
                <w:sz w:val="16"/>
                <w:szCs w:val="16"/>
              </w:rPr>
              <w:t> </w:t>
            </w:r>
          </w:p>
        </w:tc>
        <w:tc>
          <w:tcPr>
            <w:tcW w:w="1168" w:type="dxa"/>
            <w:tcBorders>
              <w:top w:val="nil"/>
              <w:left w:val="nil"/>
              <w:bottom w:val="single" w:sz="4" w:space="0" w:color="auto"/>
              <w:right w:val="single" w:sz="4" w:space="0" w:color="auto"/>
            </w:tcBorders>
            <w:shd w:val="clear" w:color="auto" w:fill="auto"/>
            <w:vAlign w:val="center"/>
          </w:tcPr>
          <w:p w:rsidR="00AD3B6D" w:rsidRPr="00F36D0E" w:rsidRDefault="008317E8" w:rsidP="00E162CA">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jc w:val="center"/>
              <w:rPr>
                <w:rFonts w:ascii="CG Times (WN)" w:hAnsi="CG Times (WN)"/>
                <w:b/>
                <w:bCs/>
                <w:sz w:val="16"/>
                <w:szCs w:val="16"/>
              </w:rPr>
            </w:pPr>
            <w:r w:rsidRPr="008317E8">
              <w:rPr>
                <w:rFonts w:ascii="CG Times (WN)" w:hAnsi="CG Times (WN)"/>
                <w:b/>
                <w:bCs/>
                <w:sz w:val="16"/>
                <w:szCs w:val="16"/>
              </w:rPr>
              <w:t> </w:t>
            </w:r>
          </w:p>
        </w:tc>
        <w:tc>
          <w:tcPr>
            <w:tcW w:w="1016" w:type="dxa"/>
            <w:tcBorders>
              <w:top w:val="nil"/>
              <w:left w:val="nil"/>
              <w:bottom w:val="single" w:sz="4" w:space="0" w:color="auto"/>
              <w:right w:val="single" w:sz="4" w:space="0" w:color="auto"/>
            </w:tcBorders>
            <w:shd w:val="clear" w:color="auto" w:fill="auto"/>
            <w:vAlign w:val="center"/>
          </w:tcPr>
          <w:p w:rsidR="00AD3B6D" w:rsidRPr="00F36D0E" w:rsidRDefault="008317E8" w:rsidP="00E162CA">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jc w:val="center"/>
              <w:rPr>
                <w:rFonts w:ascii="CG Times (WN)" w:hAnsi="CG Times (WN)"/>
                <w:b/>
                <w:bCs/>
                <w:sz w:val="16"/>
                <w:szCs w:val="16"/>
              </w:rPr>
            </w:pPr>
            <w:r w:rsidRPr="008317E8">
              <w:rPr>
                <w:rFonts w:ascii="CG Times (WN)" w:hAnsi="CG Times (WN)"/>
                <w:b/>
                <w:bCs/>
                <w:sz w:val="16"/>
                <w:szCs w:val="16"/>
              </w:rPr>
              <w:t> </w:t>
            </w:r>
          </w:p>
        </w:tc>
        <w:tc>
          <w:tcPr>
            <w:tcW w:w="1016" w:type="dxa"/>
            <w:tcBorders>
              <w:top w:val="nil"/>
              <w:left w:val="nil"/>
              <w:bottom w:val="single" w:sz="4" w:space="0" w:color="auto"/>
              <w:right w:val="single" w:sz="4" w:space="0" w:color="auto"/>
            </w:tcBorders>
            <w:shd w:val="clear" w:color="auto" w:fill="auto"/>
            <w:vAlign w:val="center"/>
          </w:tcPr>
          <w:p w:rsidR="00AD3B6D" w:rsidRPr="00F36D0E" w:rsidRDefault="008317E8" w:rsidP="00E162CA">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jc w:val="center"/>
              <w:rPr>
                <w:rFonts w:ascii="CG Times (WN)" w:hAnsi="CG Times (WN)"/>
                <w:b/>
                <w:bCs/>
                <w:sz w:val="16"/>
                <w:szCs w:val="16"/>
              </w:rPr>
            </w:pPr>
            <w:r w:rsidRPr="008317E8">
              <w:rPr>
                <w:rFonts w:ascii="CG Times (WN)" w:hAnsi="CG Times (WN)"/>
                <w:b/>
                <w:bCs/>
                <w:sz w:val="16"/>
                <w:szCs w:val="16"/>
              </w:rPr>
              <w:t> </w:t>
            </w:r>
          </w:p>
        </w:tc>
        <w:tc>
          <w:tcPr>
            <w:tcW w:w="785" w:type="dxa"/>
            <w:tcBorders>
              <w:top w:val="nil"/>
              <w:left w:val="nil"/>
              <w:bottom w:val="single" w:sz="4" w:space="0" w:color="auto"/>
              <w:right w:val="nil"/>
            </w:tcBorders>
            <w:shd w:val="clear" w:color="auto" w:fill="auto"/>
            <w:vAlign w:val="center"/>
          </w:tcPr>
          <w:p w:rsidR="00AD3B6D" w:rsidRPr="00F36D0E" w:rsidRDefault="008317E8" w:rsidP="00E162CA">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jc w:val="center"/>
              <w:rPr>
                <w:rFonts w:ascii="CG Times (WN)" w:hAnsi="CG Times (WN)"/>
                <w:b/>
                <w:bCs/>
                <w:sz w:val="16"/>
                <w:szCs w:val="16"/>
              </w:rPr>
            </w:pPr>
            <w:r w:rsidRPr="008317E8">
              <w:rPr>
                <w:rFonts w:ascii="CG Times (WN)" w:hAnsi="CG Times (WN)"/>
                <w:b/>
                <w:bCs/>
                <w:sz w:val="16"/>
                <w:szCs w:val="16"/>
              </w:rPr>
              <w:t> </w:t>
            </w:r>
          </w:p>
        </w:tc>
        <w:tc>
          <w:tcPr>
            <w:tcW w:w="729" w:type="dxa"/>
            <w:tcBorders>
              <w:top w:val="nil"/>
              <w:left w:val="single" w:sz="4" w:space="0" w:color="auto"/>
              <w:bottom w:val="single" w:sz="4" w:space="0" w:color="auto"/>
              <w:right w:val="single" w:sz="4" w:space="0" w:color="auto"/>
            </w:tcBorders>
            <w:shd w:val="clear" w:color="auto" w:fill="auto"/>
            <w:vAlign w:val="bottom"/>
          </w:tcPr>
          <w:p w:rsidR="00AD3B6D" w:rsidRPr="00F36D0E" w:rsidRDefault="008317E8" w:rsidP="00E162CA">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jc w:val="left"/>
              <w:rPr>
                <w:rFonts w:ascii="CG Times (WN)" w:hAnsi="CG Times (WN)"/>
                <w:b/>
                <w:bCs/>
                <w:sz w:val="16"/>
                <w:szCs w:val="16"/>
              </w:rPr>
            </w:pPr>
            <w:r w:rsidRPr="008317E8">
              <w:rPr>
                <w:rFonts w:ascii="CG Times (WN)" w:hAnsi="CG Times (WN)"/>
                <w:b/>
                <w:bCs/>
                <w:sz w:val="16"/>
                <w:szCs w:val="16"/>
              </w:rPr>
              <w:t> </w:t>
            </w:r>
          </w:p>
        </w:tc>
        <w:tc>
          <w:tcPr>
            <w:tcW w:w="1122" w:type="dxa"/>
            <w:tcBorders>
              <w:top w:val="nil"/>
              <w:left w:val="nil"/>
              <w:bottom w:val="single" w:sz="4" w:space="0" w:color="auto"/>
              <w:right w:val="single" w:sz="4" w:space="0" w:color="auto"/>
            </w:tcBorders>
            <w:shd w:val="clear" w:color="auto" w:fill="auto"/>
            <w:vAlign w:val="bottom"/>
          </w:tcPr>
          <w:p w:rsidR="00AD3B6D" w:rsidRPr="00F36D0E" w:rsidRDefault="008317E8" w:rsidP="00E162CA">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jc w:val="left"/>
              <w:rPr>
                <w:rFonts w:ascii="CG Times (WN)" w:hAnsi="CG Times (WN)"/>
                <w:b/>
                <w:bCs/>
                <w:sz w:val="16"/>
                <w:szCs w:val="16"/>
              </w:rPr>
            </w:pPr>
            <w:r w:rsidRPr="008317E8">
              <w:rPr>
                <w:rFonts w:ascii="CG Times (WN)" w:hAnsi="CG Times (WN)"/>
                <w:b/>
                <w:bCs/>
                <w:sz w:val="16"/>
                <w:szCs w:val="16"/>
              </w:rPr>
              <w:t> </w:t>
            </w:r>
          </w:p>
        </w:tc>
      </w:tr>
      <w:tr w:rsidR="00AD3B6D" w:rsidRPr="00F36D0E">
        <w:trPr>
          <w:trHeight w:val="315"/>
        </w:trPr>
        <w:tc>
          <w:tcPr>
            <w:tcW w:w="830" w:type="dxa"/>
            <w:tcBorders>
              <w:top w:val="nil"/>
              <w:left w:val="single" w:sz="4" w:space="0" w:color="auto"/>
              <w:bottom w:val="single" w:sz="4" w:space="0" w:color="auto"/>
              <w:right w:val="single" w:sz="4" w:space="0" w:color="auto"/>
            </w:tcBorders>
            <w:shd w:val="clear" w:color="auto" w:fill="auto"/>
            <w:vAlign w:val="center"/>
          </w:tcPr>
          <w:p w:rsidR="00AD3B6D" w:rsidRPr="00F36D0E" w:rsidRDefault="008317E8" w:rsidP="00E162CA">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jc w:val="center"/>
              <w:rPr>
                <w:rFonts w:ascii="CG Times (WN)" w:hAnsi="CG Times (WN)"/>
                <w:b/>
                <w:bCs/>
                <w:sz w:val="16"/>
                <w:szCs w:val="16"/>
              </w:rPr>
            </w:pPr>
            <w:r w:rsidRPr="008317E8">
              <w:rPr>
                <w:rFonts w:ascii="CG Times (WN)" w:hAnsi="CG Times (WN)"/>
                <w:b/>
                <w:bCs/>
                <w:sz w:val="16"/>
                <w:szCs w:val="16"/>
              </w:rPr>
              <w:t> </w:t>
            </w:r>
          </w:p>
        </w:tc>
        <w:tc>
          <w:tcPr>
            <w:tcW w:w="830" w:type="dxa"/>
            <w:tcBorders>
              <w:top w:val="nil"/>
              <w:left w:val="nil"/>
              <w:bottom w:val="single" w:sz="4" w:space="0" w:color="auto"/>
              <w:right w:val="single" w:sz="4" w:space="0" w:color="auto"/>
            </w:tcBorders>
            <w:shd w:val="clear" w:color="auto" w:fill="auto"/>
            <w:vAlign w:val="center"/>
          </w:tcPr>
          <w:p w:rsidR="00AD3B6D" w:rsidRPr="00F36D0E" w:rsidRDefault="008317E8" w:rsidP="00E162CA">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jc w:val="center"/>
              <w:rPr>
                <w:rFonts w:ascii="CG Times (WN)" w:hAnsi="CG Times (WN)"/>
                <w:b/>
                <w:bCs/>
                <w:sz w:val="16"/>
                <w:szCs w:val="16"/>
              </w:rPr>
            </w:pPr>
            <w:r w:rsidRPr="008317E8">
              <w:rPr>
                <w:rFonts w:ascii="CG Times (WN)" w:hAnsi="CG Times (WN)"/>
                <w:b/>
                <w:bCs/>
                <w:sz w:val="16"/>
                <w:szCs w:val="16"/>
              </w:rPr>
              <w:t> </w:t>
            </w:r>
          </w:p>
        </w:tc>
        <w:tc>
          <w:tcPr>
            <w:tcW w:w="830" w:type="dxa"/>
            <w:tcBorders>
              <w:top w:val="nil"/>
              <w:left w:val="nil"/>
              <w:bottom w:val="single" w:sz="4" w:space="0" w:color="auto"/>
              <w:right w:val="single" w:sz="4" w:space="0" w:color="auto"/>
            </w:tcBorders>
            <w:shd w:val="clear" w:color="auto" w:fill="auto"/>
            <w:vAlign w:val="center"/>
          </w:tcPr>
          <w:p w:rsidR="00AD3B6D" w:rsidRPr="00F36D0E" w:rsidRDefault="008317E8" w:rsidP="00E162CA">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jc w:val="center"/>
              <w:rPr>
                <w:rFonts w:ascii="CG Times (WN)" w:hAnsi="CG Times (WN)"/>
                <w:b/>
                <w:bCs/>
                <w:sz w:val="16"/>
                <w:szCs w:val="16"/>
              </w:rPr>
            </w:pPr>
            <w:r w:rsidRPr="008317E8">
              <w:rPr>
                <w:rFonts w:ascii="CG Times (WN)" w:hAnsi="CG Times (WN)"/>
                <w:b/>
                <w:bCs/>
                <w:sz w:val="16"/>
                <w:szCs w:val="16"/>
              </w:rPr>
              <w:t> </w:t>
            </w:r>
          </w:p>
        </w:tc>
        <w:tc>
          <w:tcPr>
            <w:tcW w:w="981" w:type="dxa"/>
            <w:tcBorders>
              <w:top w:val="nil"/>
              <w:left w:val="nil"/>
              <w:bottom w:val="single" w:sz="4" w:space="0" w:color="auto"/>
              <w:right w:val="single" w:sz="4" w:space="0" w:color="auto"/>
            </w:tcBorders>
            <w:shd w:val="clear" w:color="auto" w:fill="auto"/>
            <w:vAlign w:val="center"/>
          </w:tcPr>
          <w:p w:rsidR="00AD3B6D" w:rsidRPr="00F36D0E" w:rsidRDefault="008317E8" w:rsidP="00E162CA">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jc w:val="center"/>
              <w:rPr>
                <w:rFonts w:ascii="CG Times (WN)" w:hAnsi="CG Times (WN)"/>
                <w:b/>
                <w:bCs/>
                <w:sz w:val="16"/>
                <w:szCs w:val="16"/>
              </w:rPr>
            </w:pPr>
            <w:r w:rsidRPr="008317E8">
              <w:rPr>
                <w:rFonts w:ascii="CG Times (WN)" w:hAnsi="CG Times (WN)"/>
                <w:b/>
                <w:bCs/>
                <w:sz w:val="16"/>
                <w:szCs w:val="16"/>
              </w:rPr>
              <w:t> </w:t>
            </w:r>
          </w:p>
        </w:tc>
        <w:tc>
          <w:tcPr>
            <w:tcW w:w="981" w:type="dxa"/>
            <w:tcBorders>
              <w:top w:val="nil"/>
              <w:left w:val="nil"/>
              <w:bottom w:val="single" w:sz="4" w:space="0" w:color="auto"/>
              <w:right w:val="single" w:sz="4" w:space="0" w:color="auto"/>
            </w:tcBorders>
            <w:shd w:val="clear" w:color="auto" w:fill="auto"/>
            <w:vAlign w:val="center"/>
          </w:tcPr>
          <w:p w:rsidR="00AD3B6D" w:rsidRPr="00F36D0E" w:rsidRDefault="008317E8" w:rsidP="00E162CA">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jc w:val="center"/>
              <w:rPr>
                <w:rFonts w:ascii="CG Times (WN)" w:hAnsi="CG Times (WN)"/>
                <w:b/>
                <w:bCs/>
                <w:sz w:val="16"/>
                <w:szCs w:val="16"/>
              </w:rPr>
            </w:pPr>
            <w:r w:rsidRPr="008317E8">
              <w:rPr>
                <w:rFonts w:ascii="CG Times (WN)" w:hAnsi="CG Times (WN)"/>
                <w:b/>
                <w:bCs/>
                <w:sz w:val="16"/>
                <w:szCs w:val="16"/>
              </w:rPr>
              <w:t> </w:t>
            </w:r>
          </w:p>
        </w:tc>
        <w:tc>
          <w:tcPr>
            <w:tcW w:w="830" w:type="dxa"/>
            <w:tcBorders>
              <w:top w:val="nil"/>
              <w:left w:val="nil"/>
              <w:bottom w:val="single" w:sz="4" w:space="0" w:color="auto"/>
              <w:right w:val="single" w:sz="4" w:space="0" w:color="auto"/>
            </w:tcBorders>
            <w:shd w:val="clear" w:color="auto" w:fill="auto"/>
            <w:vAlign w:val="center"/>
          </w:tcPr>
          <w:p w:rsidR="00AD3B6D" w:rsidRPr="00F36D0E" w:rsidRDefault="008317E8" w:rsidP="00E162CA">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jc w:val="center"/>
              <w:rPr>
                <w:rFonts w:ascii="CG Times (WN)" w:hAnsi="CG Times (WN)"/>
                <w:b/>
                <w:bCs/>
                <w:sz w:val="16"/>
                <w:szCs w:val="16"/>
              </w:rPr>
            </w:pPr>
            <w:r w:rsidRPr="008317E8">
              <w:rPr>
                <w:rFonts w:ascii="CG Times (WN)" w:hAnsi="CG Times (WN)"/>
                <w:b/>
                <w:bCs/>
                <w:sz w:val="16"/>
                <w:szCs w:val="16"/>
              </w:rPr>
              <w:t> </w:t>
            </w:r>
          </w:p>
        </w:tc>
        <w:tc>
          <w:tcPr>
            <w:tcW w:w="874" w:type="dxa"/>
            <w:tcBorders>
              <w:top w:val="nil"/>
              <w:left w:val="nil"/>
              <w:bottom w:val="single" w:sz="4" w:space="0" w:color="auto"/>
              <w:right w:val="single" w:sz="4" w:space="0" w:color="auto"/>
            </w:tcBorders>
            <w:shd w:val="clear" w:color="auto" w:fill="auto"/>
            <w:vAlign w:val="center"/>
          </w:tcPr>
          <w:p w:rsidR="00AD3B6D" w:rsidRPr="00F36D0E" w:rsidRDefault="008317E8" w:rsidP="00E162CA">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jc w:val="center"/>
              <w:rPr>
                <w:rFonts w:ascii="CG Times (WN)" w:hAnsi="CG Times (WN)"/>
                <w:b/>
                <w:bCs/>
                <w:sz w:val="16"/>
                <w:szCs w:val="16"/>
              </w:rPr>
            </w:pPr>
            <w:r w:rsidRPr="008317E8">
              <w:rPr>
                <w:rFonts w:ascii="CG Times (WN)" w:hAnsi="CG Times (WN)"/>
                <w:b/>
                <w:bCs/>
                <w:sz w:val="16"/>
                <w:szCs w:val="16"/>
              </w:rPr>
              <w:t> </w:t>
            </w:r>
          </w:p>
        </w:tc>
        <w:tc>
          <w:tcPr>
            <w:tcW w:w="830" w:type="dxa"/>
            <w:tcBorders>
              <w:top w:val="nil"/>
              <w:left w:val="nil"/>
              <w:bottom w:val="single" w:sz="4" w:space="0" w:color="auto"/>
              <w:right w:val="single" w:sz="4" w:space="0" w:color="auto"/>
            </w:tcBorders>
            <w:shd w:val="clear" w:color="auto" w:fill="auto"/>
            <w:vAlign w:val="center"/>
          </w:tcPr>
          <w:p w:rsidR="00AD3B6D" w:rsidRPr="00F36D0E" w:rsidRDefault="008317E8" w:rsidP="00E162CA">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jc w:val="center"/>
              <w:rPr>
                <w:rFonts w:ascii="CG Times (WN)" w:hAnsi="CG Times (WN)"/>
                <w:b/>
                <w:bCs/>
                <w:sz w:val="16"/>
                <w:szCs w:val="16"/>
              </w:rPr>
            </w:pPr>
            <w:r w:rsidRPr="008317E8">
              <w:rPr>
                <w:rFonts w:ascii="CG Times (WN)" w:hAnsi="CG Times (WN)"/>
                <w:b/>
                <w:bCs/>
                <w:sz w:val="16"/>
                <w:szCs w:val="16"/>
              </w:rPr>
              <w:t> </w:t>
            </w:r>
          </w:p>
        </w:tc>
        <w:tc>
          <w:tcPr>
            <w:tcW w:w="1168" w:type="dxa"/>
            <w:tcBorders>
              <w:top w:val="nil"/>
              <w:left w:val="nil"/>
              <w:bottom w:val="single" w:sz="4" w:space="0" w:color="auto"/>
              <w:right w:val="single" w:sz="4" w:space="0" w:color="auto"/>
            </w:tcBorders>
            <w:shd w:val="clear" w:color="auto" w:fill="C0C0C0"/>
            <w:vAlign w:val="center"/>
          </w:tcPr>
          <w:p w:rsidR="00AD3B6D" w:rsidRPr="00F36D0E" w:rsidRDefault="008317E8" w:rsidP="00E162CA">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jc w:val="center"/>
              <w:rPr>
                <w:rFonts w:ascii="CG Times (WN)" w:hAnsi="CG Times (WN)"/>
                <w:b/>
                <w:bCs/>
                <w:sz w:val="16"/>
                <w:szCs w:val="16"/>
              </w:rPr>
            </w:pPr>
            <w:r w:rsidRPr="008317E8">
              <w:rPr>
                <w:rFonts w:ascii="CG Times (WN)" w:hAnsi="CG Times (WN)"/>
                <w:b/>
                <w:bCs/>
                <w:sz w:val="16"/>
                <w:szCs w:val="16"/>
              </w:rPr>
              <w:t> </w:t>
            </w:r>
          </w:p>
        </w:tc>
        <w:tc>
          <w:tcPr>
            <w:tcW w:w="874" w:type="dxa"/>
            <w:tcBorders>
              <w:top w:val="nil"/>
              <w:left w:val="nil"/>
              <w:bottom w:val="single" w:sz="4" w:space="0" w:color="auto"/>
              <w:right w:val="single" w:sz="4" w:space="0" w:color="auto"/>
            </w:tcBorders>
            <w:shd w:val="clear" w:color="auto" w:fill="C0C0C0"/>
            <w:vAlign w:val="center"/>
          </w:tcPr>
          <w:p w:rsidR="00AD3B6D" w:rsidRPr="00F36D0E" w:rsidRDefault="008317E8" w:rsidP="00E162CA">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jc w:val="center"/>
              <w:rPr>
                <w:rFonts w:ascii="CG Times (WN)" w:hAnsi="CG Times (WN)"/>
                <w:b/>
                <w:bCs/>
                <w:sz w:val="16"/>
                <w:szCs w:val="16"/>
              </w:rPr>
            </w:pPr>
            <w:r w:rsidRPr="008317E8">
              <w:rPr>
                <w:rFonts w:ascii="CG Times (WN)" w:hAnsi="CG Times (WN)"/>
                <w:b/>
                <w:bCs/>
                <w:sz w:val="16"/>
                <w:szCs w:val="16"/>
              </w:rPr>
              <w:t> </w:t>
            </w:r>
          </w:p>
        </w:tc>
        <w:tc>
          <w:tcPr>
            <w:tcW w:w="874" w:type="dxa"/>
            <w:tcBorders>
              <w:top w:val="nil"/>
              <w:left w:val="nil"/>
              <w:bottom w:val="single" w:sz="4" w:space="0" w:color="auto"/>
              <w:right w:val="single" w:sz="4" w:space="0" w:color="auto"/>
            </w:tcBorders>
            <w:shd w:val="clear" w:color="auto" w:fill="C0C0C0"/>
            <w:vAlign w:val="center"/>
          </w:tcPr>
          <w:p w:rsidR="00AD3B6D" w:rsidRPr="00F36D0E" w:rsidRDefault="008317E8" w:rsidP="00E162CA">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jc w:val="center"/>
              <w:rPr>
                <w:rFonts w:ascii="CG Times (WN)" w:hAnsi="CG Times (WN)"/>
                <w:b/>
                <w:bCs/>
                <w:sz w:val="16"/>
                <w:szCs w:val="16"/>
              </w:rPr>
            </w:pPr>
            <w:r w:rsidRPr="008317E8">
              <w:rPr>
                <w:rFonts w:ascii="CG Times (WN)" w:hAnsi="CG Times (WN)"/>
                <w:b/>
                <w:bCs/>
                <w:sz w:val="16"/>
                <w:szCs w:val="16"/>
              </w:rPr>
              <w:t> </w:t>
            </w:r>
          </w:p>
        </w:tc>
        <w:tc>
          <w:tcPr>
            <w:tcW w:w="1168" w:type="dxa"/>
            <w:tcBorders>
              <w:top w:val="nil"/>
              <w:left w:val="nil"/>
              <w:bottom w:val="single" w:sz="4" w:space="0" w:color="auto"/>
              <w:right w:val="single" w:sz="4" w:space="0" w:color="auto"/>
            </w:tcBorders>
            <w:shd w:val="clear" w:color="auto" w:fill="auto"/>
            <w:vAlign w:val="center"/>
          </w:tcPr>
          <w:p w:rsidR="00AD3B6D" w:rsidRPr="00F36D0E" w:rsidRDefault="008317E8" w:rsidP="00E162CA">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jc w:val="center"/>
              <w:rPr>
                <w:rFonts w:ascii="CG Times (WN)" w:hAnsi="CG Times (WN)"/>
                <w:b/>
                <w:bCs/>
                <w:sz w:val="16"/>
                <w:szCs w:val="16"/>
              </w:rPr>
            </w:pPr>
            <w:r w:rsidRPr="008317E8">
              <w:rPr>
                <w:rFonts w:ascii="CG Times (WN)" w:hAnsi="CG Times (WN)"/>
                <w:b/>
                <w:bCs/>
                <w:sz w:val="16"/>
                <w:szCs w:val="16"/>
              </w:rPr>
              <w:t> </w:t>
            </w:r>
          </w:p>
        </w:tc>
        <w:tc>
          <w:tcPr>
            <w:tcW w:w="1016" w:type="dxa"/>
            <w:tcBorders>
              <w:top w:val="nil"/>
              <w:left w:val="nil"/>
              <w:bottom w:val="single" w:sz="4" w:space="0" w:color="auto"/>
              <w:right w:val="single" w:sz="4" w:space="0" w:color="auto"/>
            </w:tcBorders>
            <w:shd w:val="clear" w:color="auto" w:fill="auto"/>
            <w:vAlign w:val="center"/>
          </w:tcPr>
          <w:p w:rsidR="00AD3B6D" w:rsidRPr="00F36D0E" w:rsidRDefault="008317E8" w:rsidP="00E162CA">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jc w:val="center"/>
              <w:rPr>
                <w:rFonts w:ascii="CG Times (WN)" w:hAnsi="CG Times (WN)"/>
                <w:b/>
                <w:bCs/>
                <w:sz w:val="16"/>
                <w:szCs w:val="16"/>
              </w:rPr>
            </w:pPr>
            <w:r w:rsidRPr="008317E8">
              <w:rPr>
                <w:rFonts w:ascii="CG Times (WN)" w:hAnsi="CG Times (WN)"/>
                <w:b/>
                <w:bCs/>
                <w:sz w:val="16"/>
                <w:szCs w:val="16"/>
              </w:rPr>
              <w:t> </w:t>
            </w:r>
          </w:p>
        </w:tc>
        <w:tc>
          <w:tcPr>
            <w:tcW w:w="1016" w:type="dxa"/>
            <w:tcBorders>
              <w:top w:val="nil"/>
              <w:left w:val="nil"/>
              <w:bottom w:val="single" w:sz="4" w:space="0" w:color="auto"/>
              <w:right w:val="single" w:sz="4" w:space="0" w:color="auto"/>
            </w:tcBorders>
            <w:shd w:val="clear" w:color="auto" w:fill="auto"/>
            <w:vAlign w:val="center"/>
          </w:tcPr>
          <w:p w:rsidR="00AD3B6D" w:rsidRPr="00F36D0E" w:rsidRDefault="008317E8" w:rsidP="00E162CA">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jc w:val="center"/>
              <w:rPr>
                <w:rFonts w:ascii="CG Times (WN)" w:hAnsi="CG Times (WN)"/>
                <w:b/>
                <w:bCs/>
                <w:sz w:val="16"/>
                <w:szCs w:val="16"/>
              </w:rPr>
            </w:pPr>
            <w:r w:rsidRPr="008317E8">
              <w:rPr>
                <w:rFonts w:ascii="CG Times (WN)" w:hAnsi="CG Times (WN)"/>
                <w:b/>
                <w:bCs/>
                <w:sz w:val="16"/>
                <w:szCs w:val="16"/>
              </w:rPr>
              <w:t> </w:t>
            </w:r>
          </w:p>
        </w:tc>
        <w:tc>
          <w:tcPr>
            <w:tcW w:w="785" w:type="dxa"/>
            <w:tcBorders>
              <w:top w:val="nil"/>
              <w:left w:val="nil"/>
              <w:bottom w:val="single" w:sz="4" w:space="0" w:color="auto"/>
              <w:right w:val="nil"/>
            </w:tcBorders>
            <w:shd w:val="clear" w:color="auto" w:fill="auto"/>
            <w:vAlign w:val="center"/>
          </w:tcPr>
          <w:p w:rsidR="00AD3B6D" w:rsidRPr="00F36D0E" w:rsidRDefault="008317E8" w:rsidP="00E162CA">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jc w:val="center"/>
              <w:rPr>
                <w:rFonts w:ascii="CG Times (WN)" w:hAnsi="CG Times (WN)"/>
                <w:b/>
                <w:bCs/>
                <w:sz w:val="16"/>
                <w:szCs w:val="16"/>
              </w:rPr>
            </w:pPr>
            <w:r w:rsidRPr="008317E8">
              <w:rPr>
                <w:rFonts w:ascii="CG Times (WN)" w:hAnsi="CG Times (WN)"/>
                <w:b/>
                <w:bCs/>
                <w:sz w:val="16"/>
                <w:szCs w:val="16"/>
              </w:rPr>
              <w:t> </w:t>
            </w:r>
          </w:p>
        </w:tc>
        <w:tc>
          <w:tcPr>
            <w:tcW w:w="729" w:type="dxa"/>
            <w:tcBorders>
              <w:top w:val="nil"/>
              <w:left w:val="single" w:sz="4" w:space="0" w:color="auto"/>
              <w:bottom w:val="single" w:sz="4" w:space="0" w:color="auto"/>
              <w:right w:val="single" w:sz="4" w:space="0" w:color="auto"/>
            </w:tcBorders>
            <w:shd w:val="clear" w:color="auto" w:fill="auto"/>
            <w:vAlign w:val="bottom"/>
          </w:tcPr>
          <w:p w:rsidR="00AD3B6D" w:rsidRPr="00F36D0E" w:rsidRDefault="008317E8" w:rsidP="00E162CA">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jc w:val="left"/>
              <w:rPr>
                <w:rFonts w:ascii="CG Times (WN)" w:hAnsi="CG Times (WN)"/>
                <w:b/>
                <w:bCs/>
                <w:sz w:val="16"/>
                <w:szCs w:val="16"/>
              </w:rPr>
            </w:pPr>
            <w:r w:rsidRPr="008317E8">
              <w:rPr>
                <w:rFonts w:ascii="CG Times (WN)" w:hAnsi="CG Times (WN)"/>
                <w:b/>
                <w:bCs/>
                <w:sz w:val="16"/>
                <w:szCs w:val="16"/>
              </w:rPr>
              <w:t> </w:t>
            </w:r>
          </w:p>
        </w:tc>
        <w:tc>
          <w:tcPr>
            <w:tcW w:w="1122" w:type="dxa"/>
            <w:tcBorders>
              <w:top w:val="nil"/>
              <w:left w:val="nil"/>
              <w:bottom w:val="single" w:sz="4" w:space="0" w:color="auto"/>
              <w:right w:val="single" w:sz="4" w:space="0" w:color="auto"/>
            </w:tcBorders>
            <w:shd w:val="clear" w:color="auto" w:fill="auto"/>
            <w:vAlign w:val="bottom"/>
          </w:tcPr>
          <w:p w:rsidR="00AD3B6D" w:rsidRPr="00F36D0E" w:rsidRDefault="008317E8" w:rsidP="00E162CA">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jc w:val="left"/>
              <w:rPr>
                <w:rFonts w:ascii="CG Times (WN)" w:hAnsi="CG Times (WN)"/>
                <w:b/>
                <w:bCs/>
                <w:sz w:val="16"/>
                <w:szCs w:val="16"/>
              </w:rPr>
            </w:pPr>
            <w:r w:rsidRPr="008317E8">
              <w:rPr>
                <w:rFonts w:ascii="CG Times (WN)" w:hAnsi="CG Times (WN)"/>
                <w:b/>
                <w:bCs/>
                <w:sz w:val="16"/>
                <w:szCs w:val="16"/>
              </w:rPr>
              <w:t> </w:t>
            </w:r>
          </w:p>
        </w:tc>
      </w:tr>
      <w:tr w:rsidR="00AD3B6D" w:rsidRPr="00F36D0E">
        <w:trPr>
          <w:trHeight w:val="315"/>
        </w:trPr>
        <w:tc>
          <w:tcPr>
            <w:tcW w:w="830" w:type="dxa"/>
            <w:tcBorders>
              <w:top w:val="nil"/>
              <w:left w:val="single" w:sz="4" w:space="0" w:color="auto"/>
              <w:bottom w:val="single" w:sz="4" w:space="0" w:color="auto"/>
              <w:right w:val="single" w:sz="4" w:space="0" w:color="auto"/>
            </w:tcBorders>
            <w:shd w:val="clear" w:color="auto" w:fill="auto"/>
            <w:vAlign w:val="center"/>
          </w:tcPr>
          <w:p w:rsidR="00AD3B6D" w:rsidRPr="00F36D0E" w:rsidRDefault="008317E8" w:rsidP="00E162CA">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jc w:val="center"/>
              <w:rPr>
                <w:rFonts w:ascii="CG Times (WN)" w:hAnsi="CG Times (WN)"/>
                <w:b/>
                <w:bCs/>
                <w:sz w:val="16"/>
                <w:szCs w:val="16"/>
              </w:rPr>
            </w:pPr>
            <w:r w:rsidRPr="008317E8">
              <w:rPr>
                <w:rFonts w:ascii="CG Times (WN)" w:hAnsi="CG Times (WN)"/>
                <w:b/>
                <w:bCs/>
                <w:sz w:val="16"/>
                <w:szCs w:val="16"/>
              </w:rPr>
              <w:t> </w:t>
            </w:r>
          </w:p>
        </w:tc>
        <w:tc>
          <w:tcPr>
            <w:tcW w:w="830" w:type="dxa"/>
            <w:tcBorders>
              <w:top w:val="nil"/>
              <w:left w:val="nil"/>
              <w:bottom w:val="single" w:sz="4" w:space="0" w:color="auto"/>
              <w:right w:val="single" w:sz="4" w:space="0" w:color="auto"/>
            </w:tcBorders>
            <w:shd w:val="clear" w:color="auto" w:fill="auto"/>
            <w:vAlign w:val="center"/>
          </w:tcPr>
          <w:p w:rsidR="00AD3B6D" w:rsidRPr="00F36D0E" w:rsidRDefault="008317E8" w:rsidP="00E162CA">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jc w:val="center"/>
              <w:rPr>
                <w:rFonts w:ascii="CG Times (WN)" w:hAnsi="CG Times (WN)"/>
                <w:b/>
                <w:bCs/>
                <w:sz w:val="16"/>
                <w:szCs w:val="16"/>
              </w:rPr>
            </w:pPr>
            <w:r w:rsidRPr="008317E8">
              <w:rPr>
                <w:rFonts w:ascii="CG Times (WN)" w:hAnsi="CG Times (WN)"/>
                <w:b/>
                <w:bCs/>
                <w:sz w:val="16"/>
                <w:szCs w:val="16"/>
              </w:rPr>
              <w:t> </w:t>
            </w:r>
          </w:p>
        </w:tc>
        <w:tc>
          <w:tcPr>
            <w:tcW w:w="830" w:type="dxa"/>
            <w:tcBorders>
              <w:top w:val="nil"/>
              <w:left w:val="nil"/>
              <w:bottom w:val="single" w:sz="4" w:space="0" w:color="auto"/>
              <w:right w:val="single" w:sz="4" w:space="0" w:color="auto"/>
            </w:tcBorders>
            <w:shd w:val="clear" w:color="auto" w:fill="auto"/>
            <w:vAlign w:val="center"/>
          </w:tcPr>
          <w:p w:rsidR="00AD3B6D" w:rsidRPr="00F36D0E" w:rsidRDefault="008317E8" w:rsidP="00E162CA">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jc w:val="center"/>
              <w:rPr>
                <w:rFonts w:ascii="CG Times (WN)" w:hAnsi="CG Times (WN)"/>
                <w:b/>
                <w:bCs/>
                <w:sz w:val="16"/>
                <w:szCs w:val="16"/>
              </w:rPr>
            </w:pPr>
            <w:r w:rsidRPr="008317E8">
              <w:rPr>
                <w:rFonts w:ascii="CG Times (WN)" w:hAnsi="CG Times (WN)"/>
                <w:b/>
                <w:bCs/>
                <w:sz w:val="16"/>
                <w:szCs w:val="16"/>
              </w:rPr>
              <w:t> </w:t>
            </w:r>
          </w:p>
        </w:tc>
        <w:tc>
          <w:tcPr>
            <w:tcW w:w="981" w:type="dxa"/>
            <w:tcBorders>
              <w:top w:val="nil"/>
              <w:left w:val="nil"/>
              <w:bottom w:val="single" w:sz="4" w:space="0" w:color="auto"/>
              <w:right w:val="single" w:sz="4" w:space="0" w:color="auto"/>
            </w:tcBorders>
            <w:shd w:val="clear" w:color="auto" w:fill="auto"/>
            <w:vAlign w:val="center"/>
          </w:tcPr>
          <w:p w:rsidR="00AD3B6D" w:rsidRPr="00F36D0E" w:rsidRDefault="008317E8" w:rsidP="00E162CA">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jc w:val="center"/>
              <w:rPr>
                <w:rFonts w:ascii="CG Times (WN)" w:hAnsi="CG Times (WN)"/>
                <w:b/>
                <w:bCs/>
                <w:sz w:val="16"/>
                <w:szCs w:val="16"/>
              </w:rPr>
            </w:pPr>
            <w:r w:rsidRPr="008317E8">
              <w:rPr>
                <w:rFonts w:ascii="CG Times (WN)" w:hAnsi="CG Times (WN)"/>
                <w:b/>
                <w:bCs/>
                <w:sz w:val="16"/>
                <w:szCs w:val="16"/>
              </w:rPr>
              <w:t> </w:t>
            </w:r>
          </w:p>
        </w:tc>
        <w:tc>
          <w:tcPr>
            <w:tcW w:w="981" w:type="dxa"/>
            <w:tcBorders>
              <w:top w:val="nil"/>
              <w:left w:val="nil"/>
              <w:bottom w:val="single" w:sz="4" w:space="0" w:color="auto"/>
              <w:right w:val="single" w:sz="4" w:space="0" w:color="auto"/>
            </w:tcBorders>
            <w:shd w:val="clear" w:color="auto" w:fill="auto"/>
            <w:vAlign w:val="center"/>
          </w:tcPr>
          <w:p w:rsidR="00AD3B6D" w:rsidRPr="00F36D0E" w:rsidRDefault="008317E8" w:rsidP="00E162CA">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jc w:val="center"/>
              <w:rPr>
                <w:rFonts w:ascii="CG Times (WN)" w:hAnsi="CG Times (WN)"/>
                <w:b/>
                <w:bCs/>
                <w:sz w:val="16"/>
                <w:szCs w:val="16"/>
              </w:rPr>
            </w:pPr>
            <w:r w:rsidRPr="008317E8">
              <w:rPr>
                <w:rFonts w:ascii="CG Times (WN)" w:hAnsi="CG Times (WN)"/>
                <w:b/>
                <w:bCs/>
                <w:sz w:val="16"/>
                <w:szCs w:val="16"/>
              </w:rPr>
              <w:t> </w:t>
            </w:r>
          </w:p>
        </w:tc>
        <w:tc>
          <w:tcPr>
            <w:tcW w:w="830" w:type="dxa"/>
            <w:tcBorders>
              <w:top w:val="nil"/>
              <w:left w:val="nil"/>
              <w:bottom w:val="single" w:sz="4" w:space="0" w:color="auto"/>
              <w:right w:val="single" w:sz="4" w:space="0" w:color="auto"/>
            </w:tcBorders>
            <w:shd w:val="clear" w:color="auto" w:fill="auto"/>
            <w:vAlign w:val="center"/>
          </w:tcPr>
          <w:p w:rsidR="00AD3B6D" w:rsidRPr="00F36D0E" w:rsidRDefault="008317E8" w:rsidP="00E162CA">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jc w:val="center"/>
              <w:rPr>
                <w:rFonts w:ascii="CG Times (WN)" w:hAnsi="CG Times (WN)"/>
                <w:b/>
                <w:bCs/>
                <w:sz w:val="16"/>
                <w:szCs w:val="16"/>
              </w:rPr>
            </w:pPr>
            <w:r w:rsidRPr="008317E8">
              <w:rPr>
                <w:rFonts w:ascii="CG Times (WN)" w:hAnsi="CG Times (WN)"/>
                <w:b/>
                <w:bCs/>
                <w:sz w:val="16"/>
                <w:szCs w:val="16"/>
              </w:rPr>
              <w:t> </w:t>
            </w:r>
          </w:p>
        </w:tc>
        <w:tc>
          <w:tcPr>
            <w:tcW w:w="874" w:type="dxa"/>
            <w:tcBorders>
              <w:top w:val="nil"/>
              <w:left w:val="nil"/>
              <w:bottom w:val="single" w:sz="4" w:space="0" w:color="auto"/>
              <w:right w:val="single" w:sz="4" w:space="0" w:color="auto"/>
            </w:tcBorders>
            <w:shd w:val="clear" w:color="auto" w:fill="auto"/>
            <w:vAlign w:val="center"/>
          </w:tcPr>
          <w:p w:rsidR="00AD3B6D" w:rsidRPr="00F36D0E" w:rsidRDefault="008317E8" w:rsidP="00E162CA">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jc w:val="center"/>
              <w:rPr>
                <w:rFonts w:ascii="CG Times (WN)" w:hAnsi="CG Times (WN)"/>
                <w:b/>
                <w:bCs/>
                <w:sz w:val="16"/>
                <w:szCs w:val="16"/>
              </w:rPr>
            </w:pPr>
            <w:r w:rsidRPr="008317E8">
              <w:rPr>
                <w:rFonts w:ascii="CG Times (WN)" w:hAnsi="CG Times (WN)"/>
                <w:b/>
                <w:bCs/>
                <w:sz w:val="16"/>
                <w:szCs w:val="16"/>
              </w:rPr>
              <w:t> </w:t>
            </w:r>
          </w:p>
        </w:tc>
        <w:tc>
          <w:tcPr>
            <w:tcW w:w="830" w:type="dxa"/>
            <w:tcBorders>
              <w:top w:val="nil"/>
              <w:left w:val="nil"/>
              <w:bottom w:val="single" w:sz="4" w:space="0" w:color="auto"/>
              <w:right w:val="single" w:sz="4" w:space="0" w:color="auto"/>
            </w:tcBorders>
            <w:shd w:val="clear" w:color="auto" w:fill="auto"/>
            <w:vAlign w:val="center"/>
          </w:tcPr>
          <w:p w:rsidR="00AD3B6D" w:rsidRPr="00F36D0E" w:rsidRDefault="008317E8" w:rsidP="00E162CA">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jc w:val="center"/>
              <w:rPr>
                <w:rFonts w:ascii="CG Times (WN)" w:hAnsi="CG Times (WN)"/>
                <w:b/>
                <w:bCs/>
                <w:sz w:val="16"/>
                <w:szCs w:val="16"/>
              </w:rPr>
            </w:pPr>
            <w:r w:rsidRPr="008317E8">
              <w:rPr>
                <w:rFonts w:ascii="CG Times (WN)" w:hAnsi="CG Times (WN)"/>
                <w:b/>
                <w:bCs/>
                <w:sz w:val="16"/>
                <w:szCs w:val="16"/>
              </w:rPr>
              <w:t> </w:t>
            </w:r>
          </w:p>
        </w:tc>
        <w:tc>
          <w:tcPr>
            <w:tcW w:w="1168" w:type="dxa"/>
            <w:tcBorders>
              <w:top w:val="nil"/>
              <w:left w:val="nil"/>
              <w:bottom w:val="single" w:sz="4" w:space="0" w:color="auto"/>
              <w:right w:val="single" w:sz="4" w:space="0" w:color="auto"/>
            </w:tcBorders>
            <w:shd w:val="clear" w:color="auto" w:fill="C0C0C0"/>
            <w:vAlign w:val="center"/>
          </w:tcPr>
          <w:p w:rsidR="00AD3B6D" w:rsidRPr="00F36D0E" w:rsidRDefault="008317E8" w:rsidP="00E162CA">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jc w:val="center"/>
              <w:rPr>
                <w:rFonts w:ascii="CG Times (WN)" w:hAnsi="CG Times (WN)"/>
                <w:b/>
                <w:bCs/>
                <w:sz w:val="16"/>
                <w:szCs w:val="16"/>
              </w:rPr>
            </w:pPr>
            <w:r w:rsidRPr="008317E8">
              <w:rPr>
                <w:rFonts w:ascii="CG Times (WN)" w:hAnsi="CG Times (WN)"/>
                <w:b/>
                <w:bCs/>
                <w:sz w:val="16"/>
                <w:szCs w:val="16"/>
              </w:rPr>
              <w:t> </w:t>
            </w:r>
          </w:p>
        </w:tc>
        <w:tc>
          <w:tcPr>
            <w:tcW w:w="874" w:type="dxa"/>
            <w:tcBorders>
              <w:top w:val="nil"/>
              <w:left w:val="nil"/>
              <w:bottom w:val="single" w:sz="4" w:space="0" w:color="auto"/>
              <w:right w:val="single" w:sz="4" w:space="0" w:color="auto"/>
            </w:tcBorders>
            <w:shd w:val="clear" w:color="auto" w:fill="C0C0C0"/>
            <w:vAlign w:val="center"/>
          </w:tcPr>
          <w:p w:rsidR="00AD3B6D" w:rsidRPr="00F36D0E" w:rsidRDefault="008317E8" w:rsidP="00E162CA">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jc w:val="center"/>
              <w:rPr>
                <w:rFonts w:ascii="CG Times (WN)" w:hAnsi="CG Times (WN)"/>
                <w:b/>
                <w:bCs/>
                <w:sz w:val="16"/>
                <w:szCs w:val="16"/>
              </w:rPr>
            </w:pPr>
            <w:r w:rsidRPr="008317E8">
              <w:rPr>
                <w:rFonts w:ascii="CG Times (WN)" w:hAnsi="CG Times (WN)"/>
                <w:b/>
                <w:bCs/>
                <w:sz w:val="16"/>
                <w:szCs w:val="16"/>
              </w:rPr>
              <w:t> </w:t>
            </w:r>
          </w:p>
        </w:tc>
        <w:tc>
          <w:tcPr>
            <w:tcW w:w="874" w:type="dxa"/>
            <w:tcBorders>
              <w:top w:val="nil"/>
              <w:left w:val="nil"/>
              <w:bottom w:val="single" w:sz="4" w:space="0" w:color="auto"/>
              <w:right w:val="single" w:sz="4" w:space="0" w:color="auto"/>
            </w:tcBorders>
            <w:shd w:val="clear" w:color="auto" w:fill="C0C0C0"/>
            <w:vAlign w:val="center"/>
          </w:tcPr>
          <w:p w:rsidR="00AD3B6D" w:rsidRPr="00F36D0E" w:rsidRDefault="008317E8" w:rsidP="00E162CA">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jc w:val="center"/>
              <w:rPr>
                <w:rFonts w:ascii="CG Times (WN)" w:hAnsi="CG Times (WN)"/>
                <w:b/>
                <w:bCs/>
                <w:sz w:val="16"/>
                <w:szCs w:val="16"/>
              </w:rPr>
            </w:pPr>
            <w:r w:rsidRPr="008317E8">
              <w:rPr>
                <w:rFonts w:ascii="CG Times (WN)" w:hAnsi="CG Times (WN)"/>
                <w:b/>
                <w:bCs/>
                <w:sz w:val="16"/>
                <w:szCs w:val="16"/>
              </w:rPr>
              <w:t> </w:t>
            </w:r>
          </w:p>
        </w:tc>
        <w:tc>
          <w:tcPr>
            <w:tcW w:w="1168" w:type="dxa"/>
            <w:tcBorders>
              <w:top w:val="nil"/>
              <w:left w:val="nil"/>
              <w:bottom w:val="single" w:sz="4" w:space="0" w:color="auto"/>
              <w:right w:val="single" w:sz="4" w:space="0" w:color="auto"/>
            </w:tcBorders>
            <w:shd w:val="clear" w:color="auto" w:fill="auto"/>
            <w:vAlign w:val="center"/>
          </w:tcPr>
          <w:p w:rsidR="00AD3B6D" w:rsidRPr="00F36D0E" w:rsidRDefault="008317E8" w:rsidP="00E162CA">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jc w:val="center"/>
              <w:rPr>
                <w:rFonts w:ascii="CG Times (WN)" w:hAnsi="CG Times (WN)"/>
                <w:b/>
                <w:bCs/>
                <w:sz w:val="16"/>
                <w:szCs w:val="16"/>
              </w:rPr>
            </w:pPr>
            <w:r w:rsidRPr="008317E8">
              <w:rPr>
                <w:rFonts w:ascii="CG Times (WN)" w:hAnsi="CG Times (WN)"/>
                <w:b/>
                <w:bCs/>
                <w:sz w:val="16"/>
                <w:szCs w:val="16"/>
              </w:rPr>
              <w:t> </w:t>
            </w:r>
          </w:p>
        </w:tc>
        <w:tc>
          <w:tcPr>
            <w:tcW w:w="1016" w:type="dxa"/>
            <w:tcBorders>
              <w:top w:val="nil"/>
              <w:left w:val="nil"/>
              <w:bottom w:val="single" w:sz="4" w:space="0" w:color="auto"/>
              <w:right w:val="single" w:sz="4" w:space="0" w:color="auto"/>
            </w:tcBorders>
            <w:shd w:val="clear" w:color="auto" w:fill="auto"/>
            <w:vAlign w:val="center"/>
          </w:tcPr>
          <w:p w:rsidR="00AD3B6D" w:rsidRPr="00F36D0E" w:rsidRDefault="008317E8" w:rsidP="00E162CA">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jc w:val="center"/>
              <w:rPr>
                <w:rFonts w:ascii="CG Times (WN)" w:hAnsi="CG Times (WN)"/>
                <w:b/>
                <w:bCs/>
                <w:sz w:val="16"/>
                <w:szCs w:val="16"/>
              </w:rPr>
            </w:pPr>
            <w:r w:rsidRPr="008317E8">
              <w:rPr>
                <w:rFonts w:ascii="CG Times (WN)" w:hAnsi="CG Times (WN)"/>
                <w:b/>
                <w:bCs/>
                <w:sz w:val="16"/>
                <w:szCs w:val="16"/>
              </w:rPr>
              <w:t> </w:t>
            </w:r>
          </w:p>
        </w:tc>
        <w:tc>
          <w:tcPr>
            <w:tcW w:w="1016" w:type="dxa"/>
            <w:tcBorders>
              <w:top w:val="nil"/>
              <w:left w:val="nil"/>
              <w:bottom w:val="single" w:sz="4" w:space="0" w:color="auto"/>
              <w:right w:val="single" w:sz="4" w:space="0" w:color="auto"/>
            </w:tcBorders>
            <w:shd w:val="clear" w:color="auto" w:fill="auto"/>
            <w:vAlign w:val="center"/>
          </w:tcPr>
          <w:p w:rsidR="00AD3B6D" w:rsidRPr="00F36D0E" w:rsidRDefault="008317E8" w:rsidP="00E162CA">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jc w:val="center"/>
              <w:rPr>
                <w:rFonts w:ascii="CG Times (WN)" w:hAnsi="CG Times (WN)"/>
                <w:b/>
                <w:bCs/>
                <w:sz w:val="16"/>
                <w:szCs w:val="16"/>
              </w:rPr>
            </w:pPr>
            <w:r w:rsidRPr="008317E8">
              <w:rPr>
                <w:rFonts w:ascii="CG Times (WN)" w:hAnsi="CG Times (WN)"/>
                <w:b/>
                <w:bCs/>
                <w:sz w:val="16"/>
                <w:szCs w:val="16"/>
              </w:rPr>
              <w:t> </w:t>
            </w:r>
          </w:p>
        </w:tc>
        <w:tc>
          <w:tcPr>
            <w:tcW w:w="785" w:type="dxa"/>
            <w:tcBorders>
              <w:top w:val="nil"/>
              <w:left w:val="nil"/>
              <w:bottom w:val="single" w:sz="4" w:space="0" w:color="auto"/>
              <w:right w:val="nil"/>
            </w:tcBorders>
            <w:shd w:val="clear" w:color="auto" w:fill="auto"/>
            <w:vAlign w:val="center"/>
          </w:tcPr>
          <w:p w:rsidR="00AD3B6D" w:rsidRPr="00F36D0E" w:rsidRDefault="008317E8" w:rsidP="00E162CA">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jc w:val="center"/>
              <w:rPr>
                <w:rFonts w:ascii="CG Times (WN)" w:hAnsi="CG Times (WN)"/>
                <w:b/>
                <w:bCs/>
                <w:sz w:val="16"/>
                <w:szCs w:val="16"/>
              </w:rPr>
            </w:pPr>
            <w:r w:rsidRPr="008317E8">
              <w:rPr>
                <w:rFonts w:ascii="CG Times (WN)" w:hAnsi="CG Times (WN)"/>
                <w:b/>
                <w:bCs/>
                <w:sz w:val="16"/>
                <w:szCs w:val="16"/>
              </w:rPr>
              <w:t> </w:t>
            </w:r>
          </w:p>
        </w:tc>
        <w:tc>
          <w:tcPr>
            <w:tcW w:w="729" w:type="dxa"/>
            <w:tcBorders>
              <w:top w:val="nil"/>
              <w:left w:val="single" w:sz="4" w:space="0" w:color="auto"/>
              <w:bottom w:val="single" w:sz="4" w:space="0" w:color="auto"/>
              <w:right w:val="single" w:sz="4" w:space="0" w:color="auto"/>
            </w:tcBorders>
            <w:shd w:val="clear" w:color="auto" w:fill="auto"/>
            <w:vAlign w:val="bottom"/>
          </w:tcPr>
          <w:p w:rsidR="00AD3B6D" w:rsidRPr="00F36D0E" w:rsidRDefault="008317E8" w:rsidP="00E162CA">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jc w:val="left"/>
              <w:rPr>
                <w:rFonts w:ascii="CG Times (WN)" w:hAnsi="CG Times (WN)"/>
                <w:b/>
                <w:bCs/>
                <w:sz w:val="16"/>
                <w:szCs w:val="16"/>
              </w:rPr>
            </w:pPr>
            <w:r w:rsidRPr="008317E8">
              <w:rPr>
                <w:rFonts w:ascii="CG Times (WN)" w:hAnsi="CG Times (WN)"/>
                <w:b/>
                <w:bCs/>
                <w:sz w:val="16"/>
                <w:szCs w:val="16"/>
              </w:rPr>
              <w:t> </w:t>
            </w:r>
          </w:p>
        </w:tc>
        <w:tc>
          <w:tcPr>
            <w:tcW w:w="1122" w:type="dxa"/>
            <w:tcBorders>
              <w:top w:val="nil"/>
              <w:left w:val="nil"/>
              <w:bottom w:val="single" w:sz="4" w:space="0" w:color="auto"/>
              <w:right w:val="single" w:sz="4" w:space="0" w:color="auto"/>
            </w:tcBorders>
            <w:shd w:val="clear" w:color="auto" w:fill="auto"/>
            <w:vAlign w:val="bottom"/>
          </w:tcPr>
          <w:p w:rsidR="00AD3B6D" w:rsidRPr="00F36D0E" w:rsidRDefault="008317E8" w:rsidP="00E162CA">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jc w:val="left"/>
              <w:rPr>
                <w:rFonts w:ascii="CG Times (WN)" w:hAnsi="CG Times (WN)"/>
                <w:b/>
                <w:bCs/>
                <w:sz w:val="16"/>
                <w:szCs w:val="16"/>
              </w:rPr>
            </w:pPr>
            <w:r w:rsidRPr="008317E8">
              <w:rPr>
                <w:rFonts w:ascii="CG Times (WN)" w:hAnsi="CG Times (WN)"/>
                <w:b/>
                <w:bCs/>
                <w:sz w:val="16"/>
                <w:szCs w:val="16"/>
              </w:rPr>
              <w:t> </w:t>
            </w:r>
          </w:p>
        </w:tc>
      </w:tr>
      <w:tr w:rsidR="00AD3B6D" w:rsidRPr="00F36D0E">
        <w:trPr>
          <w:trHeight w:val="315"/>
        </w:trPr>
        <w:tc>
          <w:tcPr>
            <w:tcW w:w="830" w:type="dxa"/>
            <w:tcBorders>
              <w:top w:val="nil"/>
              <w:left w:val="single" w:sz="4" w:space="0" w:color="auto"/>
              <w:bottom w:val="single" w:sz="4" w:space="0" w:color="auto"/>
              <w:right w:val="single" w:sz="4" w:space="0" w:color="auto"/>
            </w:tcBorders>
            <w:shd w:val="clear" w:color="auto" w:fill="auto"/>
            <w:vAlign w:val="center"/>
          </w:tcPr>
          <w:p w:rsidR="00AD3B6D" w:rsidRPr="00F36D0E" w:rsidRDefault="008317E8" w:rsidP="00E162CA">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jc w:val="center"/>
              <w:rPr>
                <w:rFonts w:ascii="CG Times (WN)" w:hAnsi="CG Times (WN)"/>
                <w:b/>
                <w:bCs/>
                <w:sz w:val="16"/>
                <w:szCs w:val="16"/>
              </w:rPr>
            </w:pPr>
            <w:r w:rsidRPr="008317E8">
              <w:rPr>
                <w:rFonts w:ascii="CG Times (WN)" w:hAnsi="CG Times (WN)"/>
                <w:b/>
                <w:bCs/>
                <w:sz w:val="16"/>
                <w:szCs w:val="16"/>
              </w:rPr>
              <w:t> </w:t>
            </w:r>
          </w:p>
        </w:tc>
        <w:tc>
          <w:tcPr>
            <w:tcW w:w="830" w:type="dxa"/>
            <w:tcBorders>
              <w:top w:val="nil"/>
              <w:left w:val="nil"/>
              <w:bottom w:val="single" w:sz="4" w:space="0" w:color="auto"/>
              <w:right w:val="single" w:sz="4" w:space="0" w:color="auto"/>
            </w:tcBorders>
            <w:shd w:val="clear" w:color="auto" w:fill="auto"/>
            <w:vAlign w:val="center"/>
          </w:tcPr>
          <w:p w:rsidR="00AD3B6D" w:rsidRPr="00F36D0E" w:rsidRDefault="008317E8" w:rsidP="00E162CA">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jc w:val="center"/>
              <w:rPr>
                <w:rFonts w:ascii="CG Times (WN)" w:hAnsi="CG Times (WN)"/>
                <w:b/>
                <w:bCs/>
                <w:sz w:val="16"/>
                <w:szCs w:val="16"/>
              </w:rPr>
            </w:pPr>
            <w:r w:rsidRPr="008317E8">
              <w:rPr>
                <w:rFonts w:ascii="CG Times (WN)" w:hAnsi="CG Times (WN)"/>
                <w:b/>
                <w:bCs/>
                <w:sz w:val="16"/>
                <w:szCs w:val="16"/>
              </w:rPr>
              <w:t> </w:t>
            </w:r>
          </w:p>
        </w:tc>
        <w:tc>
          <w:tcPr>
            <w:tcW w:w="830" w:type="dxa"/>
            <w:tcBorders>
              <w:top w:val="nil"/>
              <w:left w:val="nil"/>
              <w:bottom w:val="single" w:sz="4" w:space="0" w:color="auto"/>
              <w:right w:val="single" w:sz="4" w:space="0" w:color="auto"/>
            </w:tcBorders>
            <w:shd w:val="clear" w:color="auto" w:fill="auto"/>
            <w:vAlign w:val="center"/>
          </w:tcPr>
          <w:p w:rsidR="00AD3B6D" w:rsidRPr="00F36D0E" w:rsidRDefault="008317E8" w:rsidP="00E162CA">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jc w:val="center"/>
              <w:rPr>
                <w:rFonts w:ascii="CG Times (WN)" w:hAnsi="CG Times (WN)"/>
                <w:b/>
                <w:bCs/>
                <w:sz w:val="16"/>
                <w:szCs w:val="16"/>
              </w:rPr>
            </w:pPr>
            <w:r w:rsidRPr="008317E8">
              <w:rPr>
                <w:rFonts w:ascii="CG Times (WN)" w:hAnsi="CG Times (WN)"/>
                <w:b/>
                <w:bCs/>
                <w:sz w:val="16"/>
                <w:szCs w:val="16"/>
              </w:rPr>
              <w:t> </w:t>
            </w:r>
          </w:p>
        </w:tc>
        <w:tc>
          <w:tcPr>
            <w:tcW w:w="981" w:type="dxa"/>
            <w:tcBorders>
              <w:top w:val="nil"/>
              <w:left w:val="nil"/>
              <w:bottom w:val="single" w:sz="4" w:space="0" w:color="auto"/>
              <w:right w:val="single" w:sz="4" w:space="0" w:color="auto"/>
            </w:tcBorders>
            <w:shd w:val="clear" w:color="auto" w:fill="auto"/>
            <w:vAlign w:val="center"/>
          </w:tcPr>
          <w:p w:rsidR="00AD3B6D" w:rsidRPr="00F36D0E" w:rsidRDefault="008317E8" w:rsidP="00E162CA">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jc w:val="center"/>
              <w:rPr>
                <w:rFonts w:ascii="CG Times (WN)" w:hAnsi="CG Times (WN)"/>
                <w:b/>
                <w:bCs/>
                <w:sz w:val="16"/>
                <w:szCs w:val="16"/>
              </w:rPr>
            </w:pPr>
            <w:r w:rsidRPr="008317E8">
              <w:rPr>
                <w:rFonts w:ascii="CG Times (WN)" w:hAnsi="CG Times (WN)"/>
                <w:b/>
                <w:bCs/>
                <w:sz w:val="16"/>
                <w:szCs w:val="16"/>
              </w:rPr>
              <w:t> </w:t>
            </w:r>
          </w:p>
        </w:tc>
        <w:tc>
          <w:tcPr>
            <w:tcW w:w="981" w:type="dxa"/>
            <w:tcBorders>
              <w:top w:val="nil"/>
              <w:left w:val="nil"/>
              <w:bottom w:val="single" w:sz="4" w:space="0" w:color="auto"/>
              <w:right w:val="single" w:sz="4" w:space="0" w:color="auto"/>
            </w:tcBorders>
            <w:shd w:val="clear" w:color="auto" w:fill="auto"/>
            <w:vAlign w:val="center"/>
          </w:tcPr>
          <w:p w:rsidR="00AD3B6D" w:rsidRPr="00F36D0E" w:rsidRDefault="008317E8" w:rsidP="00E162CA">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jc w:val="center"/>
              <w:rPr>
                <w:rFonts w:ascii="CG Times (WN)" w:hAnsi="CG Times (WN)"/>
                <w:b/>
                <w:bCs/>
                <w:sz w:val="16"/>
                <w:szCs w:val="16"/>
              </w:rPr>
            </w:pPr>
            <w:r w:rsidRPr="008317E8">
              <w:rPr>
                <w:rFonts w:ascii="CG Times (WN)" w:hAnsi="CG Times (WN)"/>
                <w:b/>
                <w:bCs/>
                <w:sz w:val="16"/>
                <w:szCs w:val="16"/>
              </w:rPr>
              <w:t> </w:t>
            </w:r>
          </w:p>
        </w:tc>
        <w:tc>
          <w:tcPr>
            <w:tcW w:w="830" w:type="dxa"/>
            <w:tcBorders>
              <w:top w:val="nil"/>
              <w:left w:val="nil"/>
              <w:bottom w:val="single" w:sz="4" w:space="0" w:color="auto"/>
              <w:right w:val="single" w:sz="4" w:space="0" w:color="auto"/>
            </w:tcBorders>
            <w:shd w:val="clear" w:color="auto" w:fill="auto"/>
            <w:vAlign w:val="center"/>
          </w:tcPr>
          <w:p w:rsidR="00AD3B6D" w:rsidRPr="00F36D0E" w:rsidRDefault="008317E8" w:rsidP="00E162CA">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jc w:val="center"/>
              <w:rPr>
                <w:rFonts w:ascii="CG Times (WN)" w:hAnsi="CG Times (WN)"/>
                <w:b/>
                <w:bCs/>
                <w:sz w:val="16"/>
                <w:szCs w:val="16"/>
              </w:rPr>
            </w:pPr>
            <w:r w:rsidRPr="008317E8">
              <w:rPr>
                <w:rFonts w:ascii="CG Times (WN)" w:hAnsi="CG Times (WN)"/>
                <w:b/>
                <w:bCs/>
                <w:sz w:val="16"/>
                <w:szCs w:val="16"/>
              </w:rPr>
              <w:t> </w:t>
            </w:r>
          </w:p>
        </w:tc>
        <w:tc>
          <w:tcPr>
            <w:tcW w:w="874" w:type="dxa"/>
            <w:tcBorders>
              <w:top w:val="nil"/>
              <w:left w:val="nil"/>
              <w:bottom w:val="single" w:sz="4" w:space="0" w:color="auto"/>
              <w:right w:val="single" w:sz="4" w:space="0" w:color="auto"/>
            </w:tcBorders>
            <w:shd w:val="clear" w:color="auto" w:fill="auto"/>
            <w:vAlign w:val="center"/>
          </w:tcPr>
          <w:p w:rsidR="00AD3B6D" w:rsidRPr="00F36D0E" w:rsidRDefault="008317E8" w:rsidP="00E162CA">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jc w:val="center"/>
              <w:rPr>
                <w:rFonts w:ascii="CG Times (WN)" w:hAnsi="CG Times (WN)"/>
                <w:b/>
                <w:bCs/>
                <w:sz w:val="16"/>
                <w:szCs w:val="16"/>
              </w:rPr>
            </w:pPr>
            <w:r w:rsidRPr="008317E8">
              <w:rPr>
                <w:rFonts w:ascii="CG Times (WN)" w:hAnsi="CG Times (WN)"/>
                <w:b/>
                <w:bCs/>
                <w:sz w:val="16"/>
                <w:szCs w:val="16"/>
              </w:rPr>
              <w:t> </w:t>
            </w:r>
          </w:p>
        </w:tc>
        <w:tc>
          <w:tcPr>
            <w:tcW w:w="830" w:type="dxa"/>
            <w:tcBorders>
              <w:top w:val="nil"/>
              <w:left w:val="nil"/>
              <w:bottom w:val="single" w:sz="4" w:space="0" w:color="auto"/>
              <w:right w:val="single" w:sz="4" w:space="0" w:color="auto"/>
            </w:tcBorders>
            <w:shd w:val="clear" w:color="auto" w:fill="auto"/>
            <w:vAlign w:val="center"/>
          </w:tcPr>
          <w:p w:rsidR="00AD3B6D" w:rsidRPr="00F36D0E" w:rsidRDefault="008317E8" w:rsidP="00E162CA">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jc w:val="center"/>
              <w:rPr>
                <w:rFonts w:ascii="CG Times (WN)" w:hAnsi="CG Times (WN)"/>
                <w:b/>
                <w:bCs/>
                <w:sz w:val="16"/>
                <w:szCs w:val="16"/>
              </w:rPr>
            </w:pPr>
            <w:r w:rsidRPr="008317E8">
              <w:rPr>
                <w:rFonts w:ascii="CG Times (WN)" w:hAnsi="CG Times (WN)"/>
                <w:b/>
                <w:bCs/>
                <w:sz w:val="16"/>
                <w:szCs w:val="16"/>
              </w:rPr>
              <w:t> </w:t>
            </w:r>
          </w:p>
        </w:tc>
        <w:tc>
          <w:tcPr>
            <w:tcW w:w="1168" w:type="dxa"/>
            <w:tcBorders>
              <w:top w:val="nil"/>
              <w:left w:val="nil"/>
              <w:bottom w:val="single" w:sz="4" w:space="0" w:color="auto"/>
              <w:right w:val="single" w:sz="4" w:space="0" w:color="auto"/>
            </w:tcBorders>
            <w:shd w:val="clear" w:color="auto" w:fill="C0C0C0"/>
            <w:vAlign w:val="center"/>
          </w:tcPr>
          <w:p w:rsidR="00AD3B6D" w:rsidRPr="00F36D0E" w:rsidRDefault="008317E8" w:rsidP="00E162CA">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jc w:val="center"/>
              <w:rPr>
                <w:rFonts w:ascii="CG Times (WN)" w:hAnsi="CG Times (WN)"/>
                <w:b/>
                <w:bCs/>
                <w:sz w:val="16"/>
                <w:szCs w:val="16"/>
              </w:rPr>
            </w:pPr>
            <w:r w:rsidRPr="008317E8">
              <w:rPr>
                <w:rFonts w:ascii="CG Times (WN)" w:hAnsi="CG Times (WN)"/>
                <w:b/>
                <w:bCs/>
                <w:sz w:val="16"/>
                <w:szCs w:val="16"/>
              </w:rPr>
              <w:t> </w:t>
            </w:r>
          </w:p>
        </w:tc>
        <w:tc>
          <w:tcPr>
            <w:tcW w:w="874" w:type="dxa"/>
            <w:tcBorders>
              <w:top w:val="nil"/>
              <w:left w:val="nil"/>
              <w:bottom w:val="single" w:sz="4" w:space="0" w:color="auto"/>
              <w:right w:val="single" w:sz="4" w:space="0" w:color="auto"/>
            </w:tcBorders>
            <w:shd w:val="clear" w:color="auto" w:fill="C0C0C0"/>
            <w:vAlign w:val="center"/>
          </w:tcPr>
          <w:p w:rsidR="00AD3B6D" w:rsidRPr="00F36D0E" w:rsidRDefault="008317E8" w:rsidP="00E162CA">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jc w:val="center"/>
              <w:rPr>
                <w:rFonts w:ascii="CG Times (WN)" w:hAnsi="CG Times (WN)"/>
                <w:b/>
                <w:bCs/>
                <w:sz w:val="16"/>
                <w:szCs w:val="16"/>
              </w:rPr>
            </w:pPr>
            <w:r w:rsidRPr="008317E8">
              <w:rPr>
                <w:rFonts w:ascii="CG Times (WN)" w:hAnsi="CG Times (WN)"/>
                <w:b/>
                <w:bCs/>
                <w:sz w:val="16"/>
                <w:szCs w:val="16"/>
              </w:rPr>
              <w:t> </w:t>
            </w:r>
          </w:p>
        </w:tc>
        <w:tc>
          <w:tcPr>
            <w:tcW w:w="874" w:type="dxa"/>
            <w:tcBorders>
              <w:top w:val="nil"/>
              <w:left w:val="nil"/>
              <w:bottom w:val="single" w:sz="4" w:space="0" w:color="auto"/>
              <w:right w:val="single" w:sz="4" w:space="0" w:color="auto"/>
            </w:tcBorders>
            <w:shd w:val="clear" w:color="auto" w:fill="C0C0C0"/>
            <w:vAlign w:val="center"/>
          </w:tcPr>
          <w:p w:rsidR="00AD3B6D" w:rsidRPr="00F36D0E" w:rsidRDefault="008317E8" w:rsidP="00E162CA">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jc w:val="center"/>
              <w:rPr>
                <w:rFonts w:ascii="CG Times (WN)" w:hAnsi="CG Times (WN)"/>
                <w:b/>
                <w:bCs/>
                <w:sz w:val="16"/>
                <w:szCs w:val="16"/>
              </w:rPr>
            </w:pPr>
            <w:r w:rsidRPr="008317E8">
              <w:rPr>
                <w:rFonts w:ascii="CG Times (WN)" w:hAnsi="CG Times (WN)"/>
                <w:b/>
                <w:bCs/>
                <w:sz w:val="16"/>
                <w:szCs w:val="16"/>
              </w:rPr>
              <w:t> </w:t>
            </w:r>
          </w:p>
        </w:tc>
        <w:tc>
          <w:tcPr>
            <w:tcW w:w="1168" w:type="dxa"/>
            <w:tcBorders>
              <w:top w:val="nil"/>
              <w:left w:val="nil"/>
              <w:bottom w:val="single" w:sz="4" w:space="0" w:color="auto"/>
              <w:right w:val="single" w:sz="4" w:space="0" w:color="auto"/>
            </w:tcBorders>
            <w:shd w:val="clear" w:color="auto" w:fill="auto"/>
            <w:vAlign w:val="center"/>
          </w:tcPr>
          <w:p w:rsidR="00AD3B6D" w:rsidRPr="00F36D0E" w:rsidRDefault="008317E8" w:rsidP="00E162CA">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jc w:val="center"/>
              <w:rPr>
                <w:rFonts w:ascii="CG Times (WN)" w:hAnsi="CG Times (WN)"/>
                <w:b/>
                <w:bCs/>
                <w:sz w:val="16"/>
                <w:szCs w:val="16"/>
              </w:rPr>
            </w:pPr>
            <w:r w:rsidRPr="008317E8">
              <w:rPr>
                <w:rFonts w:ascii="CG Times (WN)" w:hAnsi="CG Times (WN)"/>
                <w:b/>
                <w:bCs/>
                <w:sz w:val="16"/>
                <w:szCs w:val="16"/>
              </w:rPr>
              <w:t> </w:t>
            </w:r>
          </w:p>
        </w:tc>
        <w:tc>
          <w:tcPr>
            <w:tcW w:w="1016" w:type="dxa"/>
            <w:tcBorders>
              <w:top w:val="nil"/>
              <w:left w:val="nil"/>
              <w:bottom w:val="single" w:sz="4" w:space="0" w:color="auto"/>
              <w:right w:val="single" w:sz="4" w:space="0" w:color="auto"/>
            </w:tcBorders>
            <w:shd w:val="clear" w:color="auto" w:fill="auto"/>
            <w:vAlign w:val="center"/>
          </w:tcPr>
          <w:p w:rsidR="00AD3B6D" w:rsidRPr="00F36D0E" w:rsidRDefault="008317E8" w:rsidP="00E162CA">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jc w:val="center"/>
              <w:rPr>
                <w:rFonts w:ascii="CG Times (WN)" w:hAnsi="CG Times (WN)"/>
                <w:b/>
                <w:bCs/>
                <w:sz w:val="16"/>
                <w:szCs w:val="16"/>
              </w:rPr>
            </w:pPr>
            <w:r w:rsidRPr="008317E8">
              <w:rPr>
                <w:rFonts w:ascii="CG Times (WN)" w:hAnsi="CG Times (WN)"/>
                <w:b/>
                <w:bCs/>
                <w:sz w:val="16"/>
                <w:szCs w:val="16"/>
              </w:rPr>
              <w:t> </w:t>
            </w:r>
          </w:p>
        </w:tc>
        <w:tc>
          <w:tcPr>
            <w:tcW w:w="1016" w:type="dxa"/>
            <w:tcBorders>
              <w:top w:val="nil"/>
              <w:left w:val="nil"/>
              <w:bottom w:val="single" w:sz="4" w:space="0" w:color="auto"/>
              <w:right w:val="single" w:sz="4" w:space="0" w:color="auto"/>
            </w:tcBorders>
            <w:shd w:val="clear" w:color="auto" w:fill="auto"/>
            <w:vAlign w:val="center"/>
          </w:tcPr>
          <w:p w:rsidR="00AD3B6D" w:rsidRPr="00F36D0E" w:rsidRDefault="008317E8" w:rsidP="00E162CA">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jc w:val="center"/>
              <w:rPr>
                <w:rFonts w:ascii="CG Times (WN)" w:hAnsi="CG Times (WN)"/>
                <w:b/>
                <w:bCs/>
                <w:sz w:val="16"/>
                <w:szCs w:val="16"/>
              </w:rPr>
            </w:pPr>
            <w:r w:rsidRPr="008317E8">
              <w:rPr>
                <w:rFonts w:ascii="CG Times (WN)" w:hAnsi="CG Times (WN)"/>
                <w:b/>
                <w:bCs/>
                <w:sz w:val="16"/>
                <w:szCs w:val="16"/>
              </w:rPr>
              <w:t> </w:t>
            </w:r>
          </w:p>
        </w:tc>
        <w:tc>
          <w:tcPr>
            <w:tcW w:w="785" w:type="dxa"/>
            <w:tcBorders>
              <w:top w:val="nil"/>
              <w:left w:val="nil"/>
              <w:bottom w:val="single" w:sz="4" w:space="0" w:color="auto"/>
              <w:right w:val="nil"/>
            </w:tcBorders>
            <w:shd w:val="clear" w:color="auto" w:fill="auto"/>
            <w:vAlign w:val="center"/>
          </w:tcPr>
          <w:p w:rsidR="00AD3B6D" w:rsidRPr="00F36D0E" w:rsidRDefault="008317E8" w:rsidP="00E162CA">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jc w:val="center"/>
              <w:rPr>
                <w:rFonts w:ascii="CG Times (WN)" w:hAnsi="CG Times (WN)"/>
                <w:b/>
                <w:bCs/>
                <w:sz w:val="16"/>
                <w:szCs w:val="16"/>
              </w:rPr>
            </w:pPr>
            <w:r w:rsidRPr="008317E8">
              <w:rPr>
                <w:rFonts w:ascii="CG Times (WN)" w:hAnsi="CG Times (WN)"/>
                <w:b/>
                <w:bCs/>
                <w:sz w:val="16"/>
                <w:szCs w:val="16"/>
              </w:rPr>
              <w:t> </w:t>
            </w:r>
          </w:p>
        </w:tc>
        <w:tc>
          <w:tcPr>
            <w:tcW w:w="729" w:type="dxa"/>
            <w:tcBorders>
              <w:top w:val="nil"/>
              <w:left w:val="single" w:sz="4" w:space="0" w:color="auto"/>
              <w:bottom w:val="single" w:sz="4" w:space="0" w:color="auto"/>
              <w:right w:val="single" w:sz="4" w:space="0" w:color="auto"/>
            </w:tcBorders>
            <w:shd w:val="clear" w:color="auto" w:fill="auto"/>
            <w:vAlign w:val="bottom"/>
          </w:tcPr>
          <w:p w:rsidR="00AD3B6D" w:rsidRPr="00F36D0E" w:rsidRDefault="008317E8" w:rsidP="00E162CA">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jc w:val="left"/>
              <w:rPr>
                <w:rFonts w:ascii="CG Times (WN)" w:hAnsi="CG Times (WN)"/>
                <w:b/>
                <w:bCs/>
                <w:sz w:val="16"/>
                <w:szCs w:val="16"/>
              </w:rPr>
            </w:pPr>
            <w:r w:rsidRPr="008317E8">
              <w:rPr>
                <w:rFonts w:ascii="CG Times (WN)" w:hAnsi="CG Times (WN)"/>
                <w:b/>
                <w:bCs/>
                <w:sz w:val="16"/>
                <w:szCs w:val="16"/>
              </w:rPr>
              <w:t> </w:t>
            </w:r>
          </w:p>
        </w:tc>
        <w:tc>
          <w:tcPr>
            <w:tcW w:w="1122" w:type="dxa"/>
            <w:tcBorders>
              <w:top w:val="nil"/>
              <w:left w:val="nil"/>
              <w:bottom w:val="single" w:sz="4" w:space="0" w:color="auto"/>
              <w:right w:val="single" w:sz="4" w:space="0" w:color="auto"/>
            </w:tcBorders>
            <w:shd w:val="clear" w:color="auto" w:fill="auto"/>
            <w:vAlign w:val="bottom"/>
          </w:tcPr>
          <w:p w:rsidR="00AD3B6D" w:rsidRPr="00F36D0E" w:rsidRDefault="008317E8" w:rsidP="00E162CA">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jc w:val="left"/>
              <w:rPr>
                <w:rFonts w:ascii="CG Times (WN)" w:hAnsi="CG Times (WN)"/>
                <w:b/>
                <w:bCs/>
                <w:sz w:val="16"/>
                <w:szCs w:val="16"/>
              </w:rPr>
            </w:pPr>
            <w:r w:rsidRPr="008317E8">
              <w:rPr>
                <w:rFonts w:ascii="CG Times (WN)" w:hAnsi="CG Times (WN)"/>
                <w:b/>
                <w:bCs/>
                <w:sz w:val="16"/>
                <w:szCs w:val="16"/>
              </w:rPr>
              <w:t> </w:t>
            </w:r>
          </w:p>
        </w:tc>
      </w:tr>
      <w:tr w:rsidR="00AD3B6D" w:rsidRPr="00F36D0E">
        <w:trPr>
          <w:trHeight w:val="315"/>
        </w:trPr>
        <w:tc>
          <w:tcPr>
            <w:tcW w:w="830" w:type="dxa"/>
            <w:tcBorders>
              <w:top w:val="nil"/>
              <w:left w:val="single" w:sz="4" w:space="0" w:color="auto"/>
              <w:bottom w:val="single" w:sz="4" w:space="0" w:color="auto"/>
              <w:right w:val="single" w:sz="4" w:space="0" w:color="auto"/>
            </w:tcBorders>
            <w:shd w:val="clear" w:color="auto" w:fill="auto"/>
            <w:vAlign w:val="center"/>
          </w:tcPr>
          <w:p w:rsidR="00AD3B6D" w:rsidRPr="00F36D0E" w:rsidRDefault="008317E8" w:rsidP="00E162CA">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jc w:val="center"/>
              <w:rPr>
                <w:rFonts w:ascii="CG Times (WN)" w:hAnsi="CG Times (WN)"/>
                <w:b/>
                <w:bCs/>
                <w:sz w:val="16"/>
                <w:szCs w:val="16"/>
              </w:rPr>
            </w:pPr>
            <w:r w:rsidRPr="008317E8">
              <w:rPr>
                <w:rFonts w:ascii="CG Times (WN)" w:hAnsi="CG Times (WN)"/>
                <w:b/>
                <w:bCs/>
                <w:sz w:val="16"/>
                <w:szCs w:val="16"/>
              </w:rPr>
              <w:t> </w:t>
            </w:r>
          </w:p>
        </w:tc>
        <w:tc>
          <w:tcPr>
            <w:tcW w:w="830" w:type="dxa"/>
            <w:tcBorders>
              <w:top w:val="nil"/>
              <w:left w:val="nil"/>
              <w:bottom w:val="single" w:sz="4" w:space="0" w:color="auto"/>
              <w:right w:val="single" w:sz="4" w:space="0" w:color="auto"/>
            </w:tcBorders>
            <w:shd w:val="clear" w:color="auto" w:fill="auto"/>
            <w:vAlign w:val="center"/>
          </w:tcPr>
          <w:p w:rsidR="00AD3B6D" w:rsidRPr="00F36D0E" w:rsidRDefault="008317E8" w:rsidP="00E162CA">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jc w:val="center"/>
              <w:rPr>
                <w:rFonts w:ascii="CG Times (WN)" w:hAnsi="CG Times (WN)"/>
                <w:b/>
                <w:bCs/>
                <w:sz w:val="16"/>
                <w:szCs w:val="16"/>
              </w:rPr>
            </w:pPr>
            <w:r w:rsidRPr="008317E8">
              <w:rPr>
                <w:rFonts w:ascii="CG Times (WN)" w:hAnsi="CG Times (WN)"/>
                <w:b/>
                <w:bCs/>
                <w:sz w:val="16"/>
                <w:szCs w:val="16"/>
              </w:rPr>
              <w:t> </w:t>
            </w:r>
          </w:p>
        </w:tc>
        <w:tc>
          <w:tcPr>
            <w:tcW w:w="830" w:type="dxa"/>
            <w:tcBorders>
              <w:top w:val="nil"/>
              <w:left w:val="nil"/>
              <w:bottom w:val="single" w:sz="4" w:space="0" w:color="auto"/>
              <w:right w:val="single" w:sz="4" w:space="0" w:color="auto"/>
            </w:tcBorders>
            <w:shd w:val="clear" w:color="auto" w:fill="auto"/>
            <w:vAlign w:val="center"/>
          </w:tcPr>
          <w:p w:rsidR="00AD3B6D" w:rsidRPr="00F36D0E" w:rsidRDefault="008317E8" w:rsidP="00E162CA">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jc w:val="center"/>
              <w:rPr>
                <w:rFonts w:ascii="CG Times (WN)" w:hAnsi="CG Times (WN)"/>
                <w:b/>
                <w:bCs/>
                <w:sz w:val="16"/>
                <w:szCs w:val="16"/>
              </w:rPr>
            </w:pPr>
            <w:r w:rsidRPr="008317E8">
              <w:rPr>
                <w:rFonts w:ascii="CG Times (WN)" w:hAnsi="CG Times (WN)"/>
                <w:b/>
                <w:bCs/>
                <w:sz w:val="16"/>
                <w:szCs w:val="16"/>
              </w:rPr>
              <w:t> </w:t>
            </w:r>
          </w:p>
        </w:tc>
        <w:tc>
          <w:tcPr>
            <w:tcW w:w="981" w:type="dxa"/>
            <w:tcBorders>
              <w:top w:val="nil"/>
              <w:left w:val="nil"/>
              <w:bottom w:val="single" w:sz="4" w:space="0" w:color="auto"/>
              <w:right w:val="single" w:sz="4" w:space="0" w:color="auto"/>
            </w:tcBorders>
            <w:shd w:val="clear" w:color="auto" w:fill="auto"/>
            <w:vAlign w:val="center"/>
          </w:tcPr>
          <w:p w:rsidR="00AD3B6D" w:rsidRPr="00F36D0E" w:rsidRDefault="008317E8" w:rsidP="00E162CA">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jc w:val="center"/>
              <w:rPr>
                <w:rFonts w:ascii="CG Times (WN)" w:hAnsi="CG Times (WN)"/>
                <w:b/>
                <w:bCs/>
                <w:sz w:val="16"/>
                <w:szCs w:val="16"/>
              </w:rPr>
            </w:pPr>
            <w:r w:rsidRPr="008317E8">
              <w:rPr>
                <w:rFonts w:ascii="CG Times (WN)" w:hAnsi="CG Times (WN)"/>
                <w:b/>
                <w:bCs/>
                <w:sz w:val="16"/>
                <w:szCs w:val="16"/>
              </w:rPr>
              <w:t> </w:t>
            </w:r>
          </w:p>
        </w:tc>
        <w:tc>
          <w:tcPr>
            <w:tcW w:w="981" w:type="dxa"/>
            <w:tcBorders>
              <w:top w:val="nil"/>
              <w:left w:val="nil"/>
              <w:bottom w:val="single" w:sz="4" w:space="0" w:color="auto"/>
              <w:right w:val="single" w:sz="4" w:space="0" w:color="auto"/>
            </w:tcBorders>
            <w:shd w:val="clear" w:color="auto" w:fill="auto"/>
            <w:vAlign w:val="center"/>
          </w:tcPr>
          <w:p w:rsidR="00AD3B6D" w:rsidRPr="00F36D0E" w:rsidRDefault="008317E8" w:rsidP="00E162CA">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jc w:val="center"/>
              <w:rPr>
                <w:rFonts w:ascii="CG Times (WN)" w:hAnsi="CG Times (WN)"/>
                <w:b/>
                <w:bCs/>
                <w:sz w:val="16"/>
                <w:szCs w:val="16"/>
              </w:rPr>
            </w:pPr>
            <w:r w:rsidRPr="008317E8">
              <w:rPr>
                <w:rFonts w:ascii="CG Times (WN)" w:hAnsi="CG Times (WN)"/>
                <w:b/>
                <w:bCs/>
                <w:sz w:val="16"/>
                <w:szCs w:val="16"/>
              </w:rPr>
              <w:t> </w:t>
            </w:r>
          </w:p>
        </w:tc>
        <w:tc>
          <w:tcPr>
            <w:tcW w:w="830" w:type="dxa"/>
            <w:tcBorders>
              <w:top w:val="nil"/>
              <w:left w:val="nil"/>
              <w:bottom w:val="single" w:sz="4" w:space="0" w:color="auto"/>
              <w:right w:val="single" w:sz="4" w:space="0" w:color="auto"/>
            </w:tcBorders>
            <w:shd w:val="clear" w:color="auto" w:fill="auto"/>
            <w:vAlign w:val="center"/>
          </w:tcPr>
          <w:p w:rsidR="00AD3B6D" w:rsidRPr="00F36D0E" w:rsidRDefault="008317E8" w:rsidP="00E162CA">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jc w:val="center"/>
              <w:rPr>
                <w:rFonts w:ascii="CG Times (WN)" w:hAnsi="CG Times (WN)"/>
                <w:b/>
                <w:bCs/>
                <w:sz w:val="16"/>
                <w:szCs w:val="16"/>
              </w:rPr>
            </w:pPr>
            <w:r w:rsidRPr="008317E8">
              <w:rPr>
                <w:rFonts w:ascii="CG Times (WN)" w:hAnsi="CG Times (WN)"/>
                <w:b/>
                <w:bCs/>
                <w:sz w:val="16"/>
                <w:szCs w:val="16"/>
              </w:rPr>
              <w:t> </w:t>
            </w:r>
          </w:p>
        </w:tc>
        <w:tc>
          <w:tcPr>
            <w:tcW w:w="874" w:type="dxa"/>
            <w:tcBorders>
              <w:top w:val="nil"/>
              <w:left w:val="nil"/>
              <w:bottom w:val="single" w:sz="4" w:space="0" w:color="auto"/>
              <w:right w:val="single" w:sz="4" w:space="0" w:color="auto"/>
            </w:tcBorders>
            <w:shd w:val="clear" w:color="auto" w:fill="auto"/>
            <w:vAlign w:val="center"/>
          </w:tcPr>
          <w:p w:rsidR="00AD3B6D" w:rsidRPr="00F36D0E" w:rsidRDefault="008317E8" w:rsidP="00E162CA">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jc w:val="center"/>
              <w:rPr>
                <w:rFonts w:ascii="CG Times (WN)" w:hAnsi="CG Times (WN)"/>
                <w:b/>
                <w:bCs/>
                <w:sz w:val="16"/>
                <w:szCs w:val="16"/>
              </w:rPr>
            </w:pPr>
            <w:r w:rsidRPr="008317E8">
              <w:rPr>
                <w:rFonts w:ascii="CG Times (WN)" w:hAnsi="CG Times (WN)"/>
                <w:b/>
                <w:bCs/>
                <w:sz w:val="16"/>
                <w:szCs w:val="16"/>
              </w:rPr>
              <w:t> </w:t>
            </w:r>
          </w:p>
        </w:tc>
        <w:tc>
          <w:tcPr>
            <w:tcW w:w="830" w:type="dxa"/>
            <w:tcBorders>
              <w:top w:val="nil"/>
              <w:left w:val="nil"/>
              <w:bottom w:val="single" w:sz="4" w:space="0" w:color="auto"/>
              <w:right w:val="single" w:sz="4" w:space="0" w:color="auto"/>
            </w:tcBorders>
            <w:shd w:val="clear" w:color="auto" w:fill="auto"/>
            <w:vAlign w:val="center"/>
          </w:tcPr>
          <w:p w:rsidR="00AD3B6D" w:rsidRPr="00F36D0E" w:rsidRDefault="008317E8" w:rsidP="00E162CA">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jc w:val="center"/>
              <w:rPr>
                <w:rFonts w:ascii="CG Times (WN)" w:hAnsi="CG Times (WN)"/>
                <w:b/>
                <w:bCs/>
                <w:sz w:val="16"/>
                <w:szCs w:val="16"/>
              </w:rPr>
            </w:pPr>
            <w:r w:rsidRPr="008317E8">
              <w:rPr>
                <w:rFonts w:ascii="CG Times (WN)" w:hAnsi="CG Times (WN)"/>
                <w:b/>
                <w:bCs/>
                <w:sz w:val="16"/>
                <w:szCs w:val="16"/>
              </w:rPr>
              <w:t> </w:t>
            </w:r>
          </w:p>
        </w:tc>
        <w:tc>
          <w:tcPr>
            <w:tcW w:w="1168" w:type="dxa"/>
            <w:tcBorders>
              <w:top w:val="nil"/>
              <w:left w:val="nil"/>
              <w:bottom w:val="single" w:sz="4" w:space="0" w:color="auto"/>
              <w:right w:val="single" w:sz="4" w:space="0" w:color="auto"/>
            </w:tcBorders>
            <w:shd w:val="clear" w:color="auto" w:fill="C0C0C0"/>
            <w:vAlign w:val="center"/>
          </w:tcPr>
          <w:p w:rsidR="00AD3B6D" w:rsidRPr="00F36D0E" w:rsidRDefault="008317E8" w:rsidP="00E162CA">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jc w:val="center"/>
              <w:rPr>
                <w:rFonts w:ascii="CG Times (WN)" w:hAnsi="CG Times (WN)"/>
                <w:b/>
                <w:bCs/>
                <w:sz w:val="16"/>
                <w:szCs w:val="16"/>
              </w:rPr>
            </w:pPr>
            <w:r w:rsidRPr="008317E8">
              <w:rPr>
                <w:rFonts w:ascii="CG Times (WN)" w:hAnsi="CG Times (WN)"/>
                <w:b/>
                <w:bCs/>
                <w:sz w:val="16"/>
                <w:szCs w:val="16"/>
              </w:rPr>
              <w:t> </w:t>
            </w:r>
          </w:p>
        </w:tc>
        <w:tc>
          <w:tcPr>
            <w:tcW w:w="874" w:type="dxa"/>
            <w:tcBorders>
              <w:top w:val="nil"/>
              <w:left w:val="nil"/>
              <w:bottom w:val="single" w:sz="4" w:space="0" w:color="auto"/>
              <w:right w:val="single" w:sz="4" w:space="0" w:color="auto"/>
            </w:tcBorders>
            <w:shd w:val="clear" w:color="auto" w:fill="C0C0C0"/>
            <w:vAlign w:val="center"/>
          </w:tcPr>
          <w:p w:rsidR="00AD3B6D" w:rsidRPr="00F36D0E" w:rsidRDefault="008317E8" w:rsidP="00E162CA">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jc w:val="center"/>
              <w:rPr>
                <w:rFonts w:ascii="CG Times (WN)" w:hAnsi="CG Times (WN)"/>
                <w:b/>
                <w:bCs/>
                <w:sz w:val="16"/>
                <w:szCs w:val="16"/>
              </w:rPr>
            </w:pPr>
            <w:r w:rsidRPr="008317E8">
              <w:rPr>
                <w:rFonts w:ascii="CG Times (WN)" w:hAnsi="CG Times (WN)"/>
                <w:b/>
                <w:bCs/>
                <w:sz w:val="16"/>
                <w:szCs w:val="16"/>
              </w:rPr>
              <w:t> </w:t>
            </w:r>
          </w:p>
        </w:tc>
        <w:tc>
          <w:tcPr>
            <w:tcW w:w="874" w:type="dxa"/>
            <w:tcBorders>
              <w:top w:val="nil"/>
              <w:left w:val="nil"/>
              <w:bottom w:val="single" w:sz="4" w:space="0" w:color="auto"/>
              <w:right w:val="single" w:sz="4" w:space="0" w:color="auto"/>
            </w:tcBorders>
            <w:shd w:val="clear" w:color="auto" w:fill="C0C0C0"/>
            <w:vAlign w:val="center"/>
          </w:tcPr>
          <w:p w:rsidR="00AD3B6D" w:rsidRPr="00F36D0E" w:rsidRDefault="008317E8" w:rsidP="00E162CA">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jc w:val="center"/>
              <w:rPr>
                <w:rFonts w:ascii="CG Times (WN)" w:hAnsi="CG Times (WN)"/>
                <w:b/>
                <w:bCs/>
                <w:sz w:val="16"/>
                <w:szCs w:val="16"/>
              </w:rPr>
            </w:pPr>
            <w:r w:rsidRPr="008317E8">
              <w:rPr>
                <w:rFonts w:ascii="CG Times (WN)" w:hAnsi="CG Times (WN)"/>
                <w:b/>
                <w:bCs/>
                <w:sz w:val="16"/>
                <w:szCs w:val="16"/>
              </w:rPr>
              <w:t> </w:t>
            </w:r>
          </w:p>
        </w:tc>
        <w:tc>
          <w:tcPr>
            <w:tcW w:w="1168" w:type="dxa"/>
            <w:tcBorders>
              <w:top w:val="nil"/>
              <w:left w:val="nil"/>
              <w:bottom w:val="single" w:sz="4" w:space="0" w:color="auto"/>
              <w:right w:val="single" w:sz="4" w:space="0" w:color="auto"/>
            </w:tcBorders>
            <w:shd w:val="clear" w:color="auto" w:fill="auto"/>
            <w:vAlign w:val="center"/>
          </w:tcPr>
          <w:p w:rsidR="00AD3B6D" w:rsidRPr="00F36D0E" w:rsidRDefault="008317E8" w:rsidP="00E162CA">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jc w:val="center"/>
              <w:rPr>
                <w:rFonts w:ascii="CG Times (WN)" w:hAnsi="CG Times (WN)"/>
                <w:b/>
                <w:bCs/>
                <w:sz w:val="16"/>
                <w:szCs w:val="16"/>
              </w:rPr>
            </w:pPr>
            <w:r w:rsidRPr="008317E8">
              <w:rPr>
                <w:rFonts w:ascii="CG Times (WN)" w:hAnsi="CG Times (WN)"/>
                <w:b/>
                <w:bCs/>
                <w:sz w:val="16"/>
                <w:szCs w:val="16"/>
              </w:rPr>
              <w:t> </w:t>
            </w:r>
          </w:p>
        </w:tc>
        <w:tc>
          <w:tcPr>
            <w:tcW w:w="1016" w:type="dxa"/>
            <w:tcBorders>
              <w:top w:val="nil"/>
              <w:left w:val="nil"/>
              <w:bottom w:val="single" w:sz="4" w:space="0" w:color="auto"/>
              <w:right w:val="single" w:sz="4" w:space="0" w:color="auto"/>
            </w:tcBorders>
            <w:shd w:val="clear" w:color="auto" w:fill="auto"/>
            <w:vAlign w:val="center"/>
          </w:tcPr>
          <w:p w:rsidR="00AD3B6D" w:rsidRPr="00F36D0E" w:rsidRDefault="008317E8" w:rsidP="00E162CA">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jc w:val="center"/>
              <w:rPr>
                <w:rFonts w:ascii="CG Times (WN)" w:hAnsi="CG Times (WN)"/>
                <w:b/>
                <w:bCs/>
                <w:sz w:val="16"/>
                <w:szCs w:val="16"/>
              </w:rPr>
            </w:pPr>
            <w:r w:rsidRPr="008317E8">
              <w:rPr>
                <w:rFonts w:ascii="CG Times (WN)" w:hAnsi="CG Times (WN)"/>
                <w:b/>
                <w:bCs/>
                <w:sz w:val="16"/>
                <w:szCs w:val="16"/>
              </w:rPr>
              <w:t> </w:t>
            </w:r>
          </w:p>
        </w:tc>
        <w:tc>
          <w:tcPr>
            <w:tcW w:w="1016" w:type="dxa"/>
            <w:tcBorders>
              <w:top w:val="nil"/>
              <w:left w:val="nil"/>
              <w:bottom w:val="single" w:sz="4" w:space="0" w:color="auto"/>
              <w:right w:val="single" w:sz="4" w:space="0" w:color="auto"/>
            </w:tcBorders>
            <w:shd w:val="clear" w:color="auto" w:fill="auto"/>
            <w:vAlign w:val="center"/>
          </w:tcPr>
          <w:p w:rsidR="00AD3B6D" w:rsidRPr="00F36D0E" w:rsidRDefault="008317E8" w:rsidP="00E162CA">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jc w:val="center"/>
              <w:rPr>
                <w:rFonts w:ascii="CG Times (WN)" w:hAnsi="CG Times (WN)"/>
                <w:b/>
                <w:bCs/>
                <w:sz w:val="16"/>
                <w:szCs w:val="16"/>
              </w:rPr>
            </w:pPr>
            <w:r w:rsidRPr="008317E8">
              <w:rPr>
                <w:rFonts w:ascii="CG Times (WN)" w:hAnsi="CG Times (WN)"/>
                <w:b/>
                <w:bCs/>
                <w:sz w:val="16"/>
                <w:szCs w:val="16"/>
              </w:rPr>
              <w:t> </w:t>
            </w:r>
          </w:p>
        </w:tc>
        <w:tc>
          <w:tcPr>
            <w:tcW w:w="785" w:type="dxa"/>
            <w:tcBorders>
              <w:top w:val="nil"/>
              <w:left w:val="nil"/>
              <w:bottom w:val="single" w:sz="4" w:space="0" w:color="auto"/>
              <w:right w:val="nil"/>
            </w:tcBorders>
            <w:shd w:val="clear" w:color="auto" w:fill="auto"/>
            <w:vAlign w:val="center"/>
          </w:tcPr>
          <w:p w:rsidR="00AD3B6D" w:rsidRPr="00F36D0E" w:rsidRDefault="008317E8" w:rsidP="00E162CA">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jc w:val="center"/>
              <w:rPr>
                <w:rFonts w:ascii="CG Times (WN)" w:hAnsi="CG Times (WN)"/>
                <w:b/>
                <w:bCs/>
                <w:sz w:val="16"/>
                <w:szCs w:val="16"/>
              </w:rPr>
            </w:pPr>
            <w:r w:rsidRPr="008317E8">
              <w:rPr>
                <w:rFonts w:ascii="CG Times (WN)" w:hAnsi="CG Times (WN)"/>
                <w:b/>
                <w:bCs/>
                <w:sz w:val="16"/>
                <w:szCs w:val="16"/>
              </w:rPr>
              <w:t> </w:t>
            </w:r>
          </w:p>
        </w:tc>
        <w:tc>
          <w:tcPr>
            <w:tcW w:w="729" w:type="dxa"/>
            <w:tcBorders>
              <w:top w:val="nil"/>
              <w:left w:val="single" w:sz="4" w:space="0" w:color="auto"/>
              <w:bottom w:val="single" w:sz="4" w:space="0" w:color="auto"/>
              <w:right w:val="single" w:sz="4" w:space="0" w:color="auto"/>
            </w:tcBorders>
            <w:shd w:val="clear" w:color="auto" w:fill="auto"/>
            <w:vAlign w:val="bottom"/>
          </w:tcPr>
          <w:p w:rsidR="00AD3B6D" w:rsidRPr="00F36D0E" w:rsidRDefault="008317E8" w:rsidP="00E162CA">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jc w:val="left"/>
              <w:rPr>
                <w:rFonts w:ascii="CG Times (WN)" w:hAnsi="CG Times (WN)"/>
                <w:b/>
                <w:bCs/>
                <w:sz w:val="16"/>
                <w:szCs w:val="16"/>
              </w:rPr>
            </w:pPr>
            <w:r w:rsidRPr="008317E8">
              <w:rPr>
                <w:rFonts w:ascii="CG Times (WN)" w:hAnsi="CG Times (WN)"/>
                <w:b/>
                <w:bCs/>
                <w:sz w:val="16"/>
                <w:szCs w:val="16"/>
              </w:rPr>
              <w:t> </w:t>
            </w:r>
          </w:p>
        </w:tc>
        <w:tc>
          <w:tcPr>
            <w:tcW w:w="1122" w:type="dxa"/>
            <w:tcBorders>
              <w:top w:val="nil"/>
              <w:left w:val="nil"/>
              <w:bottom w:val="single" w:sz="4" w:space="0" w:color="auto"/>
              <w:right w:val="single" w:sz="4" w:space="0" w:color="auto"/>
            </w:tcBorders>
            <w:shd w:val="clear" w:color="auto" w:fill="auto"/>
            <w:vAlign w:val="bottom"/>
          </w:tcPr>
          <w:p w:rsidR="00AD3B6D" w:rsidRPr="00F36D0E" w:rsidRDefault="008317E8" w:rsidP="00E162CA">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jc w:val="left"/>
              <w:rPr>
                <w:rFonts w:ascii="CG Times (WN)" w:hAnsi="CG Times (WN)"/>
                <w:b/>
                <w:bCs/>
                <w:sz w:val="16"/>
                <w:szCs w:val="16"/>
              </w:rPr>
            </w:pPr>
            <w:r w:rsidRPr="008317E8">
              <w:rPr>
                <w:rFonts w:ascii="CG Times (WN)" w:hAnsi="CG Times (WN)"/>
                <w:b/>
                <w:bCs/>
                <w:sz w:val="16"/>
                <w:szCs w:val="16"/>
              </w:rPr>
              <w:t> </w:t>
            </w:r>
          </w:p>
        </w:tc>
      </w:tr>
      <w:tr w:rsidR="00AD3B6D" w:rsidRPr="00F36D0E">
        <w:trPr>
          <w:trHeight w:val="315"/>
        </w:trPr>
        <w:tc>
          <w:tcPr>
            <w:tcW w:w="830" w:type="dxa"/>
            <w:tcBorders>
              <w:top w:val="nil"/>
              <w:left w:val="single" w:sz="4" w:space="0" w:color="auto"/>
              <w:bottom w:val="single" w:sz="4" w:space="0" w:color="auto"/>
              <w:right w:val="single" w:sz="4" w:space="0" w:color="auto"/>
            </w:tcBorders>
            <w:shd w:val="clear" w:color="auto" w:fill="auto"/>
            <w:vAlign w:val="bottom"/>
          </w:tcPr>
          <w:p w:rsidR="00AD3B6D" w:rsidRPr="00F36D0E" w:rsidRDefault="008317E8" w:rsidP="00E162CA">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jc w:val="left"/>
              <w:rPr>
                <w:rFonts w:ascii="CG Times (WN)" w:hAnsi="CG Times (WN)"/>
                <w:sz w:val="16"/>
                <w:szCs w:val="16"/>
              </w:rPr>
            </w:pPr>
            <w:r w:rsidRPr="008317E8">
              <w:rPr>
                <w:rFonts w:ascii="CG Times (WN)" w:hAnsi="CG Times (WN)"/>
                <w:sz w:val="16"/>
                <w:szCs w:val="16"/>
              </w:rPr>
              <w:t> </w:t>
            </w:r>
          </w:p>
        </w:tc>
        <w:tc>
          <w:tcPr>
            <w:tcW w:w="830" w:type="dxa"/>
            <w:tcBorders>
              <w:top w:val="nil"/>
              <w:left w:val="nil"/>
              <w:bottom w:val="single" w:sz="4" w:space="0" w:color="auto"/>
              <w:right w:val="single" w:sz="4" w:space="0" w:color="auto"/>
            </w:tcBorders>
            <w:shd w:val="clear" w:color="auto" w:fill="auto"/>
            <w:vAlign w:val="bottom"/>
          </w:tcPr>
          <w:p w:rsidR="00AD3B6D" w:rsidRPr="00F36D0E" w:rsidRDefault="008317E8" w:rsidP="00E162CA">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jc w:val="left"/>
              <w:rPr>
                <w:rFonts w:ascii="CG Times (WN)" w:hAnsi="CG Times (WN)"/>
                <w:sz w:val="16"/>
                <w:szCs w:val="16"/>
              </w:rPr>
            </w:pPr>
            <w:r w:rsidRPr="008317E8">
              <w:rPr>
                <w:rFonts w:ascii="CG Times (WN)" w:hAnsi="CG Times (WN)"/>
                <w:sz w:val="16"/>
                <w:szCs w:val="16"/>
              </w:rPr>
              <w:t> </w:t>
            </w:r>
          </w:p>
        </w:tc>
        <w:tc>
          <w:tcPr>
            <w:tcW w:w="830" w:type="dxa"/>
            <w:tcBorders>
              <w:top w:val="nil"/>
              <w:left w:val="nil"/>
              <w:bottom w:val="single" w:sz="4" w:space="0" w:color="auto"/>
              <w:right w:val="single" w:sz="4" w:space="0" w:color="auto"/>
            </w:tcBorders>
            <w:shd w:val="clear" w:color="auto" w:fill="auto"/>
            <w:vAlign w:val="bottom"/>
          </w:tcPr>
          <w:p w:rsidR="00AD3B6D" w:rsidRPr="00F36D0E" w:rsidRDefault="008317E8" w:rsidP="00E162CA">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jc w:val="left"/>
              <w:rPr>
                <w:rFonts w:ascii="CG Times (WN)" w:hAnsi="CG Times (WN)"/>
                <w:sz w:val="16"/>
                <w:szCs w:val="16"/>
              </w:rPr>
            </w:pPr>
            <w:r w:rsidRPr="008317E8">
              <w:rPr>
                <w:rFonts w:ascii="CG Times (WN)" w:hAnsi="CG Times (WN)"/>
                <w:sz w:val="16"/>
                <w:szCs w:val="16"/>
              </w:rPr>
              <w:t> </w:t>
            </w:r>
          </w:p>
        </w:tc>
        <w:tc>
          <w:tcPr>
            <w:tcW w:w="981" w:type="dxa"/>
            <w:tcBorders>
              <w:top w:val="nil"/>
              <w:left w:val="nil"/>
              <w:bottom w:val="single" w:sz="4" w:space="0" w:color="auto"/>
              <w:right w:val="single" w:sz="4" w:space="0" w:color="auto"/>
            </w:tcBorders>
            <w:shd w:val="clear" w:color="auto" w:fill="auto"/>
            <w:vAlign w:val="bottom"/>
          </w:tcPr>
          <w:p w:rsidR="00AD3B6D" w:rsidRPr="00F36D0E" w:rsidRDefault="008317E8" w:rsidP="00E162CA">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jc w:val="left"/>
              <w:rPr>
                <w:rFonts w:ascii="CG Times (WN)" w:hAnsi="CG Times (WN)"/>
                <w:sz w:val="16"/>
                <w:szCs w:val="16"/>
              </w:rPr>
            </w:pPr>
            <w:r w:rsidRPr="008317E8">
              <w:rPr>
                <w:rFonts w:ascii="CG Times (WN)" w:hAnsi="CG Times (WN)"/>
                <w:sz w:val="16"/>
                <w:szCs w:val="16"/>
              </w:rPr>
              <w:t> </w:t>
            </w:r>
          </w:p>
        </w:tc>
        <w:tc>
          <w:tcPr>
            <w:tcW w:w="981" w:type="dxa"/>
            <w:tcBorders>
              <w:top w:val="nil"/>
              <w:left w:val="nil"/>
              <w:bottom w:val="single" w:sz="4" w:space="0" w:color="auto"/>
              <w:right w:val="single" w:sz="4" w:space="0" w:color="auto"/>
            </w:tcBorders>
            <w:shd w:val="clear" w:color="auto" w:fill="auto"/>
            <w:vAlign w:val="bottom"/>
          </w:tcPr>
          <w:p w:rsidR="00AD3B6D" w:rsidRPr="00F36D0E" w:rsidRDefault="008317E8" w:rsidP="00E162CA">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jc w:val="left"/>
              <w:rPr>
                <w:rFonts w:ascii="CG Times (WN)" w:hAnsi="CG Times (WN)"/>
                <w:sz w:val="16"/>
                <w:szCs w:val="16"/>
              </w:rPr>
            </w:pPr>
            <w:r w:rsidRPr="008317E8">
              <w:rPr>
                <w:rFonts w:ascii="CG Times (WN)" w:hAnsi="CG Times (WN)"/>
                <w:sz w:val="16"/>
                <w:szCs w:val="16"/>
              </w:rPr>
              <w:t> </w:t>
            </w:r>
          </w:p>
        </w:tc>
        <w:tc>
          <w:tcPr>
            <w:tcW w:w="830" w:type="dxa"/>
            <w:tcBorders>
              <w:top w:val="nil"/>
              <w:left w:val="nil"/>
              <w:bottom w:val="single" w:sz="4" w:space="0" w:color="auto"/>
              <w:right w:val="single" w:sz="4" w:space="0" w:color="auto"/>
            </w:tcBorders>
            <w:shd w:val="clear" w:color="auto" w:fill="auto"/>
            <w:vAlign w:val="bottom"/>
          </w:tcPr>
          <w:p w:rsidR="00AD3B6D" w:rsidRPr="00F36D0E" w:rsidRDefault="008317E8" w:rsidP="00E162CA">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jc w:val="left"/>
              <w:rPr>
                <w:rFonts w:ascii="CG Times (WN)" w:hAnsi="CG Times (WN)"/>
                <w:sz w:val="16"/>
                <w:szCs w:val="16"/>
              </w:rPr>
            </w:pPr>
            <w:r w:rsidRPr="008317E8">
              <w:rPr>
                <w:rFonts w:ascii="CG Times (WN)" w:hAnsi="CG Times (WN)"/>
                <w:sz w:val="16"/>
                <w:szCs w:val="16"/>
              </w:rPr>
              <w:t> </w:t>
            </w:r>
          </w:p>
        </w:tc>
        <w:tc>
          <w:tcPr>
            <w:tcW w:w="874" w:type="dxa"/>
            <w:tcBorders>
              <w:top w:val="nil"/>
              <w:left w:val="nil"/>
              <w:bottom w:val="single" w:sz="4" w:space="0" w:color="auto"/>
              <w:right w:val="single" w:sz="4" w:space="0" w:color="auto"/>
            </w:tcBorders>
            <w:shd w:val="clear" w:color="auto" w:fill="auto"/>
            <w:vAlign w:val="bottom"/>
          </w:tcPr>
          <w:p w:rsidR="00AD3B6D" w:rsidRPr="00F36D0E" w:rsidRDefault="008317E8" w:rsidP="00E162CA">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jc w:val="left"/>
              <w:rPr>
                <w:rFonts w:ascii="CG Times (WN)" w:hAnsi="CG Times (WN)"/>
                <w:sz w:val="16"/>
                <w:szCs w:val="16"/>
              </w:rPr>
            </w:pPr>
            <w:r w:rsidRPr="008317E8">
              <w:rPr>
                <w:rFonts w:ascii="CG Times (WN)" w:hAnsi="CG Times (WN)"/>
                <w:sz w:val="16"/>
                <w:szCs w:val="16"/>
              </w:rPr>
              <w:t> </w:t>
            </w:r>
          </w:p>
        </w:tc>
        <w:tc>
          <w:tcPr>
            <w:tcW w:w="830" w:type="dxa"/>
            <w:tcBorders>
              <w:top w:val="nil"/>
              <w:left w:val="nil"/>
              <w:bottom w:val="single" w:sz="4" w:space="0" w:color="auto"/>
              <w:right w:val="single" w:sz="4" w:space="0" w:color="auto"/>
            </w:tcBorders>
            <w:shd w:val="clear" w:color="auto" w:fill="auto"/>
            <w:vAlign w:val="bottom"/>
          </w:tcPr>
          <w:p w:rsidR="00AD3B6D" w:rsidRPr="00F36D0E" w:rsidRDefault="008317E8" w:rsidP="00E162CA">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jc w:val="left"/>
              <w:rPr>
                <w:rFonts w:ascii="CG Times (WN)" w:hAnsi="CG Times (WN)"/>
                <w:sz w:val="16"/>
                <w:szCs w:val="16"/>
              </w:rPr>
            </w:pPr>
            <w:r w:rsidRPr="008317E8">
              <w:rPr>
                <w:rFonts w:ascii="CG Times (WN)" w:hAnsi="CG Times (WN)"/>
                <w:sz w:val="16"/>
                <w:szCs w:val="16"/>
              </w:rPr>
              <w:t> </w:t>
            </w:r>
          </w:p>
        </w:tc>
        <w:tc>
          <w:tcPr>
            <w:tcW w:w="1168" w:type="dxa"/>
            <w:tcBorders>
              <w:top w:val="nil"/>
              <w:left w:val="nil"/>
              <w:bottom w:val="single" w:sz="4" w:space="0" w:color="auto"/>
              <w:right w:val="single" w:sz="4" w:space="0" w:color="auto"/>
            </w:tcBorders>
            <w:shd w:val="clear" w:color="auto" w:fill="C0C0C0"/>
            <w:vAlign w:val="bottom"/>
          </w:tcPr>
          <w:p w:rsidR="00AD3B6D" w:rsidRPr="00F36D0E" w:rsidRDefault="008317E8" w:rsidP="00E162CA">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jc w:val="left"/>
              <w:rPr>
                <w:rFonts w:ascii="CG Times (WN)" w:hAnsi="CG Times (WN)"/>
                <w:sz w:val="16"/>
                <w:szCs w:val="16"/>
              </w:rPr>
            </w:pPr>
            <w:r w:rsidRPr="008317E8">
              <w:rPr>
                <w:rFonts w:ascii="CG Times (WN)" w:hAnsi="CG Times (WN)"/>
                <w:sz w:val="16"/>
                <w:szCs w:val="16"/>
              </w:rPr>
              <w:t> </w:t>
            </w:r>
          </w:p>
        </w:tc>
        <w:tc>
          <w:tcPr>
            <w:tcW w:w="874" w:type="dxa"/>
            <w:tcBorders>
              <w:top w:val="nil"/>
              <w:left w:val="nil"/>
              <w:bottom w:val="single" w:sz="4" w:space="0" w:color="auto"/>
              <w:right w:val="single" w:sz="4" w:space="0" w:color="auto"/>
            </w:tcBorders>
            <w:shd w:val="clear" w:color="auto" w:fill="C0C0C0"/>
            <w:vAlign w:val="bottom"/>
          </w:tcPr>
          <w:p w:rsidR="00AD3B6D" w:rsidRPr="00F36D0E" w:rsidRDefault="008317E8" w:rsidP="00E162CA">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jc w:val="left"/>
              <w:rPr>
                <w:rFonts w:ascii="CG Times (WN)" w:hAnsi="CG Times (WN)"/>
                <w:sz w:val="16"/>
                <w:szCs w:val="16"/>
              </w:rPr>
            </w:pPr>
            <w:r w:rsidRPr="008317E8">
              <w:rPr>
                <w:rFonts w:ascii="CG Times (WN)" w:hAnsi="CG Times (WN)"/>
                <w:sz w:val="16"/>
                <w:szCs w:val="16"/>
              </w:rPr>
              <w:t> </w:t>
            </w:r>
          </w:p>
        </w:tc>
        <w:tc>
          <w:tcPr>
            <w:tcW w:w="874" w:type="dxa"/>
            <w:tcBorders>
              <w:top w:val="nil"/>
              <w:left w:val="nil"/>
              <w:bottom w:val="single" w:sz="4" w:space="0" w:color="auto"/>
              <w:right w:val="single" w:sz="4" w:space="0" w:color="auto"/>
            </w:tcBorders>
            <w:shd w:val="clear" w:color="auto" w:fill="C0C0C0"/>
            <w:vAlign w:val="bottom"/>
          </w:tcPr>
          <w:p w:rsidR="00AD3B6D" w:rsidRPr="00F36D0E" w:rsidRDefault="008317E8" w:rsidP="00E162CA">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jc w:val="left"/>
              <w:rPr>
                <w:rFonts w:ascii="CG Times (WN)" w:hAnsi="CG Times (WN)"/>
                <w:sz w:val="16"/>
                <w:szCs w:val="16"/>
              </w:rPr>
            </w:pPr>
            <w:r w:rsidRPr="008317E8">
              <w:rPr>
                <w:rFonts w:ascii="CG Times (WN)" w:hAnsi="CG Times (WN)"/>
                <w:sz w:val="16"/>
                <w:szCs w:val="16"/>
              </w:rPr>
              <w:t> </w:t>
            </w:r>
          </w:p>
        </w:tc>
        <w:tc>
          <w:tcPr>
            <w:tcW w:w="1168" w:type="dxa"/>
            <w:tcBorders>
              <w:top w:val="nil"/>
              <w:left w:val="nil"/>
              <w:bottom w:val="single" w:sz="4" w:space="0" w:color="auto"/>
              <w:right w:val="single" w:sz="4" w:space="0" w:color="auto"/>
            </w:tcBorders>
            <w:shd w:val="clear" w:color="auto" w:fill="auto"/>
            <w:vAlign w:val="bottom"/>
          </w:tcPr>
          <w:p w:rsidR="00AD3B6D" w:rsidRPr="00F36D0E" w:rsidRDefault="008317E8" w:rsidP="00E162CA">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jc w:val="left"/>
              <w:rPr>
                <w:rFonts w:ascii="CG Times (WN)" w:hAnsi="CG Times (WN)"/>
                <w:sz w:val="16"/>
                <w:szCs w:val="16"/>
              </w:rPr>
            </w:pPr>
            <w:r w:rsidRPr="008317E8">
              <w:rPr>
                <w:rFonts w:ascii="CG Times (WN)" w:hAnsi="CG Times (WN)"/>
                <w:sz w:val="16"/>
                <w:szCs w:val="16"/>
              </w:rPr>
              <w:t> </w:t>
            </w:r>
          </w:p>
        </w:tc>
        <w:tc>
          <w:tcPr>
            <w:tcW w:w="1016" w:type="dxa"/>
            <w:tcBorders>
              <w:top w:val="nil"/>
              <w:left w:val="nil"/>
              <w:bottom w:val="single" w:sz="4" w:space="0" w:color="auto"/>
              <w:right w:val="single" w:sz="4" w:space="0" w:color="auto"/>
            </w:tcBorders>
            <w:shd w:val="clear" w:color="auto" w:fill="auto"/>
            <w:vAlign w:val="bottom"/>
          </w:tcPr>
          <w:p w:rsidR="00AD3B6D" w:rsidRPr="00F36D0E" w:rsidRDefault="008317E8" w:rsidP="00E162CA">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jc w:val="left"/>
              <w:rPr>
                <w:rFonts w:ascii="CG Times (WN)" w:hAnsi="CG Times (WN)"/>
                <w:sz w:val="16"/>
                <w:szCs w:val="16"/>
              </w:rPr>
            </w:pPr>
            <w:r w:rsidRPr="008317E8">
              <w:rPr>
                <w:rFonts w:ascii="CG Times (WN)" w:hAnsi="CG Times (WN)"/>
                <w:sz w:val="16"/>
                <w:szCs w:val="16"/>
              </w:rPr>
              <w:t> </w:t>
            </w:r>
          </w:p>
        </w:tc>
        <w:tc>
          <w:tcPr>
            <w:tcW w:w="1016" w:type="dxa"/>
            <w:tcBorders>
              <w:top w:val="nil"/>
              <w:left w:val="nil"/>
              <w:bottom w:val="single" w:sz="4" w:space="0" w:color="auto"/>
              <w:right w:val="single" w:sz="4" w:space="0" w:color="auto"/>
            </w:tcBorders>
            <w:shd w:val="clear" w:color="auto" w:fill="auto"/>
            <w:vAlign w:val="bottom"/>
          </w:tcPr>
          <w:p w:rsidR="00AD3B6D" w:rsidRPr="00F36D0E" w:rsidRDefault="008317E8" w:rsidP="00E162CA">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jc w:val="left"/>
              <w:rPr>
                <w:rFonts w:ascii="CG Times (WN)" w:hAnsi="CG Times (WN)"/>
                <w:sz w:val="16"/>
                <w:szCs w:val="16"/>
              </w:rPr>
            </w:pPr>
            <w:r w:rsidRPr="008317E8">
              <w:rPr>
                <w:rFonts w:ascii="CG Times (WN)" w:hAnsi="CG Times (WN)"/>
                <w:sz w:val="16"/>
                <w:szCs w:val="16"/>
              </w:rPr>
              <w:t> </w:t>
            </w:r>
          </w:p>
        </w:tc>
        <w:tc>
          <w:tcPr>
            <w:tcW w:w="785" w:type="dxa"/>
            <w:tcBorders>
              <w:top w:val="nil"/>
              <w:left w:val="nil"/>
              <w:bottom w:val="single" w:sz="4" w:space="0" w:color="auto"/>
              <w:right w:val="nil"/>
            </w:tcBorders>
            <w:shd w:val="clear" w:color="auto" w:fill="auto"/>
            <w:vAlign w:val="bottom"/>
          </w:tcPr>
          <w:p w:rsidR="00AD3B6D" w:rsidRPr="00F36D0E" w:rsidRDefault="008317E8" w:rsidP="00E162CA">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jc w:val="center"/>
              <w:rPr>
                <w:rFonts w:ascii="CG Times (WN)" w:hAnsi="CG Times (WN)"/>
                <w:sz w:val="16"/>
                <w:szCs w:val="16"/>
              </w:rPr>
            </w:pPr>
            <w:r w:rsidRPr="008317E8">
              <w:rPr>
                <w:rFonts w:ascii="CG Times (WN)" w:hAnsi="CG Times (WN)"/>
                <w:sz w:val="16"/>
                <w:szCs w:val="16"/>
              </w:rPr>
              <w:t> </w:t>
            </w:r>
          </w:p>
        </w:tc>
        <w:tc>
          <w:tcPr>
            <w:tcW w:w="729" w:type="dxa"/>
            <w:tcBorders>
              <w:top w:val="nil"/>
              <w:left w:val="single" w:sz="4" w:space="0" w:color="auto"/>
              <w:bottom w:val="single" w:sz="4" w:space="0" w:color="auto"/>
              <w:right w:val="single" w:sz="4" w:space="0" w:color="auto"/>
            </w:tcBorders>
            <w:shd w:val="clear" w:color="auto" w:fill="auto"/>
            <w:vAlign w:val="bottom"/>
          </w:tcPr>
          <w:p w:rsidR="00AD3B6D" w:rsidRPr="00F36D0E" w:rsidRDefault="008317E8" w:rsidP="00E162CA">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jc w:val="center"/>
              <w:rPr>
                <w:rFonts w:ascii="CG Times (WN)" w:hAnsi="CG Times (WN)"/>
                <w:sz w:val="16"/>
                <w:szCs w:val="16"/>
              </w:rPr>
            </w:pPr>
            <w:r w:rsidRPr="008317E8">
              <w:rPr>
                <w:rFonts w:ascii="CG Times (WN)" w:hAnsi="CG Times (WN)"/>
                <w:sz w:val="16"/>
                <w:szCs w:val="16"/>
              </w:rPr>
              <w:t> </w:t>
            </w:r>
          </w:p>
        </w:tc>
        <w:tc>
          <w:tcPr>
            <w:tcW w:w="1122" w:type="dxa"/>
            <w:tcBorders>
              <w:top w:val="nil"/>
              <w:left w:val="nil"/>
              <w:bottom w:val="single" w:sz="4" w:space="0" w:color="auto"/>
              <w:right w:val="single" w:sz="4" w:space="0" w:color="auto"/>
            </w:tcBorders>
            <w:shd w:val="clear" w:color="auto" w:fill="auto"/>
            <w:vAlign w:val="bottom"/>
          </w:tcPr>
          <w:p w:rsidR="00AD3B6D" w:rsidRPr="00F36D0E" w:rsidRDefault="008317E8" w:rsidP="00E162CA">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rPr>
                <w:rFonts w:ascii="CG Times (WN)" w:hAnsi="CG Times (WN)"/>
                <w:sz w:val="16"/>
                <w:szCs w:val="16"/>
              </w:rPr>
            </w:pPr>
            <w:r w:rsidRPr="008317E8">
              <w:rPr>
                <w:rFonts w:ascii="CG Times (WN)" w:hAnsi="CG Times (WN)"/>
                <w:sz w:val="16"/>
                <w:szCs w:val="16"/>
              </w:rPr>
              <w:t> </w:t>
            </w:r>
          </w:p>
        </w:tc>
      </w:tr>
      <w:tr w:rsidR="00AD3B6D" w:rsidRPr="00F36D0E">
        <w:trPr>
          <w:trHeight w:val="315"/>
        </w:trPr>
        <w:tc>
          <w:tcPr>
            <w:tcW w:w="830" w:type="dxa"/>
            <w:tcBorders>
              <w:top w:val="nil"/>
              <w:left w:val="single" w:sz="4" w:space="0" w:color="auto"/>
              <w:bottom w:val="single" w:sz="4" w:space="0" w:color="auto"/>
              <w:right w:val="single" w:sz="4" w:space="0" w:color="auto"/>
            </w:tcBorders>
            <w:shd w:val="clear" w:color="auto" w:fill="C0C0C0"/>
            <w:vAlign w:val="bottom"/>
          </w:tcPr>
          <w:p w:rsidR="00AD3B6D" w:rsidRPr="00F36D0E" w:rsidRDefault="008317E8" w:rsidP="00E162CA">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jc w:val="left"/>
              <w:rPr>
                <w:rFonts w:ascii="CG Times (WN)" w:hAnsi="CG Times (WN)"/>
                <w:sz w:val="16"/>
                <w:szCs w:val="16"/>
              </w:rPr>
            </w:pPr>
            <w:r w:rsidRPr="008317E8">
              <w:rPr>
                <w:rFonts w:ascii="CG Times (WN)" w:hAnsi="CG Times (WN)"/>
                <w:sz w:val="16"/>
                <w:szCs w:val="16"/>
              </w:rPr>
              <w:t> </w:t>
            </w:r>
          </w:p>
        </w:tc>
        <w:tc>
          <w:tcPr>
            <w:tcW w:w="830" w:type="dxa"/>
            <w:tcBorders>
              <w:top w:val="nil"/>
              <w:left w:val="nil"/>
              <w:bottom w:val="single" w:sz="4" w:space="0" w:color="auto"/>
              <w:right w:val="single" w:sz="4" w:space="0" w:color="auto"/>
            </w:tcBorders>
            <w:shd w:val="clear" w:color="auto" w:fill="C0C0C0"/>
            <w:vAlign w:val="bottom"/>
          </w:tcPr>
          <w:p w:rsidR="00AD3B6D" w:rsidRPr="00F36D0E" w:rsidRDefault="008317E8" w:rsidP="00E162CA">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jc w:val="left"/>
              <w:rPr>
                <w:rFonts w:ascii="CG Times (WN)" w:hAnsi="CG Times (WN)"/>
                <w:sz w:val="16"/>
                <w:szCs w:val="16"/>
              </w:rPr>
            </w:pPr>
            <w:r w:rsidRPr="008317E8">
              <w:rPr>
                <w:rFonts w:ascii="CG Times (WN)" w:hAnsi="CG Times (WN)"/>
                <w:sz w:val="16"/>
                <w:szCs w:val="16"/>
              </w:rPr>
              <w:t> </w:t>
            </w:r>
          </w:p>
        </w:tc>
        <w:tc>
          <w:tcPr>
            <w:tcW w:w="830" w:type="dxa"/>
            <w:tcBorders>
              <w:top w:val="nil"/>
              <w:left w:val="nil"/>
              <w:bottom w:val="single" w:sz="4" w:space="0" w:color="auto"/>
              <w:right w:val="single" w:sz="4" w:space="0" w:color="auto"/>
            </w:tcBorders>
            <w:shd w:val="clear" w:color="auto" w:fill="C0C0C0"/>
            <w:vAlign w:val="bottom"/>
          </w:tcPr>
          <w:p w:rsidR="00AD3B6D" w:rsidRPr="00F36D0E" w:rsidRDefault="008317E8" w:rsidP="00E162CA">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jc w:val="left"/>
              <w:rPr>
                <w:rFonts w:ascii="CG Times (WN)" w:hAnsi="CG Times (WN)"/>
                <w:sz w:val="16"/>
                <w:szCs w:val="16"/>
              </w:rPr>
            </w:pPr>
            <w:r w:rsidRPr="008317E8">
              <w:rPr>
                <w:rFonts w:ascii="CG Times (WN)" w:hAnsi="CG Times (WN)"/>
                <w:sz w:val="16"/>
                <w:szCs w:val="16"/>
              </w:rPr>
              <w:t> </w:t>
            </w:r>
          </w:p>
        </w:tc>
        <w:tc>
          <w:tcPr>
            <w:tcW w:w="981" w:type="dxa"/>
            <w:tcBorders>
              <w:top w:val="nil"/>
              <w:left w:val="nil"/>
              <w:bottom w:val="single" w:sz="4" w:space="0" w:color="auto"/>
              <w:right w:val="single" w:sz="4" w:space="0" w:color="auto"/>
            </w:tcBorders>
            <w:shd w:val="clear" w:color="auto" w:fill="C0C0C0"/>
            <w:vAlign w:val="bottom"/>
          </w:tcPr>
          <w:p w:rsidR="00AD3B6D" w:rsidRPr="00F36D0E" w:rsidRDefault="008317E8" w:rsidP="00E162CA">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jc w:val="right"/>
              <w:rPr>
                <w:rFonts w:ascii="CG Times (WN)" w:hAnsi="CG Times (WN)"/>
                <w:b/>
                <w:bCs/>
                <w:sz w:val="16"/>
                <w:szCs w:val="16"/>
              </w:rPr>
            </w:pPr>
            <w:r w:rsidRPr="008317E8">
              <w:rPr>
                <w:rFonts w:ascii="CG Times (WN)" w:hAnsi="CG Times (WN)"/>
                <w:b/>
                <w:bCs/>
                <w:sz w:val="16"/>
                <w:szCs w:val="16"/>
              </w:rPr>
              <w:t>TOTAL</w:t>
            </w:r>
          </w:p>
        </w:tc>
        <w:tc>
          <w:tcPr>
            <w:tcW w:w="981" w:type="dxa"/>
            <w:tcBorders>
              <w:top w:val="nil"/>
              <w:left w:val="nil"/>
              <w:bottom w:val="single" w:sz="4" w:space="0" w:color="auto"/>
              <w:right w:val="single" w:sz="4" w:space="0" w:color="auto"/>
            </w:tcBorders>
            <w:shd w:val="clear" w:color="auto" w:fill="C0C0C0"/>
            <w:vAlign w:val="bottom"/>
          </w:tcPr>
          <w:p w:rsidR="00AD3B6D" w:rsidRPr="00F36D0E" w:rsidRDefault="008317E8" w:rsidP="00E162CA">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jc w:val="right"/>
              <w:rPr>
                <w:rFonts w:ascii="CG Times (WN)" w:hAnsi="CG Times (WN)"/>
                <w:b/>
                <w:bCs/>
                <w:sz w:val="16"/>
                <w:szCs w:val="16"/>
              </w:rPr>
            </w:pPr>
            <w:r w:rsidRPr="008317E8">
              <w:rPr>
                <w:rFonts w:ascii="CG Times (WN)" w:hAnsi="CG Times (WN)"/>
                <w:b/>
                <w:bCs/>
                <w:sz w:val="16"/>
                <w:szCs w:val="16"/>
              </w:rPr>
              <w:t> </w:t>
            </w:r>
          </w:p>
        </w:tc>
        <w:tc>
          <w:tcPr>
            <w:tcW w:w="830" w:type="dxa"/>
            <w:tcBorders>
              <w:top w:val="nil"/>
              <w:left w:val="nil"/>
              <w:bottom w:val="single" w:sz="4" w:space="0" w:color="auto"/>
              <w:right w:val="single" w:sz="4" w:space="0" w:color="auto"/>
            </w:tcBorders>
            <w:shd w:val="clear" w:color="auto" w:fill="C0C0C0"/>
            <w:vAlign w:val="bottom"/>
          </w:tcPr>
          <w:p w:rsidR="00AD3B6D" w:rsidRPr="00F36D0E" w:rsidRDefault="008317E8" w:rsidP="00E162CA">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jc w:val="left"/>
              <w:rPr>
                <w:rFonts w:ascii="CG Times (WN)" w:hAnsi="CG Times (WN)"/>
                <w:b/>
                <w:bCs/>
                <w:sz w:val="16"/>
                <w:szCs w:val="16"/>
              </w:rPr>
            </w:pPr>
            <w:r w:rsidRPr="008317E8">
              <w:rPr>
                <w:rFonts w:ascii="CG Times (WN)" w:hAnsi="CG Times (WN)"/>
                <w:b/>
                <w:bCs/>
                <w:sz w:val="16"/>
                <w:szCs w:val="16"/>
              </w:rPr>
              <w:t> </w:t>
            </w:r>
          </w:p>
        </w:tc>
        <w:tc>
          <w:tcPr>
            <w:tcW w:w="874" w:type="dxa"/>
            <w:tcBorders>
              <w:top w:val="nil"/>
              <w:left w:val="nil"/>
              <w:bottom w:val="single" w:sz="4" w:space="0" w:color="auto"/>
              <w:right w:val="single" w:sz="4" w:space="0" w:color="auto"/>
            </w:tcBorders>
            <w:shd w:val="clear" w:color="auto" w:fill="C0C0C0"/>
            <w:vAlign w:val="bottom"/>
          </w:tcPr>
          <w:p w:rsidR="00AD3B6D" w:rsidRPr="00F36D0E" w:rsidRDefault="008317E8" w:rsidP="00E162CA">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jc w:val="left"/>
              <w:rPr>
                <w:rFonts w:ascii="CG Times (WN)" w:hAnsi="CG Times (WN)"/>
                <w:sz w:val="16"/>
                <w:szCs w:val="16"/>
              </w:rPr>
            </w:pPr>
            <w:r w:rsidRPr="008317E8">
              <w:rPr>
                <w:rFonts w:ascii="CG Times (WN)" w:hAnsi="CG Times (WN)"/>
                <w:sz w:val="16"/>
                <w:szCs w:val="16"/>
              </w:rPr>
              <w:t> </w:t>
            </w:r>
          </w:p>
        </w:tc>
        <w:tc>
          <w:tcPr>
            <w:tcW w:w="830" w:type="dxa"/>
            <w:tcBorders>
              <w:top w:val="nil"/>
              <w:left w:val="nil"/>
              <w:bottom w:val="single" w:sz="4" w:space="0" w:color="auto"/>
              <w:right w:val="single" w:sz="4" w:space="0" w:color="auto"/>
            </w:tcBorders>
            <w:shd w:val="clear" w:color="auto" w:fill="C0C0C0"/>
            <w:vAlign w:val="bottom"/>
          </w:tcPr>
          <w:p w:rsidR="00AD3B6D" w:rsidRPr="00F36D0E" w:rsidRDefault="008317E8" w:rsidP="00E162CA">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jc w:val="left"/>
              <w:rPr>
                <w:rFonts w:ascii="CG Times (WN)" w:hAnsi="CG Times (WN)"/>
                <w:sz w:val="16"/>
                <w:szCs w:val="16"/>
              </w:rPr>
            </w:pPr>
            <w:r w:rsidRPr="008317E8">
              <w:rPr>
                <w:rFonts w:ascii="CG Times (WN)" w:hAnsi="CG Times (WN)"/>
                <w:sz w:val="16"/>
                <w:szCs w:val="16"/>
              </w:rPr>
              <w:t> </w:t>
            </w:r>
          </w:p>
        </w:tc>
        <w:tc>
          <w:tcPr>
            <w:tcW w:w="1168" w:type="dxa"/>
            <w:tcBorders>
              <w:top w:val="nil"/>
              <w:left w:val="nil"/>
              <w:bottom w:val="single" w:sz="4" w:space="0" w:color="auto"/>
              <w:right w:val="single" w:sz="4" w:space="0" w:color="auto"/>
            </w:tcBorders>
            <w:shd w:val="clear" w:color="auto" w:fill="C0C0C0"/>
            <w:vAlign w:val="bottom"/>
          </w:tcPr>
          <w:p w:rsidR="00AD3B6D" w:rsidRPr="00F36D0E" w:rsidRDefault="008317E8" w:rsidP="00E162CA">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jc w:val="left"/>
              <w:rPr>
                <w:rFonts w:ascii="CG Times (WN)" w:hAnsi="CG Times (WN)"/>
                <w:b/>
                <w:bCs/>
                <w:sz w:val="16"/>
                <w:szCs w:val="16"/>
              </w:rPr>
            </w:pPr>
            <w:r w:rsidRPr="008317E8">
              <w:rPr>
                <w:rFonts w:ascii="CG Times (WN)" w:hAnsi="CG Times (WN)"/>
                <w:b/>
                <w:bCs/>
                <w:sz w:val="16"/>
                <w:szCs w:val="16"/>
              </w:rPr>
              <w:t> </w:t>
            </w:r>
          </w:p>
        </w:tc>
        <w:tc>
          <w:tcPr>
            <w:tcW w:w="874" w:type="dxa"/>
            <w:tcBorders>
              <w:top w:val="nil"/>
              <w:left w:val="nil"/>
              <w:bottom w:val="single" w:sz="4" w:space="0" w:color="auto"/>
              <w:right w:val="single" w:sz="4" w:space="0" w:color="auto"/>
            </w:tcBorders>
            <w:shd w:val="clear" w:color="auto" w:fill="C0C0C0"/>
            <w:vAlign w:val="bottom"/>
          </w:tcPr>
          <w:p w:rsidR="00AD3B6D" w:rsidRPr="00F36D0E" w:rsidRDefault="008317E8" w:rsidP="00E162CA">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jc w:val="left"/>
              <w:rPr>
                <w:rFonts w:ascii="CG Times (WN)" w:hAnsi="CG Times (WN)"/>
                <w:sz w:val="16"/>
                <w:szCs w:val="16"/>
              </w:rPr>
            </w:pPr>
            <w:r w:rsidRPr="008317E8">
              <w:rPr>
                <w:rFonts w:ascii="CG Times (WN)" w:hAnsi="CG Times (WN)"/>
                <w:sz w:val="16"/>
                <w:szCs w:val="16"/>
              </w:rPr>
              <w:t> </w:t>
            </w:r>
          </w:p>
        </w:tc>
        <w:tc>
          <w:tcPr>
            <w:tcW w:w="874" w:type="dxa"/>
            <w:tcBorders>
              <w:top w:val="nil"/>
              <w:left w:val="nil"/>
              <w:bottom w:val="single" w:sz="4" w:space="0" w:color="auto"/>
              <w:right w:val="single" w:sz="4" w:space="0" w:color="auto"/>
            </w:tcBorders>
            <w:shd w:val="clear" w:color="auto" w:fill="C0C0C0"/>
            <w:vAlign w:val="bottom"/>
          </w:tcPr>
          <w:p w:rsidR="00AD3B6D" w:rsidRPr="00F36D0E" w:rsidRDefault="008317E8" w:rsidP="00E162CA">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jc w:val="left"/>
              <w:rPr>
                <w:rFonts w:ascii="CG Times (WN)" w:hAnsi="CG Times (WN)"/>
                <w:b/>
                <w:bCs/>
                <w:sz w:val="16"/>
                <w:szCs w:val="16"/>
              </w:rPr>
            </w:pPr>
            <w:r w:rsidRPr="008317E8">
              <w:rPr>
                <w:rFonts w:ascii="CG Times (WN)" w:hAnsi="CG Times (WN)"/>
                <w:b/>
                <w:bCs/>
                <w:sz w:val="16"/>
                <w:szCs w:val="16"/>
              </w:rPr>
              <w:t> </w:t>
            </w:r>
          </w:p>
        </w:tc>
        <w:tc>
          <w:tcPr>
            <w:tcW w:w="1168" w:type="dxa"/>
            <w:tcBorders>
              <w:top w:val="nil"/>
              <w:left w:val="nil"/>
              <w:bottom w:val="single" w:sz="4" w:space="0" w:color="auto"/>
              <w:right w:val="single" w:sz="4" w:space="0" w:color="auto"/>
            </w:tcBorders>
            <w:shd w:val="clear" w:color="auto" w:fill="C0C0C0"/>
            <w:vAlign w:val="bottom"/>
          </w:tcPr>
          <w:p w:rsidR="00AD3B6D" w:rsidRPr="00F36D0E" w:rsidRDefault="008317E8" w:rsidP="00E162CA">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jc w:val="left"/>
              <w:rPr>
                <w:rFonts w:ascii="CG Times (WN)" w:hAnsi="CG Times (WN)"/>
                <w:b/>
                <w:bCs/>
                <w:sz w:val="16"/>
                <w:szCs w:val="16"/>
              </w:rPr>
            </w:pPr>
            <w:r w:rsidRPr="008317E8">
              <w:rPr>
                <w:rFonts w:ascii="CG Times (WN)" w:hAnsi="CG Times (WN)"/>
                <w:b/>
                <w:bCs/>
                <w:sz w:val="16"/>
                <w:szCs w:val="16"/>
              </w:rPr>
              <w:t> </w:t>
            </w:r>
          </w:p>
        </w:tc>
        <w:tc>
          <w:tcPr>
            <w:tcW w:w="1016" w:type="dxa"/>
            <w:tcBorders>
              <w:top w:val="nil"/>
              <w:left w:val="nil"/>
              <w:bottom w:val="single" w:sz="4" w:space="0" w:color="auto"/>
              <w:right w:val="single" w:sz="4" w:space="0" w:color="auto"/>
            </w:tcBorders>
            <w:shd w:val="clear" w:color="auto" w:fill="C0C0C0"/>
            <w:vAlign w:val="bottom"/>
          </w:tcPr>
          <w:p w:rsidR="00AD3B6D" w:rsidRPr="00F36D0E" w:rsidRDefault="008317E8" w:rsidP="00E162CA">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jc w:val="left"/>
              <w:rPr>
                <w:rFonts w:ascii="CG Times (WN)" w:hAnsi="CG Times (WN)"/>
                <w:b/>
                <w:bCs/>
                <w:sz w:val="16"/>
                <w:szCs w:val="16"/>
              </w:rPr>
            </w:pPr>
            <w:r w:rsidRPr="008317E8">
              <w:rPr>
                <w:rFonts w:ascii="CG Times (WN)" w:hAnsi="CG Times (WN)"/>
                <w:b/>
                <w:bCs/>
                <w:sz w:val="16"/>
                <w:szCs w:val="16"/>
              </w:rPr>
              <w:t> </w:t>
            </w:r>
          </w:p>
        </w:tc>
        <w:tc>
          <w:tcPr>
            <w:tcW w:w="1016" w:type="dxa"/>
            <w:tcBorders>
              <w:top w:val="nil"/>
              <w:left w:val="nil"/>
              <w:bottom w:val="single" w:sz="4" w:space="0" w:color="auto"/>
              <w:right w:val="single" w:sz="4" w:space="0" w:color="auto"/>
            </w:tcBorders>
            <w:shd w:val="clear" w:color="auto" w:fill="C0C0C0"/>
            <w:vAlign w:val="bottom"/>
          </w:tcPr>
          <w:p w:rsidR="00AD3B6D" w:rsidRPr="00F36D0E" w:rsidRDefault="008317E8" w:rsidP="00E162CA">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jc w:val="left"/>
              <w:rPr>
                <w:rFonts w:ascii="CG Times (WN)" w:hAnsi="CG Times (WN)"/>
                <w:b/>
                <w:bCs/>
                <w:sz w:val="16"/>
                <w:szCs w:val="16"/>
              </w:rPr>
            </w:pPr>
            <w:r w:rsidRPr="008317E8">
              <w:rPr>
                <w:rFonts w:ascii="CG Times (WN)" w:hAnsi="CG Times (WN)"/>
                <w:b/>
                <w:bCs/>
                <w:sz w:val="16"/>
                <w:szCs w:val="16"/>
              </w:rPr>
              <w:t> </w:t>
            </w:r>
          </w:p>
        </w:tc>
        <w:tc>
          <w:tcPr>
            <w:tcW w:w="785" w:type="dxa"/>
            <w:tcBorders>
              <w:top w:val="nil"/>
              <w:left w:val="nil"/>
              <w:bottom w:val="single" w:sz="4" w:space="0" w:color="auto"/>
              <w:right w:val="nil"/>
            </w:tcBorders>
            <w:shd w:val="clear" w:color="auto" w:fill="C0C0C0"/>
            <w:vAlign w:val="bottom"/>
          </w:tcPr>
          <w:p w:rsidR="00AD3B6D" w:rsidRPr="00F36D0E" w:rsidRDefault="008317E8" w:rsidP="00E162CA">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jc w:val="left"/>
              <w:rPr>
                <w:rFonts w:ascii="CG Times (WN)" w:hAnsi="CG Times (WN)"/>
                <w:b/>
                <w:bCs/>
                <w:sz w:val="16"/>
                <w:szCs w:val="16"/>
              </w:rPr>
            </w:pPr>
            <w:r w:rsidRPr="008317E8">
              <w:rPr>
                <w:rFonts w:ascii="CG Times (WN)" w:hAnsi="CG Times (WN)"/>
                <w:b/>
                <w:bCs/>
                <w:sz w:val="16"/>
                <w:szCs w:val="16"/>
              </w:rPr>
              <w:t> </w:t>
            </w:r>
          </w:p>
        </w:tc>
        <w:tc>
          <w:tcPr>
            <w:tcW w:w="729" w:type="dxa"/>
            <w:tcBorders>
              <w:top w:val="nil"/>
              <w:left w:val="single" w:sz="4" w:space="0" w:color="auto"/>
              <w:bottom w:val="single" w:sz="4" w:space="0" w:color="auto"/>
              <w:right w:val="single" w:sz="4" w:space="0" w:color="auto"/>
            </w:tcBorders>
            <w:shd w:val="clear" w:color="auto" w:fill="C0C0C0"/>
            <w:vAlign w:val="bottom"/>
          </w:tcPr>
          <w:p w:rsidR="00AD3B6D" w:rsidRPr="00F36D0E" w:rsidRDefault="008317E8" w:rsidP="00E162CA">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jc w:val="left"/>
              <w:rPr>
                <w:rFonts w:ascii="CG Times (WN)" w:hAnsi="CG Times (WN)"/>
                <w:sz w:val="16"/>
                <w:szCs w:val="16"/>
              </w:rPr>
            </w:pPr>
            <w:r w:rsidRPr="008317E8">
              <w:rPr>
                <w:rFonts w:ascii="CG Times (WN)" w:hAnsi="CG Times (WN)"/>
                <w:sz w:val="16"/>
                <w:szCs w:val="16"/>
              </w:rPr>
              <w:t> </w:t>
            </w:r>
          </w:p>
        </w:tc>
        <w:tc>
          <w:tcPr>
            <w:tcW w:w="1122" w:type="dxa"/>
            <w:tcBorders>
              <w:top w:val="nil"/>
              <w:left w:val="nil"/>
              <w:bottom w:val="single" w:sz="4" w:space="0" w:color="auto"/>
              <w:right w:val="single" w:sz="4" w:space="0" w:color="auto"/>
            </w:tcBorders>
            <w:shd w:val="clear" w:color="auto" w:fill="C0C0C0"/>
            <w:vAlign w:val="bottom"/>
          </w:tcPr>
          <w:p w:rsidR="00AD3B6D" w:rsidRPr="00F36D0E" w:rsidRDefault="008317E8" w:rsidP="00E162CA">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jc w:val="left"/>
              <w:rPr>
                <w:rFonts w:ascii="CG Times (WN)" w:hAnsi="CG Times (WN)"/>
                <w:sz w:val="16"/>
                <w:szCs w:val="16"/>
              </w:rPr>
            </w:pPr>
            <w:r w:rsidRPr="008317E8">
              <w:rPr>
                <w:rFonts w:ascii="CG Times (WN)" w:hAnsi="CG Times (WN)"/>
                <w:sz w:val="16"/>
                <w:szCs w:val="16"/>
              </w:rPr>
              <w:t> </w:t>
            </w:r>
          </w:p>
        </w:tc>
      </w:tr>
    </w:tbl>
    <w:p w:rsidR="00AD3B6D" w:rsidRPr="00F36D0E" w:rsidRDefault="00AD3B6D" w:rsidP="00E162CA">
      <w:pPr>
        <w:pStyle w:val="ExhibitHeading"/>
        <w:rPr>
          <w:lang w:val="ro-RO"/>
        </w:rPr>
        <w:sectPr w:rsidR="00AD3B6D" w:rsidRPr="00F36D0E" w:rsidSect="00AD3B6D">
          <w:footerReference w:type="default" r:id="rId12"/>
          <w:endnotePr>
            <w:numFmt w:val="decimal"/>
          </w:endnotePr>
          <w:pgSz w:w="16834" w:h="11907" w:orient="landscape"/>
          <w:pgMar w:top="1701" w:right="851" w:bottom="1701" w:left="851" w:header="708" w:footer="708" w:gutter="0"/>
          <w:pgNumType w:start="1"/>
          <w:cols w:space="2835"/>
          <w:noEndnote/>
        </w:sectPr>
      </w:pPr>
    </w:p>
    <w:p w:rsidR="00A5472F" w:rsidRPr="00F36D0E" w:rsidRDefault="008317E8" w:rsidP="00626CD6">
      <w:pPr>
        <w:pStyle w:val="ExhibitHeading"/>
        <w:rPr>
          <w:lang w:val="ro-RO"/>
        </w:rPr>
      </w:pPr>
      <w:bookmarkStart w:id="1220" w:name="_Toc467740198"/>
      <w:bookmarkEnd w:id="1218"/>
      <w:bookmarkEnd w:id="1219"/>
      <w:r w:rsidRPr="008317E8">
        <w:rPr>
          <w:lang w:val="ro-RO"/>
        </w:rPr>
        <w:t>Anexa B - Formularul Certificatului de atestare a funcţiei şi Autorităţii</w:t>
      </w:r>
      <w:bookmarkEnd w:id="1220"/>
      <w:r w:rsidRPr="008317E8">
        <w:rPr>
          <w:lang w:val="ro-RO"/>
        </w:rPr>
        <w:t xml:space="preserve"> </w:t>
      </w:r>
    </w:p>
    <w:p w:rsidR="00A5472F" w:rsidRPr="00F36D0E" w:rsidRDefault="00A5472F" w:rsidP="00E162CA">
      <w:pPr>
        <w:tabs>
          <w:tab w:val="left" w:pos="8505"/>
        </w:tabs>
        <w:jc w:val="center"/>
      </w:pPr>
      <w:r w:rsidRPr="00F36D0E">
        <w:t xml:space="preserve">[Se Va Tipări pe Foaia cu Antet a </w:t>
      </w:r>
      <w:r w:rsidR="00EE0BE0" w:rsidRPr="00F36D0E">
        <w:t>Municipiului</w:t>
      </w:r>
      <w:r w:rsidRPr="00F36D0E">
        <w:t>]</w:t>
      </w:r>
    </w:p>
    <w:p w:rsidR="00A5472F" w:rsidRPr="00F36D0E" w:rsidRDefault="00A5472F" w:rsidP="00E162CA">
      <w:pPr>
        <w:tabs>
          <w:tab w:val="left" w:pos="8505"/>
        </w:tabs>
        <w:jc w:val="center"/>
      </w:pPr>
    </w:p>
    <w:p w:rsidR="00A5472F" w:rsidRPr="00F36D0E" w:rsidRDefault="00A5472F" w:rsidP="00E162CA">
      <w:pPr>
        <w:tabs>
          <w:tab w:val="left" w:pos="8505"/>
        </w:tabs>
        <w:jc w:val="right"/>
      </w:pPr>
      <w:r w:rsidRPr="00F36D0E">
        <w:t>[Data]</w:t>
      </w:r>
    </w:p>
    <w:p w:rsidR="00A5472F" w:rsidRPr="00F36D0E" w:rsidRDefault="00A5472F" w:rsidP="00E162CA">
      <w:pPr>
        <w:tabs>
          <w:tab w:val="left" w:pos="8505"/>
        </w:tabs>
      </w:pPr>
    </w:p>
    <w:p w:rsidR="00116C3C" w:rsidRPr="00F36D0E" w:rsidRDefault="008317E8" w:rsidP="00116C3C">
      <w:pPr>
        <w:tabs>
          <w:tab w:val="left" w:pos="720"/>
          <w:tab w:val="left" w:pos="8505"/>
        </w:tabs>
      </w:pPr>
      <w:r w:rsidRPr="008317E8">
        <w:t>Banca Europeană pentru Reconstrucţie şi Dezvoltare</w:t>
      </w:r>
    </w:p>
    <w:p w:rsidR="00A5472F" w:rsidRPr="00F36D0E" w:rsidRDefault="008317E8" w:rsidP="00E162CA">
      <w:pPr>
        <w:tabs>
          <w:tab w:val="left" w:pos="8505"/>
        </w:tabs>
      </w:pPr>
      <w:r w:rsidRPr="008317E8">
        <w:t>One Exchange Square</w:t>
      </w:r>
    </w:p>
    <w:p w:rsidR="00A5472F" w:rsidRPr="00F36D0E" w:rsidRDefault="008317E8" w:rsidP="00E162CA">
      <w:pPr>
        <w:tabs>
          <w:tab w:val="left" w:pos="8505"/>
        </w:tabs>
      </w:pPr>
      <w:r w:rsidRPr="008317E8">
        <w:t>London EC2A 2JN</w:t>
      </w:r>
    </w:p>
    <w:p w:rsidR="00A5472F" w:rsidRPr="00F36D0E" w:rsidRDefault="008317E8" w:rsidP="00E162CA">
      <w:pPr>
        <w:tabs>
          <w:tab w:val="left" w:pos="8505"/>
        </w:tabs>
      </w:pPr>
      <w:r w:rsidRPr="008317E8">
        <w:t>Regatul Unit</w:t>
      </w:r>
    </w:p>
    <w:p w:rsidR="00A5472F" w:rsidRPr="00F36D0E" w:rsidRDefault="00A5472F" w:rsidP="00E162CA">
      <w:pPr>
        <w:tabs>
          <w:tab w:val="left" w:pos="8505"/>
        </w:tabs>
      </w:pPr>
    </w:p>
    <w:p w:rsidR="00A5472F" w:rsidRPr="00F36D0E" w:rsidRDefault="008317E8" w:rsidP="00E162CA">
      <w:pPr>
        <w:tabs>
          <w:tab w:val="left" w:pos="8505"/>
        </w:tabs>
      </w:pPr>
      <w:r w:rsidRPr="008317E8">
        <w:t>În atenţia:</w:t>
      </w:r>
      <w:r w:rsidRPr="008317E8">
        <w:tab/>
        <w:t>Unitatea de Administrare a Operaţiunilor</w:t>
      </w:r>
    </w:p>
    <w:p w:rsidR="00A5472F" w:rsidRPr="00F36D0E" w:rsidRDefault="00A5472F" w:rsidP="00E162CA">
      <w:pPr>
        <w:tabs>
          <w:tab w:val="left" w:pos="8505"/>
        </w:tabs>
      </w:pPr>
    </w:p>
    <w:p w:rsidR="00A5472F" w:rsidRPr="00F36D0E" w:rsidRDefault="008317E8" w:rsidP="00E162CA">
      <w:pPr>
        <w:tabs>
          <w:tab w:val="left" w:pos="8505"/>
        </w:tabs>
      </w:pPr>
      <w:r w:rsidRPr="008317E8">
        <w:t>Subiect:</w:t>
      </w:r>
      <w:r w:rsidRPr="008317E8">
        <w:tab/>
        <w:t>Nr. Operaţional 47899</w:t>
      </w:r>
    </w:p>
    <w:p w:rsidR="00A5472F" w:rsidRPr="00F36D0E" w:rsidRDefault="008317E8" w:rsidP="00E162CA">
      <w:pPr>
        <w:tabs>
          <w:tab w:val="left" w:pos="8505"/>
        </w:tabs>
      </w:pPr>
      <w:r w:rsidRPr="008317E8">
        <w:tab/>
      </w:r>
      <w:r w:rsidRPr="008317E8">
        <w:tab/>
        <w:t xml:space="preserve">Certificatul de </w:t>
      </w:r>
      <w:r w:rsidRPr="008317E8">
        <w:rPr>
          <w:szCs w:val="24"/>
        </w:rPr>
        <w:t>atestare a F</w:t>
      </w:r>
      <w:r w:rsidRPr="008317E8">
        <w:t>uncţiei</w:t>
      </w:r>
      <w:r w:rsidRPr="008317E8">
        <w:rPr>
          <w:szCs w:val="24"/>
        </w:rPr>
        <w:t xml:space="preserve"> </w:t>
      </w:r>
      <w:r w:rsidRPr="008317E8">
        <w:t>şi Autorităţii</w:t>
      </w:r>
      <w:r w:rsidR="00A5472F" w:rsidRPr="00F36D0E">
        <w:rPr>
          <w:rStyle w:val="FootnoteReference"/>
        </w:rPr>
        <w:footnoteReference w:id="6"/>
      </w:r>
    </w:p>
    <w:p w:rsidR="00A5472F" w:rsidRPr="00F36D0E" w:rsidRDefault="00A5472F" w:rsidP="00E162CA">
      <w:pPr>
        <w:tabs>
          <w:tab w:val="left" w:pos="8505"/>
        </w:tabs>
      </w:pPr>
    </w:p>
    <w:p w:rsidR="00A5472F" w:rsidRPr="00F36D0E" w:rsidRDefault="00A5472F" w:rsidP="00E162CA">
      <w:pPr>
        <w:tabs>
          <w:tab w:val="left" w:pos="8505"/>
        </w:tabs>
      </w:pPr>
      <w:r w:rsidRPr="00F36D0E">
        <w:t>Stimate Domn /Stimată Doamnă,</w:t>
      </w:r>
    </w:p>
    <w:p w:rsidR="00A5472F" w:rsidRPr="00F36D0E" w:rsidRDefault="00A5472F" w:rsidP="00E162CA">
      <w:pPr>
        <w:tabs>
          <w:tab w:val="left" w:pos="8505"/>
        </w:tabs>
      </w:pPr>
    </w:p>
    <w:p w:rsidR="00A5472F" w:rsidRPr="00F36D0E" w:rsidRDefault="008317E8" w:rsidP="00E162CA">
      <w:pPr>
        <w:tabs>
          <w:tab w:val="left" w:pos="8505"/>
        </w:tabs>
      </w:pPr>
      <w:r w:rsidRPr="008317E8">
        <w:t>Referitor la Contractul de împrumut din [data] („Contract de Împrumut”) încheiat între Municipiul Chişinău („Municipiul”) şi Banca Europeană pentru Reconstrucţie şi Dezvoltare („BERD”), eu, subsemnatul [Primarul General][Secretarul Consiliului Municipal] al Municipiului, autorizat în mod corespunzător de Consiliul Municipal, prin prezenta, confirm că următoarele nume, oficii şi specimene de semnături veridice ale persoanelor, dintre care orice persoană este şi va continua să fie (până când BERD nu va primi un aviz concret în scris de la Municipiu în care se va comunica că persoanele sau oricare din persoane nu mai este) autorizată, în numele Municipiului, în mod individual:</w:t>
      </w:r>
    </w:p>
    <w:p w:rsidR="00A5472F" w:rsidRPr="00F36D0E" w:rsidRDefault="00A5472F" w:rsidP="00E162CA">
      <w:pPr>
        <w:tabs>
          <w:tab w:val="left" w:pos="8505"/>
        </w:tabs>
      </w:pPr>
    </w:p>
    <w:p w:rsidR="00A5472F" w:rsidRPr="00F36D0E" w:rsidRDefault="008317E8" w:rsidP="00E162CA">
      <w:pPr>
        <w:tabs>
          <w:tab w:val="left" w:pos="8505"/>
        </w:tabs>
        <w:ind w:left="567" w:hanging="567"/>
      </w:pPr>
      <w:r w:rsidRPr="008317E8">
        <w:t>(1)</w:t>
      </w:r>
      <w:r w:rsidRPr="008317E8">
        <w:tab/>
        <w:t>să semneze Contractul de Împrumut, orice cereri de acordare a Vărsămintelor, certificate, scrisori sau alte documente care vor fi prezentate în baza Contractului de Împrumut şi oricăror altor contracte la care BERD este parte şi la care Municipiul poate fi parte în legătură cu acesta; şi</w:t>
      </w:r>
    </w:p>
    <w:p w:rsidR="00A5472F" w:rsidRPr="00F36D0E" w:rsidRDefault="00A5472F" w:rsidP="00E162CA">
      <w:pPr>
        <w:tabs>
          <w:tab w:val="left" w:pos="8505"/>
        </w:tabs>
        <w:ind w:left="567" w:hanging="567"/>
      </w:pPr>
    </w:p>
    <w:p w:rsidR="00A5472F" w:rsidRPr="00F36D0E" w:rsidRDefault="008317E8" w:rsidP="00E162CA">
      <w:pPr>
        <w:tabs>
          <w:tab w:val="left" w:pos="8505"/>
        </w:tabs>
        <w:ind w:left="567" w:hanging="567"/>
      </w:pPr>
      <w:r w:rsidRPr="008317E8">
        <w:t>(2)</w:t>
      </w:r>
      <w:r w:rsidRPr="008317E8">
        <w:tab/>
        <w:t>să întreprindă orice alte acţiuni necesare sau care sunt permise de a fi întreprinse de Municipiu în baza Contractului de Împrumut sau oricărui alt Contract la care BERD este parte şi la care Municipiul poate fi parte în legătură cu acesta.</w:t>
      </w:r>
    </w:p>
    <w:p w:rsidR="00A5472F" w:rsidRPr="00F36D0E" w:rsidRDefault="00A5472F" w:rsidP="00E162CA">
      <w:pPr>
        <w:tabs>
          <w:tab w:val="left" w:pos="8505"/>
        </w:tabs>
      </w:pPr>
    </w:p>
    <w:p w:rsidR="00A5472F" w:rsidRPr="00F36D0E" w:rsidRDefault="008317E8" w:rsidP="00E162CA">
      <w:pPr>
        <w:keepNext/>
        <w:tabs>
          <w:tab w:val="left" w:pos="8505"/>
        </w:tabs>
        <w:rPr>
          <w:b/>
        </w:rPr>
      </w:pPr>
      <w:r w:rsidRPr="008317E8">
        <w:rPr>
          <w:b/>
        </w:rPr>
        <w:tab/>
      </w:r>
      <w:r w:rsidRPr="008317E8">
        <w:rPr>
          <w:b/>
          <w:caps/>
        </w:rPr>
        <w:t>Nume</w:t>
      </w:r>
      <w:r w:rsidRPr="008317E8">
        <w:rPr>
          <w:b/>
        </w:rPr>
        <w:tab/>
      </w:r>
      <w:r w:rsidRPr="008317E8">
        <w:rPr>
          <w:b/>
        </w:rPr>
        <w:tab/>
      </w:r>
      <w:r w:rsidRPr="008317E8">
        <w:rPr>
          <w:b/>
        </w:rPr>
        <w:tab/>
      </w:r>
      <w:r w:rsidRPr="008317E8">
        <w:rPr>
          <w:b/>
          <w:caps/>
        </w:rPr>
        <w:t>FUNCŢIA</w:t>
      </w:r>
      <w:r w:rsidRPr="008317E8">
        <w:rPr>
          <w:b/>
        </w:rPr>
        <w:tab/>
      </w:r>
      <w:r w:rsidRPr="008317E8">
        <w:rPr>
          <w:b/>
        </w:rPr>
        <w:tab/>
        <w:t xml:space="preserve">   </w:t>
      </w:r>
      <w:r w:rsidRPr="008317E8">
        <w:rPr>
          <w:b/>
          <w:caps/>
        </w:rPr>
        <w:t>SPECIMENul</w:t>
      </w:r>
      <w:r w:rsidRPr="008317E8">
        <w:rPr>
          <w:b/>
        </w:rPr>
        <w:t xml:space="preserve"> </w:t>
      </w:r>
      <w:r w:rsidRPr="008317E8">
        <w:rPr>
          <w:b/>
          <w:caps/>
        </w:rPr>
        <w:t>de</w:t>
      </w:r>
      <w:r w:rsidRPr="008317E8">
        <w:rPr>
          <w:b/>
        </w:rPr>
        <w:t xml:space="preserve"> </w:t>
      </w:r>
      <w:r w:rsidRPr="008317E8">
        <w:rPr>
          <w:b/>
          <w:caps/>
        </w:rPr>
        <w:t>Semnătură</w:t>
      </w:r>
      <w:r w:rsidRPr="008317E8">
        <w:rPr>
          <w:b/>
        </w:rPr>
        <w:t xml:space="preserve"> </w:t>
      </w:r>
    </w:p>
    <w:p w:rsidR="00A5472F" w:rsidRPr="00F36D0E" w:rsidRDefault="00A5472F" w:rsidP="00E162CA">
      <w:pPr>
        <w:keepNext/>
        <w:tabs>
          <w:tab w:val="left" w:pos="8505"/>
        </w:tabs>
      </w:pPr>
    </w:p>
    <w:p w:rsidR="00A5472F" w:rsidRPr="00F36D0E" w:rsidRDefault="008317E8" w:rsidP="00E162CA">
      <w:pPr>
        <w:keepNext/>
        <w:tabs>
          <w:tab w:val="left" w:pos="8505"/>
        </w:tabs>
      </w:pPr>
      <w:r w:rsidRPr="008317E8">
        <w:tab/>
        <w:t>_______________</w:t>
      </w:r>
      <w:r w:rsidRPr="008317E8">
        <w:tab/>
        <w:t>_______________</w:t>
      </w:r>
      <w:r w:rsidRPr="008317E8">
        <w:tab/>
        <w:t>_________________________</w:t>
      </w:r>
    </w:p>
    <w:p w:rsidR="00A5472F" w:rsidRPr="00F36D0E" w:rsidRDefault="00A5472F" w:rsidP="00E162CA">
      <w:pPr>
        <w:keepNext/>
        <w:tabs>
          <w:tab w:val="left" w:pos="8505"/>
        </w:tabs>
      </w:pPr>
    </w:p>
    <w:p w:rsidR="00A5472F" w:rsidRPr="00F36D0E" w:rsidRDefault="008317E8" w:rsidP="00E162CA">
      <w:pPr>
        <w:keepNext/>
        <w:tabs>
          <w:tab w:val="left" w:pos="8505"/>
        </w:tabs>
      </w:pPr>
      <w:r w:rsidRPr="008317E8">
        <w:tab/>
        <w:t>_______________</w:t>
      </w:r>
      <w:r w:rsidRPr="008317E8">
        <w:tab/>
        <w:t>_______________</w:t>
      </w:r>
      <w:r w:rsidRPr="008317E8">
        <w:tab/>
        <w:t>_________________________</w:t>
      </w:r>
    </w:p>
    <w:p w:rsidR="00A5472F" w:rsidRPr="00F36D0E" w:rsidRDefault="00A5472F" w:rsidP="00E162CA">
      <w:pPr>
        <w:keepNext/>
        <w:tabs>
          <w:tab w:val="left" w:pos="8505"/>
        </w:tabs>
      </w:pPr>
    </w:p>
    <w:p w:rsidR="00A5472F" w:rsidRPr="00F36D0E" w:rsidRDefault="008317E8" w:rsidP="00E162CA">
      <w:pPr>
        <w:keepNext/>
        <w:tabs>
          <w:tab w:val="left" w:pos="8505"/>
        </w:tabs>
      </w:pPr>
      <w:r w:rsidRPr="008317E8">
        <w:tab/>
        <w:t>_______________</w:t>
      </w:r>
      <w:r w:rsidRPr="008317E8">
        <w:tab/>
        <w:t>_______________</w:t>
      </w:r>
      <w:r w:rsidRPr="008317E8">
        <w:tab/>
        <w:t>_________________________</w:t>
      </w:r>
    </w:p>
    <w:p w:rsidR="00A5472F" w:rsidRPr="00F36D0E" w:rsidRDefault="00A5472F" w:rsidP="00E162CA">
      <w:pPr>
        <w:keepNext/>
        <w:tabs>
          <w:tab w:val="left" w:pos="8505"/>
        </w:tabs>
      </w:pPr>
    </w:p>
    <w:p w:rsidR="00A5472F" w:rsidRPr="00F36D0E" w:rsidRDefault="008317E8" w:rsidP="00E162CA">
      <w:pPr>
        <w:tabs>
          <w:tab w:val="left" w:pos="8505"/>
        </w:tabs>
      </w:pPr>
      <w:r w:rsidRPr="008317E8">
        <w:tab/>
        <w:t>_______________</w:t>
      </w:r>
      <w:r w:rsidRPr="008317E8">
        <w:tab/>
        <w:t>_______________</w:t>
      </w:r>
      <w:r w:rsidRPr="008317E8">
        <w:tab/>
        <w:t>_________________________</w:t>
      </w:r>
    </w:p>
    <w:p w:rsidR="00A5472F" w:rsidRPr="00F36D0E" w:rsidRDefault="00A5472F" w:rsidP="00E162CA">
      <w:pPr>
        <w:tabs>
          <w:tab w:val="left" w:pos="8505"/>
        </w:tabs>
      </w:pPr>
    </w:p>
    <w:p w:rsidR="00A5472F" w:rsidRPr="00F36D0E" w:rsidRDefault="008317E8" w:rsidP="00E162CA">
      <w:r w:rsidRPr="008317E8">
        <w:t>Subsemnatul, confirm că rambursările în baza Contractului de Împrumut trebuie să fie efectuate la următorul cont (sau la orice alt cont pe care Municipiul îl poate periodic schimba notificând BERD):</w:t>
      </w:r>
    </w:p>
    <w:p w:rsidR="00A5472F" w:rsidRPr="00F36D0E" w:rsidRDefault="00A5472F" w:rsidP="00E162CA"/>
    <w:p w:rsidR="00A5472F" w:rsidRPr="00F36D0E" w:rsidRDefault="008317E8" w:rsidP="00E162CA">
      <w:pPr>
        <w:keepNext/>
        <w:tabs>
          <w:tab w:val="left" w:pos="8505"/>
        </w:tabs>
        <w:ind w:left="567"/>
        <w:rPr>
          <w:b/>
        </w:rPr>
      </w:pPr>
      <w:r w:rsidRPr="008317E8">
        <w:rPr>
          <w:b/>
        </w:rPr>
        <w:t>Instrucţiuni de Plată (Datele Bancare ale Municipiului):</w:t>
      </w:r>
    </w:p>
    <w:p w:rsidR="00A5472F" w:rsidRPr="00F36D0E" w:rsidRDefault="00A5472F" w:rsidP="00E162CA">
      <w:pPr>
        <w:keepNext/>
        <w:tabs>
          <w:tab w:val="left" w:pos="8505"/>
        </w:tabs>
        <w:ind w:left="567"/>
      </w:pPr>
    </w:p>
    <w:p w:rsidR="00A5472F" w:rsidRPr="00F36D0E" w:rsidRDefault="008317E8" w:rsidP="00E162CA">
      <w:pPr>
        <w:keepNext/>
        <w:tabs>
          <w:tab w:val="clear" w:pos="567"/>
          <w:tab w:val="clear" w:pos="1134"/>
          <w:tab w:val="clear" w:pos="1701"/>
          <w:tab w:val="clear" w:pos="2268"/>
          <w:tab w:val="clear" w:pos="2835"/>
          <w:tab w:val="clear" w:pos="3402"/>
          <w:tab w:val="clear" w:pos="3969"/>
          <w:tab w:val="left" w:pos="4500"/>
          <w:tab w:val="left" w:pos="8505"/>
        </w:tabs>
      </w:pPr>
      <w:r w:rsidRPr="008317E8">
        <w:t>Denumirea Contului Mini</w:t>
      </w:r>
      <w:r w:rsidR="005B700F">
        <w:t>c</w:t>
      </w:r>
      <w:r w:rsidR="00F1127F" w:rsidRPr="00F36D0E">
        <w:t>ipiului</w:t>
      </w:r>
      <w:r w:rsidR="00A5472F" w:rsidRPr="00F36D0E">
        <w:t>:</w:t>
      </w:r>
      <w:r w:rsidR="00A5472F" w:rsidRPr="00F36D0E">
        <w:tab/>
        <w:t>______________________________</w:t>
      </w:r>
    </w:p>
    <w:p w:rsidR="00A5472F" w:rsidRPr="00F36D0E" w:rsidRDefault="008317E8" w:rsidP="00E162CA">
      <w:pPr>
        <w:keepNext/>
        <w:tabs>
          <w:tab w:val="clear" w:pos="567"/>
          <w:tab w:val="clear" w:pos="1134"/>
          <w:tab w:val="clear" w:pos="1701"/>
          <w:tab w:val="clear" w:pos="2268"/>
          <w:tab w:val="clear" w:pos="2835"/>
          <w:tab w:val="clear" w:pos="3402"/>
          <w:tab w:val="clear" w:pos="3969"/>
          <w:tab w:val="left" w:pos="8505"/>
        </w:tabs>
      </w:pPr>
      <w:r w:rsidRPr="008317E8">
        <w:t>Numărul Contului Municipiului</w:t>
      </w:r>
    </w:p>
    <w:p w:rsidR="00A5472F" w:rsidRPr="00F36D0E" w:rsidRDefault="008317E8" w:rsidP="00E162CA">
      <w:pPr>
        <w:keepNext/>
        <w:tabs>
          <w:tab w:val="clear" w:pos="567"/>
          <w:tab w:val="clear" w:pos="1134"/>
          <w:tab w:val="clear" w:pos="1701"/>
          <w:tab w:val="clear" w:pos="2268"/>
          <w:tab w:val="clear" w:pos="2835"/>
          <w:tab w:val="clear" w:pos="3402"/>
          <w:tab w:val="clear" w:pos="3969"/>
          <w:tab w:val="left" w:pos="8505"/>
        </w:tabs>
      </w:pPr>
      <w:r w:rsidRPr="008317E8">
        <w:t>(numărul IBAN)</w:t>
      </w:r>
      <w:r w:rsidR="00A5472F" w:rsidRPr="00F36D0E">
        <w:t>:</w:t>
      </w:r>
      <w:r w:rsidR="00A5472F" w:rsidRPr="00F36D0E">
        <w:tab/>
        <w:t>______________________________</w:t>
      </w:r>
    </w:p>
    <w:p w:rsidR="00A5472F" w:rsidRPr="00F36D0E" w:rsidRDefault="008317E8" w:rsidP="00E162CA">
      <w:pPr>
        <w:keepNext/>
        <w:tabs>
          <w:tab w:val="clear" w:pos="567"/>
          <w:tab w:val="clear" w:pos="1134"/>
          <w:tab w:val="clear" w:pos="1701"/>
          <w:tab w:val="clear" w:pos="2268"/>
          <w:tab w:val="clear" w:pos="2835"/>
          <w:tab w:val="clear" w:pos="3402"/>
          <w:tab w:val="clear" w:pos="3969"/>
          <w:tab w:val="left" w:pos="4500"/>
          <w:tab w:val="left" w:pos="8505"/>
        </w:tabs>
      </w:pPr>
      <w:r w:rsidRPr="008317E8">
        <w:t>Denumirea Băncii Municipiului:</w:t>
      </w:r>
      <w:r w:rsidRPr="008317E8">
        <w:tab/>
        <w:t>______________________________</w:t>
      </w:r>
    </w:p>
    <w:p w:rsidR="00A5472F" w:rsidRPr="00F36D0E" w:rsidRDefault="008317E8" w:rsidP="00E162CA">
      <w:pPr>
        <w:keepNext/>
        <w:tabs>
          <w:tab w:val="clear" w:pos="567"/>
          <w:tab w:val="clear" w:pos="1134"/>
          <w:tab w:val="clear" w:pos="1701"/>
          <w:tab w:val="clear" w:pos="2268"/>
          <w:tab w:val="clear" w:pos="2835"/>
          <w:tab w:val="clear" w:pos="3402"/>
          <w:tab w:val="clear" w:pos="3969"/>
          <w:tab w:val="left" w:pos="4500"/>
          <w:tab w:val="left" w:pos="8505"/>
        </w:tabs>
      </w:pPr>
      <w:r w:rsidRPr="008317E8">
        <w:t>Adresa Băncii Municipiului:</w:t>
      </w:r>
      <w:r w:rsidRPr="008317E8">
        <w:tab/>
        <w:t>______________________________</w:t>
      </w:r>
    </w:p>
    <w:p w:rsidR="00A5472F" w:rsidRPr="00F36D0E" w:rsidRDefault="008317E8" w:rsidP="00E162CA">
      <w:pPr>
        <w:keepNext/>
        <w:tabs>
          <w:tab w:val="clear" w:pos="567"/>
          <w:tab w:val="clear" w:pos="1134"/>
          <w:tab w:val="clear" w:pos="1701"/>
          <w:tab w:val="clear" w:pos="2268"/>
          <w:tab w:val="clear" w:pos="2835"/>
          <w:tab w:val="clear" w:pos="3402"/>
          <w:tab w:val="clear" w:pos="3969"/>
          <w:tab w:val="left" w:pos="4500"/>
          <w:tab w:val="left" w:pos="8505"/>
        </w:tabs>
      </w:pPr>
      <w:r w:rsidRPr="008317E8">
        <w:tab/>
        <w:t>______________________________</w:t>
      </w:r>
    </w:p>
    <w:p w:rsidR="00A5472F" w:rsidRPr="00F36D0E" w:rsidRDefault="008317E8" w:rsidP="00E162CA">
      <w:pPr>
        <w:tabs>
          <w:tab w:val="clear" w:pos="567"/>
          <w:tab w:val="clear" w:pos="1134"/>
          <w:tab w:val="clear" w:pos="1701"/>
          <w:tab w:val="clear" w:pos="2268"/>
          <w:tab w:val="clear" w:pos="2835"/>
          <w:tab w:val="clear" w:pos="3402"/>
          <w:tab w:val="clear" w:pos="3969"/>
          <w:tab w:val="left" w:pos="4500"/>
          <w:tab w:val="left" w:pos="8505"/>
        </w:tabs>
      </w:pPr>
      <w:r w:rsidRPr="008317E8">
        <w:tab/>
        <w:t>______________________________</w:t>
      </w:r>
    </w:p>
    <w:p w:rsidR="00A5472F" w:rsidRPr="00F36D0E" w:rsidRDefault="008317E8" w:rsidP="00E162CA">
      <w:pPr>
        <w:keepNext/>
        <w:tabs>
          <w:tab w:val="left" w:pos="8505"/>
        </w:tabs>
        <w:spacing w:before="240"/>
        <w:ind w:left="567"/>
        <w:rPr>
          <w:b/>
        </w:rPr>
      </w:pPr>
      <w:r w:rsidRPr="008317E8">
        <w:rPr>
          <w:b/>
        </w:rPr>
        <w:t>Datele Băncii Corespondente a Municipiului:</w:t>
      </w:r>
    </w:p>
    <w:p w:rsidR="00A5472F" w:rsidRPr="00F36D0E" w:rsidRDefault="00A5472F" w:rsidP="00E162CA">
      <w:pPr>
        <w:keepNext/>
        <w:tabs>
          <w:tab w:val="left" w:pos="8505"/>
        </w:tabs>
      </w:pPr>
    </w:p>
    <w:p w:rsidR="00A5472F" w:rsidRPr="00F36D0E" w:rsidRDefault="008317E8" w:rsidP="00E162CA">
      <w:pPr>
        <w:keepNext/>
        <w:tabs>
          <w:tab w:val="clear" w:pos="567"/>
          <w:tab w:val="clear" w:pos="1134"/>
          <w:tab w:val="clear" w:pos="1701"/>
          <w:tab w:val="clear" w:pos="2268"/>
          <w:tab w:val="clear" w:pos="2835"/>
          <w:tab w:val="clear" w:pos="3402"/>
          <w:tab w:val="clear" w:pos="3969"/>
          <w:tab w:val="left" w:pos="4500"/>
          <w:tab w:val="left" w:pos="8505"/>
        </w:tabs>
      </w:pPr>
      <w:r w:rsidRPr="008317E8">
        <w:t>Denumirea Băncii Corespondente:</w:t>
      </w:r>
      <w:r w:rsidR="00A5472F" w:rsidRPr="00F36D0E">
        <w:rPr>
          <w:rStyle w:val="FootnoteReference"/>
        </w:rPr>
        <w:footnoteReference w:id="7"/>
      </w:r>
      <w:r w:rsidR="00A5472F" w:rsidRPr="00F36D0E">
        <w:t xml:space="preserve"> </w:t>
      </w:r>
      <w:r w:rsidR="00A5472F" w:rsidRPr="00F36D0E">
        <w:tab/>
        <w:t>______________________________</w:t>
      </w:r>
    </w:p>
    <w:p w:rsidR="00A5472F" w:rsidRPr="00F36D0E" w:rsidRDefault="008317E8" w:rsidP="00E162CA">
      <w:pPr>
        <w:keepNext/>
        <w:tabs>
          <w:tab w:val="clear" w:pos="567"/>
          <w:tab w:val="clear" w:pos="1134"/>
          <w:tab w:val="clear" w:pos="1701"/>
          <w:tab w:val="clear" w:pos="2268"/>
          <w:tab w:val="clear" w:pos="2835"/>
          <w:tab w:val="clear" w:pos="3402"/>
          <w:tab w:val="clear" w:pos="3969"/>
          <w:tab w:val="left" w:pos="4500"/>
          <w:tab w:val="left" w:pos="8505"/>
        </w:tabs>
      </w:pPr>
      <w:r w:rsidRPr="008317E8">
        <w:t>Adresa Băncii Corespondente:</w:t>
      </w:r>
      <w:r w:rsidRPr="008317E8">
        <w:tab/>
        <w:t>______________________________</w:t>
      </w:r>
    </w:p>
    <w:p w:rsidR="00A5472F" w:rsidRPr="00F36D0E" w:rsidRDefault="008317E8" w:rsidP="00E162CA">
      <w:pPr>
        <w:keepNext/>
        <w:tabs>
          <w:tab w:val="clear" w:pos="567"/>
          <w:tab w:val="clear" w:pos="1134"/>
          <w:tab w:val="clear" w:pos="1701"/>
          <w:tab w:val="clear" w:pos="2268"/>
          <w:tab w:val="clear" w:pos="2835"/>
          <w:tab w:val="clear" w:pos="3402"/>
          <w:tab w:val="clear" w:pos="3969"/>
          <w:tab w:val="left" w:pos="4500"/>
          <w:tab w:val="left" w:pos="8505"/>
        </w:tabs>
        <w:ind w:left="567"/>
      </w:pPr>
      <w:r w:rsidRPr="008317E8">
        <w:tab/>
        <w:t>______________________________</w:t>
      </w:r>
    </w:p>
    <w:p w:rsidR="00A5472F" w:rsidRPr="00F36D0E" w:rsidRDefault="008317E8" w:rsidP="00E162CA">
      <w:pPr>
        <w:keepNext/>
        <w:tabs>
          <w:tab w:val="clear" w:pos="567"/>
          <w:tab w:val="clear" w:pos="1134"/>
          <w:tab w:val="clear" w:pos="1701"/>
          <w:tab w:val="clear" w:pos="2268"/>
          <w:tab w:val="clear" w:pos="2835"/>
          <w:tab w:val="clear" w:pos="3402"/>
          <w:tab w:val="clear" w:pos="3969"/>
          <w:tab w:val="left" w:pos="4500"/>
          <w:tab w:val="left" w:pos="8505"/>
        </w:tabs>
        <w:ind w:left="567"/>
      </w:pPr>
      <w:r w:rsidRPr="008317E8">
        <w:tab/>
        <w:t>______________________________</w:t>
      </w:r>
    </w:p>
    <w:p w:rsidR="00A5472F" w:rsidRPr="00F36D0E" w:rsidRDefault="008317E8" w:rsidP="00E162CA">
      <w:pPr>
        <w:keepNext/>
        <w:tabs>
          <w:tab w:val="clear" w:pos="567"/>
          <w:tab w:val="clear" w:pos="1134"/>
          <w:tab w:val="clear" w:pos="1701"/>
          <w:tab w:val="clear" w:pos="2268"/>
          <w:tab w:val="clear" w:pos="2835"/>
          <w:tab w:val="clear" w:pos="3402"/>
          <w:tab w:val="clear" w:pos="3969"/>
          <w:tab w:val="left" w:pos="4500"/>
          <w:tab w:val="left" w:pos="8505"/>
        </w:tabs>
      </w:pPr>
      <w:r w:rsidRPr="008317E8">
        <w:t>Denumirea Contului Băncii Municipiului:</w:t>
      </w:r>
      <w:r w:rsidRPr="008317E8">
        <w:tab/>
        <w:t>______________________________</w:t>
      </w:r>
    </w:p>
    <w:p w:rsidR="00A5472F" w:rsidRPr="00F36D0E" w:rsidRDefault="008317E8" w:rsidP="00E162CA">
      <w:pPr>
        <w:keepNext/>
        <w:tabs>
          <w:tab w:val="clear" w:pos="567"/>
          <w:tab w:val="clear" w:pos="1134"/>
          <w:tab w:val="clear" w:pos="1701"/>
          <w:tab w:val="clear" w:pos="2268"/>
          <w:tab w:val="clear" w:pos="2835"/>
          <w:tab w:val="clear" w:pos="3402"/>
          <w:tab w:val="clear" w:pos="3969"/>
          <w:tab w:val="left" w:pos="8505"/>
        </w:tabs>
      </w:pPr>
      <w:r w:rsidRPr="008317E8">
        <w:t xml:space="preserve">Numărul Contului Băncii Municipiului </w:t>
      </w:r>
    </w:p>
    <w:p w:rsidR="00A5472F" w:rsidRPr="00F36D0E" w:rsidRDefault="008317E8" w:rsidP="00E162CA">
      <w:pPr>
        <w:keepNext/>
        <w:tabs>
          <w:tab w:val="clear" w:pos="567"/>
          <w:tab w:val="clear" w:pos="1134"/>
          <w:tab w:val="clear" w:pos="1701"/>
          <w:tab w:val="clear" w:pos="2268"/>
          <w:tab w:val="clear" w:pos="2835"/>
          <w:tab w:val="clear" w:pos="3402"/>
          <w:tab w:val="clear" w:pos="3969"/>
          <w:tab w:val="left" w:pos="8505"/>
        </w:tabs>
      </w:pPr>
      <w:r w:rsidRPr="008317E8">
        <w:t>(numărul IBAN)</w:t>
      </w:r>
      <w:r w:rsidR="00A5472F" w:rsidRPr="00F36D0E">
        <w:t>:</w:t>
      </w:r>
      <w:r w:rsidR="00A5472F" w:rsidRPr="00F36D0E">
        <w:tab/>
        <w:t>____________________</w:t>
      </w:r>
    </w:p>
    <w:p w:rsidR="00A5472F" w:rsidRPr="00F36D0E" w:rsidRDefault="008317E8" w:rsidP="00E162CA">
      <w:pPr>
        <w:tabs>
          <w:tab w:val="clear" w:pos="567"/>
          <w:tab w:val="clear" w:pos="1134"/>
          <w:tab w:val="clear" w:pos="1701"/>
          <w:tab w:val="clear" w:pos="2268"/>
          <w:tab w:val="clear" w:pos="2835"/>
          <w:tab w:val="clear" w:pos="3402"/>
          <w:tab w:val="clear" w:pos="3969"/>
          <w:tab w:val="left" w:pos="4500"/>
          <w:tab w:val="left" w:pos="8505"/>
        </w:tabs>
      </w:pPr>
      <w:r w:rsidRPr="008317E8">
        <w:t>Referinţă:</w:t>
      </w:r>
      <w:r w:rsidRPr="008317E8">
        <w:tab/>
        <w:t>______________________________</w:t>
      </w:r>
    </w:p>
    <w:p w:rsidR="00A5472F" w:rsidRPr="00F36D0E" w:rsidRDefault="008317E8" w:rsidP="00E162CA">
      <w:pPr>
        <w:keepNext/>
        <w:tabs>
          <w:tab w:val="left" w:pos="8505"/>
        </w:tabs>
      </w:pPr>
      <w:r w:rsidRPr="008317E8">
        <w:rPr>
          <w:bCs/>
          <w:caps/>
        </w:rPr>
        <w:t>Drept pentru care</w:t>
      </w:r>
      <w:r w:rsidRPr="008317E8">
        <w:t>, am semnat cu numele meu la data indicată la începutul documentului.</w:t>
      </w:r>
    </w:p>
    <w:p w:rsidR="00A5472F" w:rsidRPr="00F36D0E" w:rsidRDefault="00A5472F" w:rsidP="00E162CA">
      <w:pPr>
        <w:keepNext/>
        <w:tabs>
          <w:tab w:val="left" w:pos="8505"/>
        </w:tabs>
        <w:jc w:val="left"/>
      </w:pPr>
    </w:p>
    <w:p w:rsidR="00A5472F" w:rsidRPr="00F36D0E" w:rsidRDefault="008317E8" w:rsidP="00E162CA">
      <w:pPr>
        <w:keepNext/>
        <w:tabs>
          <w:tab w:val="left" w:pos="8505"/>
        </w:tabs>
        <w:jc w:val="left"/>
      </w:pPr>
      <w:r w:rsidRPr="008317E8">
        <w:t>Cu stimă,</w:t>
      </w:r>
    </w:p>
    <w:p w:rsidR="00A5472F" w:rsidRPr="00F36D0E" w:rsidRDefault="00A5472F" w:rsidP="00E162CA">
      <w:pPr>
        <w:keepNext/>
        <w:tabs>
          <w:tab w:val="left" w:pos="8505"/>
        </w:tabs>
        <w:jc w:val="left"/>
      </w:pPr>
    </w:p>
    <w:p w:rsidR="00A5472F" w:rsidRPr="00F36D0E" w:rsidRDefault="00A5472F" w:rsidP="00E162CA">
      <w:pPr>
        <w:keepNext/>
        <w:tabs>
          <w:tab w:val="left" w:pos="8505"/>
        </w:tabs>
        <w:jc w:val="left"/>
        <w:rPr>
          <w:b/>
          <w:caps/>
          <w:szCs w:val="24"/>
        </w:rPr>
      </w:pPr>
    </w:p>
    <w:p w:rsidR="002E42ED" w:rsidRPr="00F36D0E" w:rsidRDefault="008317E8" w:rsidP="00E162CA">
      <w:pPr>
        <w:keepNext/>
        <w:tabs>
          <w:tab w:val="left" w:pos="8505"/>
        </w:tabs>
        <w:jc w:val="left"/>
      </w:pPr>
      <w:r w:rsidRPr="008317E8">
        <w:rPr>
          <w:b/>
          <w:caps/>
          <w:szCs w:val="24"/>
        </w:rPr>
        <w:t>municipiul chişinău</w:t>
      </w:r>
    </w:p>
    <w:p w:rsidR="00A5472F" w:rsidRPr="00F36D0E" w:rsidRDefault="00A5472F" w:rsidP="00E162CA">
      <w:pPr>
        <w:keepNext/>
        <w:tabs>
          <w:tab w:val="left" w:pos="8505"/>
        </w:tabs>
        <w:jc w:val="left"/>
      </w:pPr>
    </w:p>
    <w:p w:rsidR="00A5472F" w:rsidRPr="00F36D0E" w:rsidRDefault="008317E8" w:rsidP="00E162CA">
      <w:pPr>
        <w:widowControl w:val="0"/>
      </w:pPr>
      <w:r w:rsidRPr="008317E8">
        <w:t>De către:</w:t>
      </w:r>
      <w:r w:rsidRPr="008317E8">
        <w:tab/>
        <w:t>______________________________</w:t>
      </w:r>
    </w:p>
    <w:p w:rsidR="00A5472F" w:rsidRPr="00F36D0E" w:rsidRDefault="008317E8" w:rsidP="00E162CA">
      <w:pPr>
        <w:widowControl w:val="0"/>
      </w:pPr>
      <w:r w:rsidRPr="008317E8">
        <w:tab/>
        <w:t>Numele:</w:t>
      </w:r>
    </w:p>
    <w:p w:rsidR="00A5472F" w:rsidRPr="00F36D0E" w:rsidRDefault="008317E8" w:rsidP="00E162CA">
      <w:pPr>
        <w:widowControl w:val="0"/>
      </w:pPr>
      <w:r w:rsidRPr="008317E8">
        <w:tab/>
        <w:t>Funcţia:</w:t>
      </w:r>
      <w:r w:rsidRPr="008317E8">
        <w:tab/>
        <w:t>[Primar General]</w:t>
      </w:r>
    </w:p>
    <w:p w:rsidR="00A5472F" w:rsidRPr="00F36D0E" w:rsidRDefault="008317E8" w:rsidP="00E162CA">
      <w:pPr>
        <w:keepNext/>
        <w:tabs>
          <w:tab w:val="left" w:pos="8505"/>
        </w:tabs>
        <w:jc w:val="left"/>
      </w:pPr>
      <w:r w:rsidRPr="008317E8">
        <w:tab/>
      </w:r>
      <w:r w:rsidRPr="008317E8">
        <w:tab/>
      </w:r>
      <w:r w:rsidRPr="008317E8">
        <w:tab/>
      </w:r>
    </w:p>
    <w:p w:rsidR="00000145" w:rsidRPr="00F36D0E" w:rsidRDefault="008317E8" w:rsidP="00E162CA">
      <w:pPr>
        <w:keepNext/>
        <w:tabs>
          <w:tab w:val="left" w:pos="8505"/>
        </w:tabs>
        <w:jc w:val="left"/>
      </w:pPr>
      <w:r w:rsidRPr="008317E8">
        <w:tab/>
      </w:r>
      <w:r w:rsidRPr="008317E8">
        <w:tab/>
      </w:r>
      <w:r w:rsidRPr="008317E8">
        <w:tab/>
        <w:t>[Secretarul Consiliului Municipal]</w:t>
      </w:r>
    </w:p>
    <w:p w:rsidR="00A5472F" w:rsidRPr="00F36D0E" w:rsidRDefault="00A5472F" w:rsidP="00E162CA"/>
    <w:p w:rsidR="00A5472F" w:rsidRPr="00F36D0E" w:rsidRDefault="00A5472F" w:rsidP="00E162CA"/>
    <w:p w:rsidR="00A5472F" w:rsidRPr="00F36D0E" w:rsidRDefault="00A5472F" w:rsidP="00E162CA"/>
    <w:p w:rsidR="00860AC4" w:rsidRPr="00F36D0E" w:rsidRDefault="00860AC4" w:rsidP="00E162CA">
      <w:pPr>
        <w:sectPr w:rsidR="00860AC4" w:rsidRPr="00F36D0E" w:rsidSect="00C0144D">
          <w:footerReference w:type="default" r:id="rId13"/>
          <w:endnotePr>
            <w:numFmt w:val="decimal"/>
          </w:endnotePr>
          <w:pgSz w:w="11907" w:h="16834"/>
          <w:pgMar w:top="851" w:right="1701" w:bottom="851" w:left="1701" w:header="708" w:footer="708" w:gutter="0"/>
          <w:pgNumType w:start="1"/>
          <w:cols w:space="2835"/>
          <w:noEndnote/>
        </w:sectPr>
      </w:pPr>
    </w:p>
    <w:p w:rsidR="00D277C1" w:rsidRPr="00F36D0E" w:rsidRDefault="008317E8" w:rsidP="00626CD6">
      <w:pPr>
        <w:pStyle w:val="ExhibitHeading"/>
        <w:rPr>
          <w:lang w:val="ro-RO"/>
        </w:rPr>
      </w:pPr>
      <w:bookmarkStart w:id="1221" w:name="_Toc355696728"/>
      <w:bookmarkStart w:id="1222" w:name="_Toc467740199"/>
      <w:bookmarkStart w:id="1223" w:name="SCHEDULE3"/>
      <w:r w:rsidRPr="008317E8">
        <w:rPr>
          <w:lang w:val="ro-RO"/>
        </w:rPr>
        <w:t>Anexa C - Formularul Scrisorii pentru Auditor</w:t>
      </w:r>
      <w:bookmarkEnd w:id="1221"/>
      <w:r w:rsidRPr="008317E8">
        <w:rPr>
          <w:lang w:val="ro-RO"/>
        </w:rPr>
        <w:t>i</w:t>
      </w:r>
      <w:bookmarkEnd w:id="1222"/>
    </w:p>
    <w:p w:rsidR="00D277C1" w:rsidRPr="00F36D0E" w:rsidRDefault="00D277C1" w:rsidP="00E162CA">
      <w:pPr>
        <w:tabs>
          <w:tab w:val="left" w:pos="8505"/>
        </w:tabs>
        <w:jc w:val="center"/>
      </w:pPr>
      <w:r w:rsidRPr="00F36D0E">
        <w:t xml:space="preserve">[Se Va Tipări pe Foaia cu Antet a </w:t>
      </w:r>
      <w:r w:rsidR="002E42ED" w:rsidRPr="00F36D0E">
        <w:t>Municipiului</w:t>
      </w:r>
      <w:r w:rsidRPr="00F36D0E">
        <w:t>]</w:t>
      </w:r>
    </w:p>
    <w:p w:rsidR="00D277C1" w:rsidRPr="00F36D0E" w:rsidRDefault="00D277C1" w:rsidP="00E162CA">
      <w:pPr>
        <w:tabs>
          <w:tab w:val="left" w:pos="8505"/>
        </w:tabs>
        <w:jc w:val="center"/>
      </w:pPr>
    </w:p>
    <w:p w:rsidR="00D277C1" w:rsidRPr="00F36D0E" w:rsidRDefault="00D277C1" w:rsidP="00E162CA">
      <w:pPr>
        <w:tabs>
          <w:tab w:val="left" w:pos="8505"/>
        </w:tabs>
        <w:jc w:val="right"/>
      </w:pPr>
      <w:r w:rsidRPr="00F36D0E">
        <w:t>[Data]</w:t>
      </w:r>
    </w:p>
    <w:p w:rsidR="00D277C1" w:rsidRPr="00F36D0E" w:rsidRDefault="008317E8" w:rsidP="00E162CA">
      <w:pPr>
        <w:tabs>
          <w:tab w:val="left" w:pos="8505"/>
        </w:tabs>
      </w:pPr>
      <w:r w:rsidRPr="008317E8">
        <w:t>[</w:t>
      </w:r>
      <w:r w:rsidRPr="008317E8">
        <w:rPr>
          <w:u w:val="single"/>
        </w:rPr>
        <w:t>Numele Auditorilor</w:t>
      </w:r>
      <w:r w:rsidRPr="008317E8">
        <w:t>]</w:t>
      </w:r>
    </w:p>
    <w:p w:rsidR="00D277C1" w:rsidRPr="00F36D0E" w:rsidRDefault="008317E8" w:rsidP="00E162CA">
      <w:pPr>
        <w:tabs>
          <w:tab w:val="left" w:pos="8505"/>
        </w:tabs>
      </w:pPr>
      <w:r w:rsidRPr="008317E8">
        <w:t>[</w:t>
      </w:r>
      <w:r w:rsidRPr="008317E8">
        <w:rPr>
          <w:u w:val="single"/>
        </w:rPr>
        <w:t>Adresa</w:t>
      </w:r>
      <w:r w:rsidRPr="008317E8">
        <w:t>]</w:t>
      </w:r>
    </w:p>
    <w:p w:rsidR="00D277C1" w:rsidRPr="00F36D0E" w:rsidRDefault="00D277C1" w:rsidP="00E162CA">
      <w:pPr>
        <w:tabs>
          <w:tab w:val="left" w:pos="8505"/>
        </w:tabs>
      </w:pPr>
    </w:p>
    <w:p w:rsidR="001E3EF3" w:rsidRPr="00F36D0E" w:rsidRDefault="008317E8" w:rsidP="00E162CA">
      <w:pPr>
        <w:tabs>
          <w:tab w:val="left" w:pos="8505"/>
        </w:tabs>
      </w:pPr>
      <w:r w:rsidRPr="008317E8">
        <w:t>Stimate Domn /Stimată Doamnă,</w:t>
      </w:r>
    </w:p>
    <w:p w:rsidR="00D277C1" w:rsidRPr="00F36D0E" w:rsidRDefault="00D277C1" w:rsidP="00E162CA">
      <w:pPr>
        <w:tabs>
          <w:tab w:val="left" w:pos="8505"/>
        </w:tabs>
      </w:pPr>
    </w:p>
    <w:p w:rsidR="00D277C1" w:rsidRPr="00F36D0E" w:rsidRDefault="008317E8" w:rsidP="00E162CA">
      <w:pPr>
        <w:tabs>
          <w:tab w:val="left" w:pos="8505"/>
        </w:tabs>
      </w:pPr>
      <w:r w:rsidRPr="008317E8">
        <w:t xml:space="preserve">Prin prezenta vă autorizăm şi vă solicităm să prezentaţi Băncii Europene pentru Reconstrucţie şi Dezvoltare („BERD”) toate informaţiile pe care ea ar putea să le solicite în mod rezonabil în legătură cu conturile şi operaţiunile noastre pe care noi am acceptat să le prezentăm BERD în baza termenilor şi condiţiilor Contractului de împrumut din [data] („Contract de Împrumut”) încheiat între noi </w:t>
      </w:r>
      <w:r w:rsidRPr="008317E8">
        <w:tab/>
        <w:t>şi BERD. Pentru informarea dumneavoastră, veţi găsi alăturat o copie a Contractului de Împrumut.</w:t>
      </w:r>
    </w:p>
    <w:p w:rsidR="00D277C1" w:rsidRPr="00F36D0E" w:rsidRDefault="00D277C1" w:rsidP="00E162CA">
      <w:pPr>
        <w:tabs>
          <w:tab w:val="left" w:pos="8505"/>
        </w:tabs>
      </w:pPr>
    </w:p>
    <w:p w:rsidR="00D277C1" w:rsidRPr="00F36D0E" w:rsidRDefault="008317E8" w:rsidP="00E162CA">
      <w:pPr>
        <w:keepNext/>
        <w:tabs>
          <w:tab w:val="left" w:pos="8505"/>
        </w:tabs>
      </w:pPr>
      <w:r w:rsidRPr="008317E8">
        <w:t>Pentru dosarul nostru, vă rugăm să vă asiguraţi că ne trimiteţi şi nouă o copie a fiecărei scrisori pe care o veţi primi de la BERD, imediat ce va fi primită, şi o copie a fiecărui răspuns pe care îl veţi trimite, imediat ce va fi trimis.</w:t>
      </w:r>
    </w:p>
    <w:p w:rsidR="00D277C1" w:rsidRPr="00F36D0E" w:rsidRDefault="00D277C1" w:rsidP="00E162CA">
      <w:pPr>
        <w:keepNext/>
        <w:tabs>
          <w:tab w:val="left" w:pos="8505"/>
        </w:tabs>
      </w:pPr>
    </w:p>
    <w:p w:rsidR="00D277C1" w:rsidRPr="00F36D0E" w:rsidRDefault="008317E8" w:rsidP="00E162CA">
      <w:pPr>
        <w:keepNext/>
        <w:tabs>
          <w:tab w:val="left" w:pos="8505"/>
        </w:tabs>
        <w:jc w:val="left"/>
      </w:pPr>
      <w:r w:rsidRPr="008317E8">
        <w:t>Cu stimă,</w:t>
      </w:r>
    </w:p>
    <w:p w:rsidR="00D277C1" w:rsidRPr="00F36D0E" w:rsidRDefault="00D277C1" w:rsidP="00E162CA">
      <w:pPr>
        <w:keepNext/>
        <w:tabs>
          <w:tab w:val="left" w:pos="8505"/>
        </w:tabs>
        <w:jc w:val="left"/>
      </w:pPr>
    </w:p>
    <w:p w:rsidR="00D277C1" w:rsidRPr="00F36D0E" w:rsidRDefault="00D277C1" w:rsidP="00E162CA">
      <w:pPr>
        <w:keepNext/>
        <w:tabs>
          <w:tab w:val="left" w:pos="8505"/>
        </w:tabs>
        <w:jc w:val="left"/>
      </w:pPr>
    </w:p>
    <w:p w:rsidR="00D277C1" w:rsidRPr="00F36D0E" w:rsidRDefault="008317E8" w:rsidP="00E162CA">
      <w:pPr>
        <w:keepNext/>
        <w:tabs>
          <w:tab w:val="left" w:pos="8505"/>
        </w:tabs>
      </w:pPr>
      <w:r w:rsidRPr="008317E8">
        <w:t>De către:</w:t>
      </w:r>
      <w:r w:rsidRPr="008317E8">
        <w:tab/>
        <w:t>______________________________</w:t>
      </w:r>
    </w:p>
    <w:p w:rsidR="00D277C1" w:rsidRPr="00F36D0E" w:rsidRDefault="008317E8" w:rsidP="00E162CA">
      <w:pPr>
        <w:tabs>
          <w:tab w:val="left" w:pos="8505"/>
        </w:tabs>
      </w:pPr>
      <w:r w:rsidRPr="008317E8">
        <w:tab/>
        <w:t xml:space="preserve">Reprezentant Autorizat </w:t>
      </w:r>
    </w:p>
    <w:p w:rsidR="00D277C1" w:rsidRPr="00F36D0E" w:rsidRDefault="00D277C1" w:rsidP="00E162CA">
      <w:pPr>
        <w:tabs>
          <w:tab w:val="left" w:pos="8505"/>
        </w:tabs>
      </w:pPr>
    </w:p>
    <w:p w:rsidR="00D277C1" w:rsidRPr="00F36D0E" w:rsidRDefault="008317E8" w:rsidP="00E162CA">
      <w:pPr>
        <w:tabs>
          <w:tab w:val="left" w:pos="8505"/>
        </w:tabs>
      </w:pPr>
      <w:r w:rsidRPr="008317E8">
        <w:t>Anexe: Contractul de Împrumut</w:t>
      </w:r>
    </w:p>
    <w:p w:rsidR="00D277C1" w:rsidRPr="00F36D0E" w:rsidRDefault="00D277C1" w:rsidP="00E162CA">
      <w:pPr>
        <w:tabs>
          <w:tab w:val="left" w:pos="8505"/>
        </w:tabs>
      </w:pPr>
    </w:p>
    <w:p w:rsidR="00D277C1" w:rsidRPr="00F36D0E" w:rsidRDefault="008317E8" w:rsidP="00E162CA">
      <w:pPr>
        <w:keepNext/>
        <w:tabs>
          <w:tab w:val="left" w:pos="8505"/>
        </w:tabs>
      </w:pPr>
      <w:r w:rsidRPr="008317E8">
        <w:t>În copie: Banca Europeană pentru Reconstrucţie şi Dezvoltare</w:t>
      </w:r>
    </w:p>
    <w:p w:rsidR="00D277C1" w:rsidRPr="00F36D0E" w:rsidRDefault="008317E8" w:rsidP="00E162CA">
      <w:pPr>
        <w:keepNext/>
        <w:tabs>
          <w:tab w:val="left" w:pos="8505"/>
        </w:tabs>
      </w:pPr>
      <w:r w:rsidRPr="008317E8">
        <w:tab/>
        <w:t>One Exchange Square</w:t>
      </w:r>
    </w:p>
    <w:p w:rsidR="00D277C1" w:rsidRPr="00F36D0E" w:rsidRDefault="008317E8" w:rsidP="00E162CA">
      <w:pPr>
        <w:keepNext/>
        <w:tabs>
          <w:tab w:val="left" w:pos="8505"/>
        </w:tabs>
      </w:pPr>
      <w:r w:rsidRPr="008317E8">
        <w:tab/>
        <w:t>London EC2A 2JN</w:t>
      </w:r>
    </w:p>
    <w:p w:rsidR="00D277C1" w:rsidRPr="00F36D0E" w:rsidRDefault="008317E8" w:rsidP="00E162CA">
      <w:pPr>
        <w:keepNext/>
        <w:tabs>
          <w:tab w:val="left" w:pos="8505"/>
        </w:tabs>
      </w:pPr>
      <w:r w:rsidRPr="008317E8">
        <w:tab/>
        <w:t>Regatul Unit</w:t>
      </w:r>
    </w:p>
    <w:p w:rsidR="00D277C1" w:rsidRPr="00F36D0E" w:rsidRDefault="008317E8" w:rsidP="00E162CA">
      <w:pPr>
        <w:tabs>
          <w:tab w:val="left" w:pos="8505"/>
        </w:tabs>
        <w:ind w:left="567" w:hanging="567"/>
      </w:pPr>
      <w:r w:rsidRPr="008317E8">
        <w:rPr>
          <w:u w:val="words"/>
        </w:rPr>
        <w:tab/>
      </w:r>
      <w:r w:rsidRPr="008317E8">
        <w:t>În atenţia:</w:t>
      </w:r>
      <w:r w:rsidRPr="008317E8">
        <w:tab/>
        <w:t>Unitatea de Administrare a Operaţiunilor</w:t>
      </w:r>
    </w:p>
    <w:bookmarkEnd w:id="1223"/>
    <w:p w:rsidR="00D277C1" w:rsidRPr="00F36D0E" w:rsidRDefault="008317E8" w:rsidP="00E162CA">
      <w:pPr>
        <w:tabs>
          <w:tab w:val="left" w:pos="8505"/>
        </w:tabs>
      </w:pPr>
      <w:r w:rsidRPr="008317E8">
        <w:tab/>
        <w:t>Subiect:</w:t>
      </w:r>
      <w:r w:rsidRPr="008317E8">
        <w:tab/>
        <w:t>Nr. Operaţional 47899</w:t>
      </w:r>
    </w:p>
    <w:p w:rsidR="000A520A" w:rsidRPr="00F36D0E" w:rsidRDefault="008317E8" w:rsidP="00E162CA">
      <w:pPr>
        <w:tabs>
          <w:tab w:val="left" w:pos="8505"/>
        </w:tabs>
      </w:pPr>
      <w:r w:rsidRPr="008317E8">
        <w:tab/>
      </w:r>
    </w:p>
    <w:p w:rsidR="006B4A63" w:rsidRPr="00F36D0E" w:rsidRDefault="006B4A63" w:rsidP="00626CD6">
      <w:pPr>
        <w:pStyle w:val="ExhibitHeading"/>
        <w:rPr>
          <w:lang w:val="ro-RO"/>
        </w:rPr>
        <w:sectPr w:rsidR="006B4A63" w:rsidRPr="00F36D0E" w:rsidSect="009F7DEA">
          <w:footerReference w:type="default" r:id="rId14"/>
          <w:endnotePr>
            <w:numFmt w:val="decimal"/>
          </w:endnotePr>
          <w:pgSz w:w="11907" w:h="16834"/>
          <w:pgMar w:top="1440" w:right="1701" w:bottom="1440" w:left="1701" w:header="708" w:footer="708" w:gutter="0"/>
          <w:pgNumType w:start="1"/>
          <w:cols w:space="2835"/>
          <w:noEndnote/>
        </w:sectPr>
      </w:pPr>
    </w:p>
    <w:p w:rsidR="002E42ED" w:rsidRPr="00F36D0E" w:rsidRDefault="008317E8" w:rsidP="00626CD6">
      <w:pPr>
        <w:pStyle w:val="ExhibitHeading"/>
        <w:rPr>
          <w:lang w:val="ro-RO"/>
        </w:rPr>
      </w:pPr>
      <w:bookmarkStart w:id="1224" w:name="_Toc467740200"/>
      <w:r w:rsidRPr="008317E8">
        <w:rPr>
          <w:lang w:val="ro-RO"/>
        </w:rPr>
        <w:t>Anexa D - Formularul Cererii de Fixare a Dobânzii</w:t>
      </w:r>
      <w:bookmarkEnd w:id="1224"/>
    </w:p>
    <w:p w:rsidR="00AD0D12" w:rsidRPr="00F36D0E" w:rsidRDefault="00AD0D12" w:rsidP="00E162CA">
      <w:pPr>
        <w:tabs>
          <w:tab w:val="left" w:pos="8505"/>
        </w:tabs>
        <w:jc w:val="center"/>
      </w:pPr>
    </w:p>
    <w:p w:rsidR="00A269B4" w:rsidRPr="00F36D0E" w:rsidRDefault="00A269B4" w:rsidP="00E162CA">
      <w:pPr>
        <w:tabs>
          <w:tab w:val="left" w:pos="8505"/>
        </w:tabs>
        <w:jc w:val="center"/>
      </w:pPr>
      <w:r w:rsidRPr="00F36D0E">
        <w:t xml:space="preserve">[Se Va Tipări pe Foaia cu Antet a </w:t>
      </w:r>
      <w:r w:rsidR="00000145" w:rsidRPr="00F36D0E">
        <w:t>Municipiului</w:t>
      </w:r>
      <w:r w:rsidRPr="00F36D0E">
        <w:t>]</w:t>
      </w:r>
    </w:p>
    <w:p w:rsidR="00A269B4" w:rsidRPr="00F36D0E" w:rsidRDefault="00A269B4" w:rsidP="00E162CA">
      <w:pPr>
        <w:tabs>
          <w:tab w:val="left" w:pos="720"/>
          <w:tab w:val="left" w:pos="8505"/>
        </w:tabs>
        <w:jc w:val="center"/>
      </w:pPr>
    </w:p>
    <w:p w:rsidR="00A269B4" w:rsidRPr="00F36D0E" w:rsidRDefault="00A269B4" w:rsidP="00E162CA">
      <w:pPr>
        <w:tabs>
          <w:tab w:val="left" w:pos="720"/>
          <w:tab w:val="left" w:pos="8505"/>
        </w:tabs>
        <w:jc w:val="right"/>
      </w:pPr>
    </w:p>
    <w:p w:rsidR="00AD0D12" w:rsidRPr="00F36D0E" w:rsidRDefault="008317E8" w:rsidP="00AD0D12">
      <w:pPr>
        <w:tabs>
          <w:tab w:val="left" w:pos="720"/>
          <w:tab w:val="left" w:pos="8505"/>
        </w:tabs>
      </w:pPr>
      <w:r w:rsidRPr="008317E8">
        <w:t>[data]</w:t>
      </w:r>
    </w:p>
    <w:p w:rsidR="00A269B4" w:rsidRPr="00F36D0E" w:rsidRDefault="00A269B4" w:rsidP="00E162CA">
      <w:pPr>
        <w:tabs>
          <w:tab w:val="left" w:pos="720"/>
          <w:tab w:val="left" w:pos="8505"/>
        </w:tabs>
      </w:pPr>
    </w:p>
    <w:p w:rsidR="00A269B4" w:rsidRPr="00F36D0E" w:rsidRDefault="008317E8" w:rsidP="00E162CA">
      <w:pPr>
        <w:tabs>
          <w:tab w:val="left" w:pos="720"/>
          <w:tab w:val="left" w:pos="8505"/>
        </w:tabs>
      </w:pPr>
      <w:r w:rsidRPr="008317E8">
        <w:t>Banca Europeană pentru Reconstrucţie şi Dezvoltare</w:t>
      </w:r>
    </w:p>
    <w:p w:rsidR="00A269B4" w:rsidRPr="00F36D0E" w:rsidRDefault="008317E8" w:rsidP="00E162CA">
      <w:pPr>
        <w:tabs>
          <w:tab w:val="left" w:pos="720"/>
          <w:tab w:val="left" w:pos="8505"/>
        </w:tabs>
      </w:pPr>
      <w:r w:rsidRPr="008317E8">
        <w:t>One Exchange Square</w:t>
      </w:r>
    </w:p>
    <w:p w:rsidR="00A269B4" w:rsidRPr="00F36D0E" w:rsidRDefault="008317E8" w:rsidP="00E162CA">
      <w:pPr>
        <w:tabs>
          <w:tab w:val="left" w:pos="720"/>
          <w:tab w:val="left" w:pos="8505"/>
        </w:tabs>
      </w:pPr>
      <w:r w:rsidRPr="008317E8">
        <w:t>London EC2A 2JN</w:t>
      </w:r>
    </w:p>
    <w:p w:rsidR="00A269B4" w:rsidRPr="00F36D0E" w:rsidRDefault="008317E8" w:rsidP="00E162CA">
      <w:pPr>
        <w:tabs>
          <w:tab w:val="left" w:pos="720"/>
          <w:tab w:val="left" w:pos="8505"/>
        </w:tabs>
      </w:pPr>
      <w:r w:rsidRPr="008317E8">
        <w:t>Regatul Unit</w:t>
      </w:r>
    </w:p>
    <w:p w:rsidR="00A269B4" w:rsidRPr="00F36D0E" w:rsidRDefault="00A269B4" w:rsidP="00E162CA">
      <w:pPr>
        <w:tabs>
          <w:tab w:val="left" w:pos="720"/>
          <w:tab w:val="left" w:pos="8505"/>
        </w:tabs>
      </w:pPr>
    </w:p>
    <w:p w:rsidR="00A269B4" w:rsidRPr="00F36D0E" w:rsidRDefault="008317E8" w:rsidP="00E162CA">
      <w:pPr>
        <w:tabs>
          <w:tab w:val="left" w:pos="8505"/>
        </w:tabs>
        <w:ind w:left="567" w:hanging="567"/>
      </w:pPr>
      <w:r w:rsidRPr="008317E8">
        <w:t>În atenţia:</w:t>
      </w:r>
      <w:r w:rsidRPr="008317E8">
        <w:tab/>
        <w:t>Unitatea de Administrare a Operaţiunilor</w:t>
      </w:r>
    </w:p>
    <w:p w:rsidR="00A269B4" w:rsidRPr="00F36D0E" w:rsidRDefault="00A269B4" w:rsidP="00E162CA">
      <w:pPr>
        <w:tabs>
          <w:tab w:val="left" w:pos="720"/>
          <w:tab w:val="left" w:pos="8505"/>
        </w:tabs>
      </w:pPr>
    </w:p>
    <w:p w:rsidR="00A269B4" w:rsidRPr="00F36D0E" w:rsidRDefault="008317E8" w:rsidP="00E162CA">
      <w:pPr>
        <w:tabs>
          <w:tab w:val="left" w:pos="8505"/>
        </w:tabs>
      </w:pPr>
      <w:r w:rsidRPr="008317E8">
        <w:t>Subiect:</w:t>
      </w:r>
      <w:r w:rsidRPr="008317E8">
        <w:tab/>
        <w:t>Nr. Operaţional BERD 47899</w:t>
      </w:r>
    </w:p>
    <w:p w:rsidR="00A269B4" w:rsidRPr="00F36D0E" w:rsidRDefault="00A269B4" w:rsidP="00E162CA">
      <w:pPr>
        <w:tabs>
          <w:tab w:val="left" w:pos="720"/>
          <w:tab w:val="left" w:pos="8505"/>
        </w:tabs>
      </w:pPr>
    </w:p>
    <w:p w:rsidR="00A269B4" w:rsidRPr="00F36D0E" w:rsidRDefault="00A269B4" w:rsidP="00E162CA">
      <w:pPr>
        <w:tabs>
          <w:tab w:val="left" w:pos="720"/>
          <w:tab w:val="left" w:pos="8505"/>
        </w:tabs>
      </w:pPr>
    </w:p>
    <w:p w:rsidR="00A269B4" w:rsidRPr="00F36D0E" w:rsidRDefault="008317E8" w:rsidP="00E162CA">
      <w:pPr>
        <w:tabs>
          <w:tab w:val="left" w:pos="8505"/>
        </w:tabs>
      </w:pPr>
      <w:r w:rsidRPr="008317E8">
        <w:t>Stimate Domn /Stimată Doamnă,</w:t>
      </w:r>
    </w:p>
    <w:p w:rsidR="00A269B4" w:rsidRPr="00F36D0E" w:rsidRDefault="00A269B4" w:rsidP="00E162CA">
      <w:pPr>
        <w:tabs>
          <w:tab w:val="left" w:pos="720"/>
          <w:tab w:val="left" w:pos="8505"/>
        </w:tabs>
      </w:pPr>
    </w:p>
    <w:p w:rsidR="00A269B4" w:rsidRPr="00F36D0E" w:rsidRDefault="008317E8" w:rsidP="00E162CA">
      <w:pPr>
        <w:tabs>
          <w:tab w:val="left" w:pos="720"/>
          <w:tab w:val="left" w:pos="8505"/>
        </w:tabs>
      </w:pPr>
      <w:r w:rsidRPr="008317E8">
        <w:t>1.</w:t>
      </w:r>
      <w:r w:rsidRPr="008317E8">
        <w:tab/>
        <w:t>Referitor la Contractul de Împrumut din [data] (după cum este modificat „Contract de Împrumut”) încheiat între [_______] şi Banca Europeană pentru Reconstrucţie şi Dezvoltare („BERD”).</w:t>
      </w:r>
    </w:p>
    <w:p w:rsidR="00A269B4" w:rsidRPr="00F36D0E" w:rsidRDefault="00A269B4" w:rsidP="00E162CA">
      <w:pPr>
        <w:tabs>
          <w:tab w:val="left" w:pos="720"/>
          <w:tab w:val="left" w:pos="8505"/>
        </w:tabs>
      </w:pPr>
    </w:p>
    <w:p w:rsidR="00A269B4" w:rsidRPr="00F36D0E" w:rsidRDefault="008317E8" w:rsidP="00E162CA">
      <w:pPr>
        <w:tabs>
          <w:tab w:val="left" w:pos="720"/>
          <w:tab w:val="left" w:pos="8505"/>
        </w:tabs>
      </w:pPr>
      <w:r w:rsidRPr="008317E8">
        <w:t>2.</w:t>
      </w:r>
      <w:r w:rsidRPr="008317E8">
        <w:tab/>
        <w:t>Prezenta constituie o Cerere de Fixare a Dobânzii. Termenii definiţi în Contractul de Împrumut au aceeaşi semnificaţie în această Cerere de Fixare a Dobânzii, cu excepţia cazului dacă este dată o altă semnificaţie prin prezenta Cerere de Fixare a Dobânzii..</w:t>
      </w:r>
    </w:p>
    <w:p w:rsidR="00A269B4" w:rsidRPr="00F36D0E" w:rsidRDefault="00A269B4" w:rsidP="00E162CA">
      <w:pPr>
        <w:tabs>
          <w:tab w:val="left" w:pos="720"/>
          <w:tab w:val="left" w:pos="8505"/>
        </w:tabs>
      </w:pPr>
    </w:p>
    <w:p w:rsidR="00AD0D12" w:rsidRPr="00F36D0E" w:rsidRDefault="008317E8" w:rsidP="00E162CA">
      <w:pPr>
        <w:tabs>
          <w:tab w:val="left" w:pos="720"/>
          <w:tab w:val="left" w:pos="8505"/>
        </w:tabs>
      </w:pPr>
      <w:r w:rsidRPr="008317E8">
        <w:t>3.</w:t>
      </w:r>
      <w:r w:rsidRPr="008317E8">
        <w:tab/>
        <w:t>Prin prezenta vă rugăm ca, în baza Contractului de Împrumut, rata dobânzii pentru suma datorată a [Împrumutului BERD] specificată în continuare să fie stabilită în mărime fixă conform prevederilor Contractului de Împrumut la Data de Fixare a Dobânzii propusă mai jos pentru Perioada de Convertire a Dobânzii specificată mai jos.</w:t>
      </w:r>
    </w:p>
    <w:p w:rsidR="00BF0E25" w:rsidRPr="00F36D0E" w:rsidRDefault="00BF0E25" w:rsidP="00E162CA">
      <w:pPr>
        <w:tabs>
          <w:tab w:val="left" w:pos="720"/>
          <w:tab w:val="left" w:pos="8505"/>
        </w:tabs>
      </w:pPr>
    </w:p>
    <w:p w:rsidR="00BF0E25" w:rsidRPr="00F36D0E" w:rsidRDefault="008317E8" w:rsidP="00E162CA">
      <w:pPr>
        <w:tabs>
          <w:tab w:val="left" w:pos="720"/>
          <w:tab w:val="left" w:pos="8505"/>
        </w:tabs>
      </w:pPr>
      <w:r w:rsidRPr="008317E8">
        <w:t>Suma scadentă a Împrumutului BERD]</w:t>
      </w:r>
    </w:p>
    <w:p w:rsidR="0040313C" w:rsidRPr="00F36D0E" w:rsidRDefault="008317E8" w:rsidP="00E162CA">
      <w:pPr>
        <w:tabs>
          <w:tab w:val="left" w:pos="720"/>
          <w:tab w:val="left" w:pos="8505"/>
        </w:tabs>
      </w:pPr>
      <w:r w:rsidRPr="008317E8">
        <w:t>pentru care</w:t>
      </w:r>
    </w:p>
    <w:p w:rsidR="00BF0E25" w:rsidRPr="00F36D0E" w:rsidRDefault="008317E8" w:rsidP="00E162CA">
      <w:pPr>
        <w:tabs>
          <w:tab w:val="left" w:pos="720"/>
          <w:tab w:val="left" w:pos="8505"/>
        </w:tabs>
      </w:pPr>
      <w:r w:rsidRPr="008317E8">
        <w:t xml:space="preserve"> rata fixă a dobânzii este cerută:</w:t>
      </w:r>
      <w:r w:rsidRPr="008317E8">
        <w:tab/>
      </w:r>
      <w:r w:rsidRPr="008317E8">
        <w:tab/>
        <w:t>[</w:t>
      </w:r>
      <w:r w:rsidRPr="008317E8">
        <w:rPr>
          <w:i/>
        </w:rPr>
        <w:t>introduceţi suma</w:t>
      </w:r>
      <w:r w:rsidRPr="008317E8">
        <w:t>] EUR</w:t>
      </w:r>
      <w:r w:rsidR="00BF0E25" w:rsidRPr="00F36D0E">
        <w:rPr>
          <w:rStyle w:val="FootnoteReference"/>
        </w:rPr>
        <w:footnoteReference w:id="8"/>
      </w:r>
    </w:p>
    <w:p w:rsidR="00BF0E25" w:rsidRPr="00F36D0E" w:rsidRDefault="00BF0E25" w:rsidP="00E162CA">
      <w:pPr>
        <w:tabs>
          <w:tab w:val="left" w:pos="720"/>
          <w:tab w:val="left" w:pos="8505"/>
        </w:tabs>
      </w:pPr>
    </w:p>
    <w:p w:rsidR="00BF0E25" w:rsidRPr="00F36D0E" w:rsidRDefault="00BF0E25" w:rsidP="00E162CA">
      <w:pPr>
        <w:keepNext/>
        <w:tabs>
          <w:tab w:val="left" w:pos="720"/>
          <w:tab w:val="left" w:pos="8505"/>
        </w:tabs>
        <w:ind w:left="3969" w:hanging="3969"/>
      </w:pPr>
    </w:p>
    <w:p w:rsidR="00A269B4" w:rsidRPr="00F36D0E" w:rsidRDefault="008317E8" w:rsidP="00E162CA">
      <w:pPr>
        <w:keepNext/>
        <w:tabs>
          <w:tab w:val="left" w:pos="720"/>
          <w:tab w:val="left" w:pos="8505"/>
        </w:tabs>
        <w:ind w:left="3969" w:hanging="3969"/>
      </w:pPr>
      <w:r w:rsidRPr="008317E8">
        <w:t>Perioada de Convertire a Dobânzii:</w:t>
      </w:r>
      <w:r w:rsidRPr="008317E8">
        <w:tab/>
      </w:r>
      <w:r w:rsidRPr="008317E8">
        <w:tab/>
        <w:t>din [Data de Plată a Dobânzii] sau [Data Vărsământului] care va cădea pe sau aproape de [</w:t>
      </w:r>
      <w:r w:rsidRPr="008317E8">
        <w:rPr>
          <w:i/>
        </w:rPr>
        <w:t>inseraţi data</w:t>
      </w:r>
      <w:r w:rsidRPr="008317E8">
        <w:t>]</w:t>
      </w:r>
      <w:r w:rsidR="00A269B4" w:rsidRPr="00F36D0E">
        <w:rPr>
          <w:rStyle w:val="FootnoteReference"/>
        </w:rPr>
        <w:footnoteReference w:id="9"/>
      </w:r>
      <w:r w:rsidR="00A269B4" w:rsidRPr="00F36D0E">
        <w:t xml:space="preserve"> [până la Data de </w:t>
      </w:r>
      <w:r w:rsidR="00622D5C" w:rsidRPr="00F36D0E">
        <w:t xml:space="preserve">Plată </w:t>
      </w:r>
      <w:r w:rsidR="00A269B4" w:rsidRPr="00F36D0E">
        <w:t>a Dobânzii care va cădea pe sau aproape de [</w:t>
      </w:r>
      <w:r w:rsidRPr="008317E8">
        <w:rPr>
          <w:i/>
        </w:rPr>
        <w:t>inseraţi data</w:t>
      </w:r>
      <w:r w:rsidRPr="008317E8">
        <w:t>]] [până la data rambursării finale programate a [Împrumutului BERD]</w:t>
      </w:r>
    </w:p>
    <w:p w:rsidR="00A269B4" w:rsidRPr="00F36D0E" w:rsidRDefault="00A269B4" w:rsidP="00E162CA">
      <w:pPr>
        <w:keepNext/>
        <w:tabs>
          <w:tab w:val="left" w:pos="720"/>
          <w:tab w:val="left" w:pos="8505"/>
        </w:tabs>
        <w:ind w:left="4536" w:hanging="4536"/>
      </w:pPr>
    </w:p>
    <w:p w:rsidR="00A269B4" w:rsidRPr="00F36D0E" w:rsidRDefault="008317E8" w:rsidP="00BF0E25">
      <w:pPr>
        <w:keepNext/>
        <w:tabs>
          <w:tab w:val="left" w:pos="720"/>
          <w:tab w:val="left" w:pos="4500"/>
          <w:tab w:val="left" w:pos="8505"/>
        </w:tabs>
        <w:ind w:left="567" w:hanging="567"/>
      </w:pPr>
      <w:r w:rsidRPr="008317E8">
        <w:t>Data Fixării Dobânzii:</w:t>
      </w:r>
      <w:r w:rsidRPr="008317E8">
        <w:tab/>
      </w:r>
      <w:r w:rsidRPr="008317E8">
        <w:tab/>
      </w:r>
      <w:r w:rsidRPr="008317E8">
        <w:tab/>
      </w:r>
      <w:r w:rsidRPr="008317E8">
        <w:tab/>
        <w:t>[</w:t>
      </w:r>
      <w:r w:rsidRPr="008317E8">
        <w:rPr>
          <w:i/>
        </w:rPr>
        <w:t>inseraţi data</w:t>
      </w:r>
      <w:r w:rsidRPr="008317E8">
        <w:t>]</w:t>
      </w:r>
      <w:r w:rsidR="00BF0E25" w:rsidRPr="00F36D0E">
        <w:rPr>
          <w:rStyle w:val="FootnoteReference"/>
        </w:rPr>
        <w:footnoteReference w:id="10"/>
      </w:r>
    </w:p>
    <w:p w:rsidR="00A269B4" w:rsidRPr="00F36D0E" w:rsidRDefault="00A269B4" w:rsidP="006A48FA">
      <w:pPr>
        <w:keepNext/>
        <w:tabs>
          <w:tab w:val="left" w:pos="720"/>
          <w:tab w:val="left" w:pos="4500"/>
          <w:tab w:val="left" w:pos="8505"/>
        </w:tabs>
      </w:pPr>
    </w:p>
    <w:p w:rsidR="00A269B4" w:rsidRPr="00F36D0E" w:rsidRDefault="008317E8" w:rsidP="00E162CA">
      <w:pPr>
        <w:tabs>
          <w:tab w:val="left" w:pos="720"/>
        </w:tabs>
      </w:pPr>
      <w:r w:rsidRPr="008317E8">
        <w:t>4.</w:t>
      </w:r>
      <w:r w:rsidRPr="008317E8">
        <w:tab/>
        <w:t>Noi declarăm şi garantăm că:</w:t>
      </w:r>
    </w:p>
    <w:p w:rsidR="00754E96" w:rsidRPr="00F36D0E" w:rsidRDefault="00754E96" w:rsidP="00E162CA">
      <w:pPr>
        <w:tabs>
          <w:tab w:val="left" w:pos="720"/>
        </w:tabs>
      </w:pPr>
    </w:p>
    <w:p w:rsidR="00BF0E25" w:rsidRPr="00F36D0E" w:rsidRDefault="008317E8" w:rsidP="006A48FA">
      <w:pPr>
        <w:numPr>
          <w:ilvl w:val="0"/>
          <w:numId w:val="72"/>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after="240"/>
        <w:ind w:left="1260" w:hanging="540"/>
      </w:pPr>
      <w:r w:rsidRPr="008317E8">
        <w:t>toate Autorizaţiile care sunt necesare pentru convertirea ratei dobânzii şi plata dobânzii la rată fixă au fost obţinute şi sunt în vigoare şi produc efecte, anexate la prezentul Contract sunt copiile documentelor relevante;</w:t>
      </w:r>
    </w:p>
    <w:p w:rsidR="00DC4A4F" w:rsidRPr="00F36D0E" w:rsidRDefault="008317E8" w:rsidP="006A48FA">
      <w:pPr>
        <w:numPr>
          <w:ilvl w:val="0"/>
          <w:numId w:val="72"/>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after="240"/>
        <w:ind w:left="1260" w:hanging="540"/>
      </w:pPr>
      <w:r w:rsidRPr="008317E8">
        <w:t>drepturile BERD conform Contractului de Împrumut şi fiecare alt Contract de Finanţare nu va fi încetat, limitat sau stins de convertirea ratei dobânzii sau plata dobânzii la rata fixă;</w:t>
      </w:r>
    </w:p>
    <w:p w:rsidR="00DC4A4F" w:rsidRPr="00F36D0E" w:rsidRDefault="008317E8" w:rsidP="006A48FA">
      <w:pPr>
        <w:numPr>
          <w:ilvl w:val="0"/>
          <w:numId w:val="72"/>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after="240"/>
        <w:ind w:left="1260" w:hanging="540"/>
      </w:pPr>
      <w:r w:rsidRPr="008317E8">
        <w:t xml:space="preserve">nu există şi nu continuă careva Default.  </w:t>
      </w:r>
    </w:p>
    <w:p w:rsidR="00754E96" w:rsidRPr="00F36D0E" w:rsidRDefault="00754E96" w:rsidP="00E162CA">
      <w:pPr>
        <w:tabs>
          <w:tab w:val="left" w:pos="720"/>
        </w:tabs>
      </w:pPr>
    </w:p>
    <w:p w:rsidR="00DC4A4F" w:rsidRPr="00F36D0E" w:rsidRDefault="008317E8" w:rsidP="00E162CA">
      <w:pPr>
        <w:tabs>
          <w:tab w:val="left" w:pos="720"/>
        </w:tabs>
      </w:pPr>
      <w:r w:rsidRPr="008317E8">
        <w:t>5.</w:t>
      </w:r>
      <w:r w:rsidRPr="008317E8">
        <w:tab/>
        <w:t xml:space="preserve">Prezenta Cerere de Fixare a Dobânzii este irevocabilă.  </w:t>
      </w:r>
    </w:p>
    <w:p w:rsidR="00DC4A4F" w:rsidRPr="00F36D0E" w:rsidRDefault="00DC4A4F" w:rsidP="00E162CA">
      <w:pPr>
        <w:tabs>
          <w:tab w:val="left" w:pos="720"/>
        </w:tabs>
      </w:pPr>
    </w:p>
    <w:p w:rsidR="00A269B4" w:rsidRPr="00F36D0E" w:rsidRDefault="008317E8" w:rsidP="00E162CA">
      <w:pPr>
        <w:tabs>
          <w:tab w:val="left" w:pos="720"/>
        </w:tabs>
      </w:pPr>
      <w:r w:rsidRPr="008317E8">
        <w:t>6.</w:t>
      </w:r>
      <w:r w:rsidRPr="008317E8">
        <w:tab/>
        <w:t>Prezenta Cerere de Fixare a Dobânzii este guvernată de legea Angliei..</w:t>
      </w:r>
    </w:p>
    <w:p w:rsidR="00A269B4" w:rsidRPr="00F36D0E" w:rsidRDefault="00A269B4" w:rsidP="00E162CA">
      <w:pPr>
        <w:keepNext/>
        <w:tabs>
          <w:tab w:val="left" w:pos="720"/>
          <w:tab w:val="left" w:pos="8505"/>
        </w:tabs>
      </w:pPr>
    </w:p>
    <w:p w:rsidR="00A269B4" w:rsidRPr="00F36D0E" w:rsidRDefault="008317E8" w:rsidP="00E162CA">
      <w:pPr>
        <w:keepNext/>
        <w:tabs>
          <w:tab w:val="left" w:pos="720"/>
          <w:tab w:val="left" w:pos="8505"/>
        </w:tabs>
      </w:pPr>
      <w:r w:rsidRPr="008317E8">
        <w:t>Cu stimă,</w:t>
      </w:r>
    </w:p>
    <w:p w:rsidR="00A269B4" w:rsidRPr="00F36D0E" w:rsidRDefault="00A269B4" w:rsidP="00E162CA">
      <w:pPr>
        <w:keepNext/>
        <w:tabs>
          <w:tab w:val="left" w:pos="720"/>
          <w:tab w:val="left" w:pos="8505"/>
        </w:tabs>
      </w:pPr>
    </w:p>
    <w:p w:rsidR="00A269B4" w:rsidRPr="00F36D0E" w:rsidRDefault="00A269B4" w:rsidP="00E162CA">
      <w:pPr>
        <w:keepNext/>
        <w:tabs>
          <w:tab w:val="left" w:pos="720"/>
          <w:tab w:val="left" w:pos="8505"/>
        </w:tabs>
      </w:pPr>
    </w:p>
    <w:p w:rsidR="00A269B4" w:rsidRPr="00F36D0E" w:rsidRDefault="00A269B4" w:rsidP="00E162CA">
      <w:pPr>
        <w:keepNext/>
        <w:tabs>
          <w:tab w:val="left" w:pos="720"/>
          <w:tab w:val="left" w:pos="8505"/>
        </w:tabs>
      </w:pPr>
    </w:p>
    <w:p w:rsidR="00A269B4" w:rsidRPr="00F36D0E" w:rsidRDefault="00A269B4" w:rsidP="00E162CA">
      <w:pPr>
        <w:tabs>
          <w:tab w:val="left" w:pos="8505"/>
        </w:tabs>
      </w:pPr>
    </w:p>
    <w:p w:rsidR="00A269B4" w:rsidRPr="00F36D0E" w:rsidRDefault="008317E8" w:rsidP="00E162CA">
      <w:pPr>
        <w:tabs>
          <w:tab w:val="left" w:pos="8505"/>
        </w:tabs>
        <w:rPr>
          <w:b/>
          <w:caps/>
        </w:rPr>
      </w:pPr>
      <w:r w:rsidRPr="008317E8">
        <w:rPr>
          <w:b/>
          <w:caps/>
        </w:rPr>
        <w:t>MUNICIPIUL CHIşINăU</w:t>
      </w:r>
    </w:p>
    <w:p w:rsidR="00A269B4" w:rsidRPr="00F36D0E" w:rsidRDefault="00A269B4" w:rsidP="00E162CA">
      <w:pPr>
        <w:tabs>
          <w:tab w:val="left" w:pos="8505"/>
        </w:tabs>
      </w:pPr>
    </w:p>
    <w:p w:rsidR="00A269B4" w:rsidRPr="00F36D0E" w:rsidRDefault="00A269B4" w:rsidP="00E162CA">
      <w:pPr>
        <w:keepNext/>
        <w:tabs>
          <w:tab w:val="left" w:pos="720"/>
          <w:tab w:val="left" w:pos="8505"/>
        </w:tabs>
      </w:pPr>
    </w:p>
    <w:p w:rsidR="00A269B4" w:rsidRPr="00F36D0E" w:rsidRDefault="008317E8" w:rsidP="00E162CA">
      <w:pPr>
        <w:keepNext/>
        <w:tabs>
          <w:tab w:val="left" w:pos="720"/>
          <w:tab w:val="left" w:pos="8505"/>
        </w:tabs>
      </w:pPr>
      <w:r w:rsidRPr="008317E8">
        <w:t>De către:</w:t>
      </w:r>
      <w:r w:rsidRPr="008317E8">
        <w:tab/>
        <w:t>______________________________</w:t>
      </w:r>
    </w:p>
    <w:p w:rsidR="00DC4A4F" w:rsidRPr="00F36D0E" w:rsidRDefault="008317E8" w:rsidP="00E162CA">
      <w:r w:rsidRPr="008317E8">
        <w:tab/>
      </w:r>
      <w:r w:rsidRPr="008317E8">
        <w:tab/>
        <w:t>Reprezentant Autorizat</w:t>
      </w:r>
    </w:p>
    <w:sectPr w:rsidR="00DC4A4F" w:rsidRPr="00F36D0E" w:rsidSect="009F7DEA">
      <w:footerReference w:type="default" r:id="rId15"/>
      <w:endnotePr>
        <w:numFmt w:val="decimal"/>
      </w:endnotePr>
      <w:pgSz w:w="11907" w:h="16834"/>
      <w:pgMar w:top="1440" w:right="1701" w:bottom="1440" w:left="1701" w:header="708" w:footer="708" w:gutter="0"/>
      <w:pgNumType w:start="1"/>
      <w:cols w:space="2835"/>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01BB" w:rsidRDefault="004E01BB">
      <w:r>
        <w:separator/>
      </w:r>
    </w:p>
  </w:endnote>
  <w:endnote w:type="continuationSeparator" w:id="0">
    <w:p w:rsidR="004E01BB" w:rsidRDefault="004E01BB">
      <w:r>
        <w:continuationSeparator/>
      </w:r>
    </w:p>
  </w:endnote>
  <w:endnote w:type="continuationNotice" w:id="1">
    <w:p w:rsidR="004E01BB" w:rsidRDefault="004E01BB"/>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7B40" w:rsidRDefault="00BC4123" w:rsidP="00F85A14">
    <w:pPr>
      <w:pStyle w:val="Footer"/>
      <w:framePr w:wrap="around" w:vAnchor="text" w:hAnchor="margin" w:xAlign="center" w:y="1"/>
      <w:rPr>
        <w:rStyle w:val="PageNumber"/>
      </w:rPr>
    </w:pPr>
    <w:r>
      <w:rPr>
        <w:rStyle w:val="PageNumber"/>
      </w:rPr>
      <w:fldChar w:fldCharType="begin"/>
    </w:r>
    <w:r w:rsidR="00307B40">
      <w:rPr>
        <w:rStyle w:val="PageNumber"/>
      </w:rPr>
      <w:instrText xml:space="preserve">PAGE  </w:instrText>
    </w:r>
    <w:r>
      <w:rPr>
        <w:rStyle w:val="PageNumber"/>
      </w:rPr>
      <w:fldChar w:fldCharType="separate"/>
    </w:r>
    <w:r w:rsidR="000F5F7E">
      <w:rPr>
        <w:rStyle w:val="PageNumber"/>
        <w:noProof/>
      </w:rPr>
      <w:t>ii</w:t>
    </w:r>
    <w:r>
      <w:rPr>
        <w:rStyle w:val="PageNumber"/>
      </w:rPr>
      <w:fldChar w:fldCharType="end"/>
    </w:r>
  </w:p>
  <w:p w:rsidR="00307B40" w:rsidRDefault="00307B40" w:rsidP="00F85A14">
    <w:pPr>
      <w:pStyle w:val="Footer"/>
      <w:tabs>
        <w:tab w:val="clear" w:pos="8505"/>
        <w:tab w:val="left" w:pos="5244"/>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7B40" w:rsidRPr="00BE6D20" w:rsidRDefault="00BC4123" w:rsidP="00BE6D20">
    <w:pPr>
      <w:pStyle w:val="Footer"/>
    </w:pPr>
    <w:r>
      <w:rPr>
        <w:rStyle w:val="PageNumber"/>
      </w:rPr>
      <w:fldChar w:fldCharType="begin"/>
    </w:r>
    <w:r w:rsidR="00307B40">
      <w:rPr>
        <w:rStyle w:val="PageNumber"/>
      </w:rPr>
      <w:instrText xml:space="preserve"> PAGE </w:instrText>
    </w:r>
    <w:r>
      <w:rPr>
        <w:rStyle w:val="PageNumber"/>
      </w:rPr>
      <w:fldChar w:fldCharType="separate"/>
    </w:r>
    <w:r w:rsidR="000F5F7E">
      <w:rPr>
        <w:rStyle w:val="PageNumber"/>
        <w:noProof/>
      </w:rPr>
      <w:t>1</w:t>
    </w:r>
    <w:r>
      <w:rPr>
        <w:rStyle w:val="PageNumbe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7B40" w:rsidRPr="00BE6D20" w:rsidRDefault="00307B40" w:rsidP="00BE6D20">
    <w:pPr>
      <w:pStyle w:val="Footer"/>
    </w:pPr>
    <w:r>
      <w:rPr>
        <w:rStyle w:val="PageNumber"/>
      </w:rPr>
      <w:t>A-</w:t>
    </w:r>
    <w:r w:rsidR="00BC4123">
      <w:rPr>
        <w:rStyle w:val="PageNumber"/>
      </w:rPr>
      <w:fldChar w:fldCharType="begin"/>
    </w:r>
    <w:r>
      <w:rPr>
        <w:rStyle w:val="PageNumber"/>
      </w:rPr>
      <w:instrText xml:space="preserve"> PAGE </w:instrText>
    </w:r>
    <w:r w:rsidR="00BC4123">
      <w:rPr>
        <w:rStyle w:val="PageNumber"/>
      </w:rPr>
      <w:fldChar w:fldCharType="separate"/>
    </w:r>
    <w:r w:rsidR="00724AD6">
      <w:rPr>
        <w:rStyle w:val="PageNumber"/>
        <w:noProof/>
      </w:rPr>
      <w:t>1</w:t>
    </w:r>
    <w:r w:rsidR="00BC4123">
      <w:rPr>
        <w:rStyle w:val="PageNumber"/>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7B40" w:rsidRPr="00BE6D20" w:rsidRDefault="00307B40" w:rsidP="00BE6D20">
    <w:pPr>
      <w:pStyle w:val="Footer"/>
    </w:pPr>
    <w:r>
      <w:rPr>
        <w:rStyle w:val="PageNumber"/>
      </w:rPr>
      <w:t>A-</w:t>
    </w:r>
    <w:r w:rsidR="00BC4123">
      <w:rPr>
        <w:rStyle w:val="PageNumber"/>
      </w:rPr>
      <w:fldChar w:fldCharType="begin"/>
    </w:r>
    <w:r>
      <w:rPr>
        <w:rStyle w:val="PageNumber"/>
      </w:rPr>
      <w:instrText xml:space="preserve"> PAGE </w:instrText>
    </w:r>
    <w:r w:rsidR="00BC4123">
      <w:rPr>
        <w:rStyle w:val="PageNumber"/>
      </w:rPr>
      <w:fldChar w:fldCharType="separate"/>
    </w:r>
    <w:r w:rsidR="00724AD6">
      <w:rPr>
        <w:rStyle w:val="PageNumber"/>
        <w:noProof/>
      </w:rPr>
      <w:t>3</w:t>
    </w:r>
    <w:r w:rsidR="00BC4123">
      <w:rPr>
        <w:rStyle w:val="PageNumber"/>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7B40" w:rsidRDefault="00307B40">
    <w:pPr>
      <w:pStyle w:val="Footer"/>
    </w:pPr>
    <w:r>
      <w:t>A-3</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7B40" w:rsidRDefault="00307B40">
    <w:pPr>
      <w:pStyle w:val="Footer"/>
    </w:pPr>
    <w:r w:rsidRPr="00BE6D20">
      <w:t>B</w:t>
    </w:r>
    <w:r>
      <w:t xml:space="preserve"> - </w:t>
    </w:r>
    <w:fldSimple w:instr="PAGE">
      <w:r w:rsidR="00724AD6">
        <w:rPr>
          <w:noProof/>
        </w:rPr>
        <w:t>1</w:t>
      </w:r>
    </w:fldSimple>
  </w:p>
  <w:p w:rsidR="00307B40" w:rsidRDefault="00307B40"/>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7B40" w:rsidRDefault="00307B40" w:rsidP="00161C64">
    <w:pPr>
      <w:pStyle w:val="Footer"/>
      <w:framePr w:wrap="around" w:vAnchor="text" w:hAnchor="page" w:x="5842" w:y="-529"/>
      <w:rPr>
        <w:rStyle w:val="PageNumber"/>
      </w:rPr>
    </w:pPr>
    <w:r>
      <w:rPr>
        <w:rStyle w:val="PageNumber"/>
      </w:rPr>
      <w:t>C-1</w:t>
    </w:r>
  </w:p>
  <w:p w:rsidR="00307B40" w:rsidRDefault="00307B40" w:rsidP="00824AB0">
    <w:pPr>
      <w:pStyle w:val="Footer"/>
      <w:framePr w:w="358" w:wrap="around" w:vAnchor="text" w:hAnchor="page" w:x="5482" w:y="-805" w:anchorLock="1"/>
      <w:jc w:val="both"/>
      <w:rPr>
        <w:rStyle w:val="PageNumber"/>
      </w:rPr>
    </w:pPr>
  </w:p>
  <w:p w:rsidR="00307B40" w:rsidRDefault="00307B40" w:rsidP="00824AB0">
    <w:pPr>
      <w:pStyle w:val="Footer"/>
      <w:framePr w:w="358" w:wrap="around" w:vAnchor="text" w:hAnchor="page" w:x="5482" w:y="-805" w:anchorLock="1"/>
      <w:jc w:val="both"/>
    </w:pPr>
  </w:p>
  <w:p w:rsidR="00307B40" w:rsidRDefault="00307B40" w:rsidP="00D203F6"/>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7B40" w:rsidRDefault="00307B40" w:rsidP="00161C64">
    <w:pPr>
      <w:pStyle w:val="Footer"/>
      <w:framePr w:wrap="around" w:vAnchor="text" w:hAnchor="page" w:x="5842" w:y="-529"/>
      <w:rPr>
        <w:rStyle w:val="PageNumber"/>
      </w:rPr>
    </w:pPr>
    <w:r>
      <w:rPr>
        <w:rStyle w:val="PageNumber"/>
      </w:rPr>
      <w:t>D-1</w:t>
    </w:r>
  </w:p>
  <w:p w:rsidR="00307B40" w:rsidRDefault="00307B40" w:rsidP="00824AB0">
    <w:pPr>
      <w:pStyle w:val="Footer"/>
      <w:framePr w:w="358" w:wrap="around" w:vAnchor="text" w:hAnchor="page" w:x="5482" w:y="-805" w:anchorLock="1"/>
      <w:jc w:val="both"/>
      <w:rPr>
        <w:rStyle w:val="PageNumber"/>
      </w:rPr>
    </w:pPr>
  </w:p>
  <w:p w:rsidR="00307B40" w:rsidRDefault="00307B40" w:rsidP="00824AB0">
    <w:pPr>
      <w:pStyle w:val="Footer"/>
      <w:framePr w:w="358" w:wrap="around" w:vAnchor="text" w:hAnchor="page" w:x="5482" w:y="-805" w:anchorLock="1"/>
      <w:jc w:val="both"/>
    </w:pPr>
  </w:p>
  <w:p w:rsidR="00307B40" w:rsidRDefault="00307B40" w:rsidP="00D203F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01BB" w:rsidRDefault="004E01BB">
      <w:r>
        <w:separator/>
      </w:r>
    </w:p>
  </w:footnote>
  <w:footnote w:type="continuationSeparator" w:id="0">
    <w:p w:rsidR="004E01BB" w:rsidRDefault="004E01BB">
      <w:r>
        <w:continuationSeparator/>
      </w:r>
    </w:p>
  </w:footnote>
  <w:footnote w:id="1">
    <w:p w:rsidR="00307B40" w:rsidRDefault="00307B40">
      <w:pPr>
        <w:pStyle w:val="FootnoteText"/>
      </w:pPr>
      <w:r>
        <w:rPr>
          <w:rStyle w:val="FootnoteReference"/>
        </w:rPr>
        <w:footnoteRef/>
      </w:r>
      <w:r>
        <w:t xml:space="preserve"> Fiecare cerere trebuie să fie enumerată în serie</w:t>
      </w:r>
    </w:p>
  </w:footnote>
  <w:footnote w:id="2">
    <w:p w:rsidR="00307B40" w:rsidRPr="00A35079" w:rsidRDefault="00307B40" w:rsidP="00D43A0A">
      <w:pPr>
        <w:pStyle w:val="FootnoteText"/>
        <w:rPr>
          <w:sz w:val="18"/>
          <w:szCs w:val="18"/>
        </w:rPr>
      </w:pPr>
      <w:r w:rsidRPr="00A35079">
        <w:rPr>
          <w:rStyle w:val="FootnoteReference"/>
          <w:sz w:val="18"/>
          <w:szCs w:val="18"/>
        </w:rPr>
        <w:footnoteRef/>
      </w:r>
      <w:r w:rsidRPr="00A35079">
        <w:rPr>
          <w:sz w:val="18"/>
          <w:szCs w:val="18"/>
        </w:rPr>
        <w:t xml:space="preserve"> </w:t>
      </w:r>
      <w:r w:rsidRPr="00A35079">
        <w:rPr>
          <w:sz w:val="18"/>
          <w:szCs w:val="18"/>
        </w:rPr>
        <w:tab/>
      </w:r>
      <w:r>
        <w:rPr>
          <w:sz w:val="18"/>
          <w:szCs w:val="18"/>
        </w:rPr>
        <w:t>Dacă vărsământul este necesar la o anumită dată a valutei, textul din paranteze pătrate urmează a fi exclus</w:t>
      </w:r>
      <w:r w:rsidRPr="00A35079">
        <w:rPr>
          <w:sz w:val="18"/>
          <w:szCs w:val="18"/>
        </w:rPr>
        <w:t>.</w:t>
      </w:r>
    </w:p>
  </w:footnote>
  <w:footnote w:id="3">
    <w:p w:rsidR="00307B40" w:rsidRPr="00A35079" w:rsidRDefault="00307B40" w:rsidP="00D43A0A">
      <w:pPr>
        <w:pStyle w:val="FootnoteText"/>
        <w:rPr>
          <w:sz w:val="18"/>
          <w:szCs w:val="18"/>
        </w:rPr>
      </w:pPr>
      <w:r w:rsidRPr="00A35079">
        <w:rPr>
          <w:rStyle w:val="FootnoteReference"/>
          <w:sz w:val="18"/>
          <w:szCs w:val="18"/>
        </w:rPr>
        <w:footnoteRef/>
      </w:r>
      <w:r w:rsidRPr="00A35079">
        <w:rPr>
          <w:sz w:val="18"/>
          <w:szCs w:val="18"/>
        </w:rPr>
        <w:t xml:space="preserve"> </w:t>
      </w:r>
      <w:r w:rsidRPr="00A35079">
        <w:rPr>
          <w:sz w:val="18"/>
          <w:szCs w:val="18"/>
        </w:rPr>
        <w:tab/>
      </w:r>
      <w:r>
        <w:rPr>
          <w:sz w:val="18"/>
          <w:szCs w:val="18"/>
        </w:rPr>
        <w:t xml:space="preserve">Această dată nu poate fi mai devreme de </w:t>
      </w:r>
      <w:r w:rsidRPr="00A35079">
        <w:rPr>
          <w:sz w:val="18"/>
          <w:szCs w:val="18"/>
        </w:rPr>
        <w:t xml:space="preserve">10 </w:t>
      </w:r>
      <w:r>
        <w:rPr>
          <w:sz w:val="18"/>
          <w:szCs w:val="18"/>
        </w:rPr>
        <w:t>Zile Lucrătoare după data primirii de către BERD a cererii de vărsământ</w:t>
      </w:r>
      <w:r w:rsidRPr="00A35079">
        <w:rPr>
          <w:sz w:val="18"/>
          <w:szCs w:val="18"/>
        </w:rPr>
        <w:t>.</w:t>
      </w:r>
    </w:p>
  </w:footnote>
  <w:footnote w:id="4">
    <w:p w:rsidR="00307B40" w:rsidRDefault="00307B40" w:rsidP="00D43A0A">
      <w:pPr>
        <w:pStyle w:val="FootnoteText"/>
      </w:pPr>
      <w:r>
        <w:rPr>
          <w:rStyle w:val="FootnoteReference"/>
        </w:rPr>
        <w:footnoteRef/>
      </w:r>
      <w:r>
        <w:t xml:space="preserve"> </w:t>
      </w:r>
      <w:r>
        <w:tab/>
        <w:t>Denumirea băncii în [_____].</w:t>
      </w:r>
    </w:p>
  </w:footnote>
  <w:footnote w:id="5">
    <w:p w:rsidR="00307B40" w:rsidRPr="0006606A" w:rsidRDefault="00307B40">
      <w:pPr>
        <w:pStyle w:val="FootnoteText"/>
      </w:pPr>
      <w:r>
        <w:rPr>
          <w:rStyle w:val="FootnoteReference"/>
        </w:rPr>
        <w:footnoteRef/>
      </w:r>
      <w:r>
        <w:t xml:space="preserve"> După cum este numit în Certificatul de Atestare a Funcției și Autorității</w:t>
      </w:r>
    </w:p>
  </w:footnote>
  <w:footnote w:id="6">
    <w:p w:rsidR="00307B40" w:rsidRPr="004B2503" w:rsidRDefault="00307B40" w:rsidP="00A5472F">
      <w:pPr>
        <w:pStyle w:val="FootnoteText"/>
        <w:tabs>
          <w:tab w:val="clear" w:pos="567"/>
          <w:tab w:val="left" w:pos="0"/>
        </w:tabs>
        <w:ind w:left="0" w:firstLine="0"/>
        <w:rPr>
          <w:lang w:val="fr-FR"/>
        </w:rPr>
      </w:pPr>
      <w:r w:rsidRPr="005C4136">
        <w:rPr>
          <w:rStyle w:val="FootnoteReference"/>
        </w:rPr>
        <w:footnoteRef/>
      </w:r>
      <w:r w:rsidRPr="004B2503">
        <w:rPr>
          <w:lang w:val="fr-FR"/>
        </w:rPr>
        <w:t xml:space="preserve"> Persoana desemnată poate fi schimbată de Municipiu în orice moment prezentând BERD un nou Certificat de </w:t>
      </w:r>
      <w:r w:rsidRPr="004B2503">
        <w:rPr>
          <w:szCs w:val="24"/>
          <w:lang w:val="fr-FR"/>
        </w:rPr>
        <w:t>atestare a F</w:t>
      </w:r>
      <w:r w:rsidRPr="004B2503">
        <w:rPr>
          <w:lang w:val="fr-FR"/>
        </w:rPr>
        <w:t>uncţiei</w:t>
      </w:r>
      <w:r w:rsidRPr="004B2503">
        <w:rPr>
          <w:szCs w:val="24"/>
          <w:lang w:val="fr-FR"/>
        </w:rPr>
        <w:t xml:space="preserve"> </w:t>
      </w:r>
      <w:r w:rsidRPr="004B2503">
        <w:rPr>
          <w:lang w:val="fr-FR"/>
        </w:rPr>
        <w:t>şi Autorităţii.</w:t>
      </w:r>
    </w:p>
  </w:footnote>
  <w:footnote w:id="7">
    <w:p w:rsidR="00307B40" w:rsidRPr="008646F7" w:rsidRDefault="00307B40" w:rsidP="00A5472F">
      <w:pPr>
        <w:pStyle w:val="FootnoteText"/>
        <w:tabs>
          <w:tab w:val="clear" w:pos="567"/>
          <w:tab w:val="left" w:pos="0"/>
        </w:tabs>
        <w:ind w:left="0" w:firstLine="0"/>
        <w:rPr>
          <w:lang w:val="fr-FR"/>
        </w:rPr>
      </w:pPr>
      <w:r w:rsidRPr="005C4136">
        <w:rPr>
          <w:rStyle w:val="FootnoteReference"/>
        </w:rPr>
        <w:footnoteRef/>
      </w:r>
      <w:r w:rsidRPr="008646F7">
        <w:rPr>
          <w:lang w:val="fr-FR"/>
        </w:rPr>
        <w:t xml:space="preserve"> Denumirea băncii în [_____________].</w:t>
      </w:r>
    </w:p>
  </w:footnote>
  <w:footnote w:id="8">
    <w:p w:rsidR="00307B40" w:rsidRPr="008646F7" w:rsidRDefault="00307B40">
      <w:pPr>
        <w:pStyle w:val="FootnoteText"/>
        <w:rPr>
          <w:lang w:val="fr-FR"/>
        </w:rPr>
      </w:pPr>
      <w:r>
        <w:rPr>
          <w:rStyle w:val="FootnoteReference"/>
        </w:rPr>
        <w:footnoteRef/>
      </w:r>
      <w:r w:rsidRPr="008646F7">
        <w:rPr>
          <w:lang w:val="fr-FR"/>
        </w:rPr>
        <w:t xml:space="preserve"> Suma trebuie sp fie nu mai mică de [___]EUR</w:t>
      </w:r>
    </w:p>
  </w:footnote>
  <w:footnote w:id="9">
    <w:p w:rsidR="00307B40" w:rsidRPr="004B2503" w:rsidRDefault="00307B40" w:rsidP="00A269B4">
      <w:pPr>
        <w:pStyle w:val="FootnoteText"/>
        <w:rPr>
          <w:lang w:val="fr-FR"/>
        </w:rPr>
      </w:pPr>
      <w:r w:rsidRPr="00A873DE">
        <w:rPr>
          <w:rStyle w:val="FootnoteReference"/>
        </w:rPr>
        <w:footnoteRef/>
      </w:r>
      <w:r w:rsidRPr="004B2503">
        <w:rPr>
          <w:lang w:val="fr-FR"/>
        </w:rPr>
        <w:t xml:space="preserve"> Data trebuie să fie cel puţin 7 Zile Lucrătoare de la prezentarea avizului BERD. </w:t>
      </w:r>
    </w:p>
  </w:footnote>
  <w:footnote w:id="10">
    <w:p w:rsidR="00307B40" w:rsidRPr="004B2503" w:rsidRDefault="00307B40">
      <w:pPr>
        <w:pStyle w:val="FootnoteText"/>
        <w:rPr>
          <w:lang w:val="fr-FR"/>
        </w:rPr>
      </w:pPr>
      <w:r>
        <w:rPr>
          <w:rStyle w:val="FootnoteReference"/>
        </w:rPr>
        <w:footnoteRef/>
      </w:r>
      <w:r w:rsidRPr="004B2503">
        <w:rPr>
          <w:lang w:val="fr-FR"/>
        </w:rPr>
        <w:t xml:space="preserve"> Data trebuie să fie [2] Zi Lucrătoare înainte de ziua Perioadei de Convertire a Dobânzii propuse.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82A83"/>
    <w:multiLevelType w:val="hybridMultilevel"/>
    <w:tmpl w:val="66CE83E0"/>
    <w:lvl w:ilvl="0" w:tplc="A2D4104A">
      <w:start w:val="1"/>
      <w:numFmt w:val="lowerLetter"/>
      <w:lvlText w:val="(%1)"/>
      <w:lvlJc w:val="left"/>
      <w:pPr>
        <w:ind w:left="930" w:hanging="570"/>
      </w:pPr>
      <w:rPr>
        <w:rFonts w:ascii="Times New Roman" w:hAnsi="Times New Roman" w:cs="Times New Roman" w:hint="default"/>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403930"/>
    <w:multiLevelType w:val="hybridMultilevel"/>
    <w:tmpl w:val="507E4020"/>
    <w:lvl w:ilvl="0" w:tplc="D24C381E">
      <w:start w:val="1"/>
      <w:numFmt w:val="lowerLetter"/>
      <w:lvlText w:val="%1)"/>
      <w:lvlJc w:val="left"/>
      <w:pPr>
        <w:tabs>
          <w:tab w:val="num" w:pos="3905"/>
        </w:tabs>
        <w:ind w:left="3905" w:hanging="360"/>
      </w:pPr>
      <w:rPr>
        <w:rFonts w:hint="default"/>
      </w:rPr>
    </w:lvl>
    <w:lvl w:ilvl="1" w:tplc="08090019" w:tentative="1">
      <w:start w:val="1"/>
      <w:numFmt w:val="lowerLetter"/>
      <w:lvlText w:val="%2."/>
      <w:lvlJc w:val="left"/>
      <w:pPr>
        <w:tabs>
          <w:tab w:val="num" w:pos="4625"/>
        </w:tabs>
        <w:ind w:left="4625" w:hanging="360"/>
      </w:pPr>
    </w:lvl>
    <w:lvl w:ilvl="2" w:tplc="0809001B" w:tentative="1">
      <w:start w:val="1"/>
      <w:numFmt w:val="lowerRoman"/>
      <w:lvlText w:val="%3."/>
      <w:lvlJc w:val="right"/>
      <w:pPr>
        <w:tabs>
          <w:tab w:val="num" w:pos="5345"/>
        </w:tabs>
        <w:ind w:left="5345" w:hanging="180"/>
      </w:pPr>
    </w:lvl>
    <w:lvl w:ilvl="3" w:tplc="0809000F" w:tentative="1">
      <w:start w:val="1"/>
      <w:numFmt w:val="decimal"/>
      <w:lvlText w:val="%4."/>
      <w:lvlJc w:val="left"/>
      <w:pPr>
        <w:tabs>
          <w:tab w:val="num" w:pos="6065"/>
        </w:tabs>
        <w:ind w:left="6065" w:hanging="360"/>
      </w:pPr>
    </w:lvl>
    <w:lvl w:ilvl="4" w:tplc="08090019" w:tentative="1">
      <w:start w:val="1"/>
      <w:numFmt w:val="lowerLetter"/>
      <w:lvlText w:val="%5."/>
      <w:lvlJc w:val="left"/>
      <w:pPr>
        <w:tabs>
          <w:tab w:val="num" w:pos="6785"/>
        </w:tabs>
        <w:ind w:left="6785" w:hanging="360"/>
      </w:pPr>
    </w:lvl>
    <w:lvl w:ilvl="5" w:tplc="0809001B" w:tentative="1">
      <w:start w:val="1"/>
      <w:numFmt w:val="lowerRoman"/>
      <w:lvlText w:val="%6."/>
      <w:lvlJc w:val="right"/>
      <w:pPr>
        <w:tabs>
          <w:tab w:val="num" w:pos="7505"/>
        </w:tabs>
        <w:ind w:left="7505" w:hanging="180"/>
      </w:pPr>
    </w:lvl>
    <w:lvl w:ilvl="6" w:tplc="0809000F" w:tentative="1">
      <w:start w:val="1"/>
      <w:numFmt w:val="decimal"/>
      <w:lvlText w:val="%7."/>
      <w:lvlJc w:val="left"/>
      <w:pPr>
        <w:tabs>
          <w:tab w:val="num" w:pos="8225"/>
        </w:tabs>
        <w:ind w:left="8225" w:hanging="360"/>
      </w:pPr>
    </w:lvl>
    <w:lvl w:ilvl="7" w:tplc="08090019" w:tentative="1">
      <w:start w:val="1"/>
      <w:numFmt w:val="lowerLetter"/>
      <w:lvlText w:val="%8."/>
      <w:lvlJc w:val="left"/>
      <w:pPr>
        <w:tabs>
          <w:tab w:val="num" w:pos="8945"/>
        </w:tabs>
        <w:ind w:left="8945" w:hanging="360"/>
      </w:pPr>
    </w:lvl>
    <w:lvl w:ilvl="8" w:tplc="0809001B" w:tentative="1">
      <w:start w:val="1"/>
      <w:numFmt w:val="lowerRoman"/>
      <w:lvlText w:val="%9."/>
      <w:lvlJc w:val="right"/>
      <w:pPr>
        <w:tabs>
          <w:tab w:val="num" w:pos="9665"/>
        </w:tabs>
        <w:ind w:left="9665" w:hanging="180"/>
      </w:pPr>
    </w:lvl>
  </w:abstractNum>
  <w:abstractNum w:abstractNumId="2">
    <w:nsid w:val="04902F33"/>
    <w:multiLevelType w:val="hybridMultilevel"/>
    <w:tmpl w:val="58DA2F44"/>
    <w:lvl w:ilvl="0" w:tplc="C6D094F0">
      <w:start w:val="1"/>
      <w:numFmt w:val="lowerLetter"/>
      <w:lvlText w:val="(%1)"/>
      <w:lvlJc w:val="left"/>
      <w:pPr>
        <w:tabs>
          <w:tab w:val="num" w:pos="3555"/>
        </w:tabs>
        <w:ind w:left="3555" w:hanging="720"/>
      </w:pPr>
      <w:rPr>
        <w:rFonts w:ascii="Times New Roman" w:eastAsia="Times New Roman" w:hAnsi="Times New Roman" w:cs="Times New Roman"/>
      </w:rPr>
    </w:lvl>
    <w:lvl w:ilvl="1" w:tplc="04090019" w:tentative="1">
      <w:start w:val="1"/>
      <w:numFmt w:val="lowerLetter"/>
      <w:lvlText w:val="%2."/>
      <w:lvlJc w:val="left"/>
      <w:pPr>
        <w:tabs>
          <w:tab w:val="num" w:pos="3915"/>
        </w:tabs>
        <w:ind w:left="3915" w:hanging="360"/>
      </w:pPr>
    </w:lvl>
    <w:lvl w:ilvl="2" w:tplc="0409001B" w:tentative="1">
      <w:start w:val="1"/>
      <w:numFmt w:val="lowerRoman"/>
      <w:lvlText w:val="%3."/>
      <w:lvlJc w:val="right"/>
      <w:pPr>
        <w:tabs>
          <w:tab w:val="num" w:pos="4635"/>
        </w:tabs>
        <w:ind w:left="4635" w:hanging="180"/>
      </w:pPr>
    </w:lvl>
    <w:lvl w:ilvl="3" w:tplc="0409000F" w:tentative="1">
      <w:start w:val="1"/>
      <w:numFmt w:val="decimal"/>
      <w:lvlText w:val="%4."/>
      <w:lvlJc w:val="left"/>
      <w:pPr>
        <w:tabs>
          <w:tab w:val="num" w:pos="5355"/>
        </w:tabs>
        <w:ind w:left="5355" w:hanging="360"/>
      </w:pPr>
    </w:lvl>
    <w:lvl w:ilvl="4" w:tplc="04090019" w:tentative="1">
      <w:start w:val="1"/>
      <w:numFmt w:val="lowerLetter"/>
      <w:lvlText w:val="%5."/>
      <w:lvlJc w:val="left"/>
      <w:pPr>
        <w:tabs>
          <w:tab w:val="num" w:pos="6075"/>
        </w:tabs>
        <w:ind w:left="6075" w:hanging="360"/>
      </w:pPr>
    </w:lvl>
    <w:lvl w:ilvl="5" w:tplc="0409001B" w:tentative="1">
      <w:start w:val="1"/>
      <w:numFmt w:val="lowerRoman"/>
      <w:lvlText w:val="%6."/>
      <w:lvlJc w:val="right"/>
      <w:pPr>
        <w:tabs>
          <w:tab w:val="num" w:pos="6795"/>
        </w:tabs>
        <w:ind w:left="6795" w:hanging="180"/>
      </w:pPr>
    </w:lvl>
    <w:lvl w:ilvl="6" w:tplc="0409000F" w:tentative="1">
      <w:start w:val="1"/>
      <w:numFmt w:val="decimal"/>
      <w:lvlText w:val="%7."/>
      <w:lvlJc w:val="left"/>
      <w:pPr>
        <w:tabs>
          <w:tab w:val="num" w:pos="7515"/>
        </w:tabs>
        <w:ind w:left="7515" w:hanging="360"/>
      </w:pPr>
    </w:lvl>
    <w:lvl w:ilvl="7" w:tplc="04090019" w:tentative="1">
      <w:start w:val="1"/>
      <w:numFmt w:val="lowerLetter"/>
      <w:lvlText w:val="%8."/>
      <w:lvlJc w:val="left"/>
      <w:pPr>
        <w:tabs>
          <w:tab w:val="num" w:pos="8235"/>
        </w:tabs>
        <w:ind w:left="8235" w:hanging="360"/>
      </w:pPr>
    </w:lvl>
    <w:lvl w:ilvl="8" w:tplc="0409001B" w:tentative="1">
      <w:start w:val="1"/>
      <w:numFmt w:val="lowerRoman"/>
      <w:lvlText w:val="%9."/>
      <w:lvlJc w:val="right"/>
      <w:pPr>
        <w:tabs>
          <w:tab w:val="num" w:pos="8955"/>
        </w:tabs>
        <w:ind w:left="8955" w:hanging="180"/>
      </w:pPr>
    </w:lvl>
  </w:abstractNum>
  <w:abstractNum w:abstractNumId="3">
    <w:nsid w:val="04EA2A32"/>
    <w:multiLevelType w:val="hybridMultilevel"/>
    <w:tmpl w:val="67C691FA"/>
    <w:lvl w:ilvl="0" w:tplc="F6388D98">
      <w:start w:val="1"/>
      <w:numFmt w:val="lowerLetter"/>
      <w:lvlText w:val="(%1)"/>
      <w:lvlJc w:val="left"/>
      <w:pPr>
        <w:ind w:left="3150" w:hanging="360"/>
      </w:pPr>
      <w:rPr>
        <w:rFonts w:hint="default"/>
      </w:rPr>
    </w:lvl>
    <w:lvl w:ilvl="1" w:tplc="04180019" w:tentative="1">
      <w:start w:val="1"/>
      <w:numFmt w:val="lowerLetter"/>
      <w:lvlText w:val="%2."/>
      <w:lvlJc w:val="left"/>
      <w:pPr>
        <w:ind w:left="3870" w:hanging="360"/>
      </w:pPr>
    </w:lvl>
    <w:lvl w:ilvl="2" w:tplc="0418001B" w:tentative="1">
      <w:start w:val="1"/>
      <w:numFmt w:val="lowerRoman"/>
      <w:lvlText w:val="%3."/>
      <w:lvlJc w:val="right"/>
      <w:pPr>
        <w:ind w:left="4590" w:hanging="180"/>
      </w:pPr>
    </w:lvl>
    <w:lvl w:ilvl="3" w:tplc="0418000F" w:tentative="1">
      <w:start w:val="1"/>
      <w:numFmt w:val="decimal"/>
      <w:lvlText w:val="%4."/>
      <w:lvlJc w:val="left"/>
      <w:pPr>
        <w:ind w:left="5310" w:hanging="360"/>
      </w:pPr>
    </w:lvl>
    <w:lvl w:ilvl="4" w:tplc="04180019" w:tentative="1">
      <w:start w:val="1"/>
      <w:numFmt w:val="lowerLetter"/>
      <w:lvlText w:val="%5."/>
      <w:lvlJc w:val="left"/>
      <w:pPr>
        <w:ind w:left="6030" w:hanging="360"/>
      </w:pPr>
    </w:lvl>
    <w:lvl w:ilvl="5" w:tplc="0418001B" w:tentative="1">
      <w:start w:val="1"/>
      <w:numFmt w:val="lowerRoman"/>
      <w:lvlText w:val="%6."/>
      <w:lvlJc w:val="right"/>
      <w:pPr>
        <w:ind w:left="6750" w:hanging="180"/>
      </w:pPr>
    </w:lvl>
    <w:lvl w:ilvl="6" w:tplc="0418000F" w:tentative="1">
      <w:start w:val="1"/>
      <w:numFmt w:val="decimal"/>
      <w:lvlText w:val="%7."/>
      <w:lvlJc w:val="left"/>
      <w:pPr>
        <w:ind w:left="7470" w:hanging="360"/>
      </w:pPr>
    </w:lvl>
    <w:lvl w:ilvl="7" w:tplc="04180019" w:tentative="1">
      <w:start w:val="1"/>
      <w:numFmt w:val="lowerLetter"/>
      <w:lvlText w:val="%8."/>
      <w:lvlJc w:val="left"/>
      <w:pPr>
        <w:ind w:left="8190" w:hanging="360"/>
      </w:pPr>
    </w:lvl>
    <w:lvl w:ilvl="8" w:tplc="0418001B" w:tentative="1">
      <w:start w:val="1"/>
      <w:numFmt w:val="lowerRoman"/>
      <w:lvlText w:val="%9."/>
      <w:lvlJc w:val="right"/>
      <w:pPr>
        <w:ind w:left="8910" w:hanging="180"/>
      </w:pPr>
    </w:lvl>
  </w:abstractNum>
  <w:abstractNum w:abstractNumId="4">
    <w:nsid w:val="054265C1"/>
    <w:multiLevelType w:val="hybridMultilevel"/>
    <w:tmpl w:val="430A6208"/>
    <w:lvl w:ilvl="0" w:tplc="5BDEB5A0">
      <w:start w:val="1"/>
      <w:numFmt w:val="lowerLetter"/>
      <w:lvlText w:val="(%1)"/>
      <w:lvlJc w:val="left"/>
      <w:pPr>
        <w:tabs>
          <w:tab w:val="num" w:pos="3192"/>
        </w:tabs>
        <w:ind w:left="3192" w:hanging="360"/>
      </w:pPr>
      <w:rPr>
        <w:rFonts w:ascii="Times New Roman" w:eastAsia="Times New Roman" w:hAnsi="Times New Roman" w:cs="Times New Roman"/>
      </w:rPr>
    </w:lvl>
    <w:lvl w:ilvl="1" w:tplc="08090019" w:tentative="1">
      <w:start w:val="1"/>
      <w:numFmt w:val="lowerLetter"/>
      <w:lvlText w:val="%2."/>
      <w:lvlJc w:val="left"/>
      <w:pPr>
        <w:tabs>
          <w:tab w:val="num" w:pos="3912"/>
        </w:tabs>
        <w:ind w:left="3912" w:hanging="360"/>
      </w:pPr>
    </w:lvl>
    <w:lvl w:ilvl="2" w:tplc="0809001B" w:tentative="1">
      <w:start w:val="1"/>
      <w:numFmt w:val="lowerRoman"/>
      <w:lvlText w:val="%3."/>
      <w:lvlJc w:val="right"/>
      <w:pPr>
        <w:tabs>
          <w:tab w:val="num" w:pos="4632"/>
        </w:tabs>
        <w:ind w:left="4632" w:hanging="180"/>
      </w:pPr>
    </w:lvl>
    <w:lvl w:ilvl="3" w:tplc="0809000F" w:tentative="1">
      <w:start w:val="1"/>
      <w:numFmt w:val="decimal"/>
      <w:lvlText w:val="%4."/>
      <w:lvlJc w:val="left"/>
      <w:pPr>
        <w:tabs>
          <w:tab w:val="num" w:pos="5352"/>
        </w:tabs>
        <w:ind w:left="5352" w:hanging="360"/>
      </w:pPr>
    </w:lvl>
    <w:lvl w:ilvl="4" w:tplc="08090019" w:tentative="1">
      <w:start w:val="1"/>
      <w:numFmt w:val="lowerLetter"/>
      <w:lvlText w:val="%5."/>
      <w:lvlJc w:val="left"/>
      <w:pPr>
        <w:tabs>
          <w:tab w:val="num" w:pos="6072"/>
        </w:tabs>
        <w:ind w:left="6072" w:hanging="360"/>
      </w:pPr>
    </w:lvl>
    <w:lvl w:ilvl="5" w:tplc="0809001B" w:tentative="1">
      <w:start w:val="1"/>
      <w:numFmt w:val="lowerRoman"/>
      <w:lvlText w:val="%6."/>
      <w:lvlJc w:val="right"/>
      <w:pPr>
        <w:tabs>
          <w:tab w:val="num" w:pos="6792"/>
        </w:tabs>
        <w:ind w:left="6792" w:hanging="180"/>
      </w:pPr>
    </w:lvl>
    <w:lvl w:ilvl="6" w:tplc="0809000F" w:tentative="1">
      <w:start w:val="1"/>
      <w:numFmt w:val="decimal"/>
      <w:lvlText w:val="%7."/>
      <w:lvlJc w:val="left"/>
      <w:pPr>
        <w:tabs>
          <w:tab w:val="num" w:pos="7512"/>
        </w:tabs>
        <w:ind w:left="7512" w:hanging="360"/>
      </w:pPr>
    </w:lvl>
    <w:lvl w:ilvl="7" w:tplc="08090019" w:tentative="1">
      <w:start w:val="1"/>
      <w:numFmt w:val="lowerLetter"/>
      <w:lvlText w:val="%8."/>
      <w:lvlJc w:val="left"/>
      <w:pPr>
        <w:tabs>
          <w:tab w:val="num" w:pos="8232"/>
        </w:tabs>
        <w:ind w:left="8232" w:hanging="360"/>
      </w:pPr>
    </w:lvl>
    <w:lvl w:ilvl="8" w:tplc="0809001B" w:tentative="1">
      <w:start w:val="1"/>
      <w:numFmt w:val="lowerRoman"/>
      <w:lvlText w:val="%9."/>
      <w:lvlJc w:val="right"/>
      <w:pPr>
        <w:tabs>
          <w:tab w:val="num" w:pos="8952"/>
        </w:tabs>
        <w:ind w:left="8952" w:hanging="180"/>
      </w:pPr>
    </w:lvl>
  </w:abstractNum>
  <w:abstractNum w:abstractNumId="5">
    <w:nsid w:val="05A25160"/>
    <w:multiLevelType w:val="hybridMultilevel"/>
    <w:tmpl w:val="116484EE"/>
    <w:lvl w:ilvl="0" w:tplc="6854D53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5C22434"/>
    <w:multiLevelType w:val="hybridMultilevel"/>
    <w:tmpl w:val="2E700BBA"/>
    <w:lvl w:ilvl="0" w:tplc="08090017">
      <w:start w:val="1"/>
      <w:numFmt w:val="lowerLetter"/>
      <w:lvlText w:val="%1)"/>
      <w:lvlJc w:val="left"/>
      <w:pPr>
        <w:tabs>
          <w:tab w:val="num" w:pos="360"/>
        </w:tabs>
        <w:ind w:left="36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7">
    <w:nsid w:val="071261A1"/>
    <w:multiLevelType w:val="hybridMultilevel"/>
    <w:tmpl w:val="56685700"/>
    <w:lvl w:ilvl="0" w:tplc="FA2864E6">
      <w:start w:val="1"/>
      <w:numFmt w:val="lowerLetter"/>
      <w:lvlText w:val="(%1)"/>
      <w:lvlJc w:val="left"/>
      <w:pPr>
        <w:tabs>
          <w:tab w:val="num" w:pos="3412"/>
        </w:tabs>
        <w:ind w:left="3412" w:hanging="576"/>
      </w:pPr>
      <w:rPr>
        <w:rFonts w:hint="default"/>
      </w:rPr>
    </w:lvl>
    <w:lvl w:ilvl="1" w:tplc="08090019" w:tentative="1">
      <w:start w:val="1"/>
      <w:numFmt w:val="lowerLetter"/>
      <w:lvlText w:val="%2."/>
      <w:lvlJc w:val="left"/>
      <w:pPr>
        <w:tabs>
          <w:tab w:val="num" w:pos="-1079"/>
        </w:tabs>
        <w:ind w:left="-1079" w:hanging="360"/>
      </w:pPr>
    </w:lvl>
    <w:lvl w:ilvl="2" w:tplc="0809001B" w:tentative="1">
      <w:start w:val="1"/>
      <w:numFmt w:val="lowerRoman"/>
      <w:lvlText w:val="%3."/>
      <w:lvlJc w:val="right"/>
      <w:pPr>
        <w:tabs>
          <w:tab w:val="num" w:pos="-359"/>
        </w:tabs>
        <w:ind w:left="-359" w:hanging="180"/>
      </w:pPr>
    </w:lvl>
    <w:lvl w:ilvl="3" w:tplc="0809000F" w:tentative="1">
      <w:start w:val="1"/>
      <w:numFmt w:val="decimal"/>
      <w:lvlText w:val="%4."/>
      <w:lvlJc w:val="left"/>
      <w:pPr>
        <w:tabs>
          <w:tab w:val="num" w:pos="361"/>
        </w:tabs>
        <w:ind w:left="361" w:hanging="360"/>
      </w:pPr>
    </w:lvl>
    <w:lvl w:ilvl="4" w:tplc="08090019" w:tentative="1">
      <w:start w:val="1"/>
      <w:numFmt w:val="lowerLetter"/>
      <w:lvlText w:val="%5."/>
      <w:lvlJc w:val="left"/>
      <w:pPr>
        <w:tabs>
          <w:tab w:val="num" w:pos="1081"/>
        </w:tabs>
        <w:ind w:left="1081" w:hanging="360"/>
      </w:pPr>
    </w:lvl>
    <w:lvl w:ilvl="5" w:tplc="0809001B" w:tentative="1">
      <w:start w:val="1"/>
      <w:numFmt w:val="lowerRoman"/>
      <w:lvlText w:val="%6."/>
      <w:lvlJc w:val="right"/>
      <w:pPr>
        <w:tabs>
          <w:tab w:val="num" w:pos="1801"/>
        </w:tabs>
        <w:ind w:left="1801" w:hanging="180"/>
      </w:pPr>
    </w:lvl>
    <w:lvl w:ilvl="6" w:tplc="0809000F" w:tentative="1">
      <w:start w:val="1"/>
      <w:numFmt w:val="decimal"/>
      <w:lvlText w:val="%7."/>
      <w:lvlJc w:val="left"/>
      <w:pPr>
        <w:tabs>
          <w:tab w:val="num" w:pos="2521"/>
        </w:tabs>
        <w:ind w:left="2521" w:hanging="360"/>
      </w:pPr>
    </w:lvl>
    <w:lvl w:ilvl="7" w:tplc="08090019" w:tentative="1">
      <w:start w:val="1"/>
      <w:numFmt w:val="lowerLetter"/>
      <w:lvlText w:val="%8."/>
      <w:lvlJc w:val="left"/>
      <w:pPr>
        <w:tabs>
          <w:tab w:val="num" w:pos="3241"/>
        </w:tabs>
        <w:ind w:left="3241" w:hanging="360"/>
      </w:pPr>
    </w:lvl>
    <w:lvl w:ilvl="8" w:tplc="0809001B" w:tentative="1">
      <w:start w:val="1"/>
      <w:numFmt w:val="lowerRoman"/>
      <w:lvlText w:val="%9."/>
      <w:lvlJc w:val="right"/>
      <w:pPr>
        <w:tabs>
          <w:tab w:val="num" w:pos="3961"/>
        </w:tabs>
        <w:ind w:left="3961" w:hanging="180"/>
      </w:pPr>
    </w:lvl>
  </w:abstractNum>
  <w:abstractNum w:abstractNumId="8">
    <w:nsid w:val="0C3627DF"/>
    <w:multiLevelType w:val="hybridMultilevel"/>
    <w:tmpl w:val="C4D806E6"/>
    <w:lvl w:ilvl="0" w:tplc="ADFE7436">
      <w:start w:val="1"/>
      <w:numFmt w:val="lowerLetter"/>
      <w:lvlText w:val="(%1)"/>
      <w:lvlJc w:val="left"/>
      <w:pPr>
        <w:tabs>
          <w:tab w:val="num" w:pos="10059"/>
        </w:tabs>
        <w:ind w:left="10059" w:hanging="576"/>
      </w:pPr>
      <w:rPr>
        <w:rFonts w:hint="default"/>
      </w:rPr>
    </w:lvl>
    <w:lvl w:ilvl="1" w:tplc="08090019" w:tentative="1">
      <w:start w:val="1"/>
      <w:numFmt w:val="lowerLetter"/>
      <w:lvlText w:val="%2."/>
      <w:lvlJc w:val="left"/>
      <w:pPr>
        <w:tabs>
          <w:tab w:val="num" w:pos="4275"/>
        </w:tabs>
        <w:ind w:left="4275" w:hanging="360"/>
      </w:pPr>
    </w:lvl>
    <w:lvl w:ilvl="2" w:tplc="0809001B" w:tentative="1">
      <w:start w:val="1"/>
      <w:numFmt w:val="lowerRoman"/>
      <w:lvlText w:val="%3."/>
      <w:lvlJc w:val="right"/>
      <w:pPr>
        <w:tabs>
          <w:tab w:val="num" w:pos="4995"/>
        </w:tabs>
        <w:ind w:left="4995" w:hanging="180"/>
      </w:pPr>
    </w:lvl>
    <w:lvl w:ilvl="3" w:tplc="FA2864E6">
      <w:start w:val="1"/>
      <w:numFmt w:val="lowerLetter"/>
      <w:lvlText w:val="(%4)"/>
      <w:lvlJc w:val="left"/>
      <w:pPr>
        <w:tabs>
          <w:tab w:val="num" w:pos="3412"/>
        </w:tabs>
        <w:ind w:left="3412" w:hanging="576"/>
      </w:pPr>
      <w:rPr>
        <w:rFonts w:hint="default"/>
      </w:rPr>
    </w:lvl>
    <w:lvl w:ilvl="4" w:tplc="08090019" w:tentative="1">
      <w:start w:val="1"/>
      <w:numFmt w:val="lowerLetter"/>
      <w:lvlText w:val="%5."/>
      <w:lvlJc w:val="left"/>
      <w:pPr>
        <w:tabs>
          <w:tab w:val="num" w:pos="6435"/>
        </w:tabs>
        <w:ind w:left="6435" w:hanging="360"/>
      </w:pPr>
    </w:lvl>
    <w:lvl w:ilvl="5" w:tplc="0809001B" w:tentative="1">
      <w:start w:val="1"/>
      <w:numFmt w:val="lowerRoman"/>
      <w:lvlText w:val="%6."/>
      <w:lvlJc w:val="right"/>
      <w:pPr>
        <w:tabs>
          <w:tab w:val="num" w:pos="7155"/>
        </w:tabs>
        <w:ind w:left="7155" w:hanging="180"/>
      </w:pPr>
    </w:lvl>
    <w:lvl w:ilvl="6" w:tplc="0809000F" w:tentative="1">
      <w:start w:val="1"/>
      <w:numFmt w:val="decimal"/>
      <w:lvlText w:val="%7."/>
      <w:lvlJc w:val="left"/>
      <w:pPr>
        <w:tabs>
          <w:tab w:val="num" w:pos="7875"/>
        </w:tabs>
        <w:ind w:left="7875" w:hanging="360"/>
      </w:pPr>
    </w:lvl>
    <w:lvl w:ilvl="7" w:tplc="08090019" w:tentative="1">
      <w:start w:val="1"/>
      <w:numFmt w:val="lowerLetter"/>
      <w:lvlText w:val="%8."/>
      <w:lvlJc w:val="left"/>
      <w:pPr>
        <w:tabs>
          <w:tab w:val="num" w:pos="8595"/>
        </w:tabs>
        <w:ind w:left="8595" w:hanging="360"/>
      </w:pPr>
    </w:lvl>
    <w:lvl w:ilvl="8" w:tplc="0809001B" w:tentative="1">
      <w:start w:val="1"/>
      <w:numFmt w:val="lowerRoman"/>
      <w:lvlText w:val="%9."/>
      <w:lvlJc w:val="right"/>
      <w:pPr>
        <w:tabs>
          <w:tab w:val="num" w:pos="9315"/>
        </w:tabs>
        <w:ind w:left="9315" w:hanging="180"/>
      </w:pPr>
    </w:lvl>
  </w:abstractNum>
  <w:abstractNum w:abstractNumId="9">
    <w:nsid w:val="0C9F63B7"/>
    <w:multiLevelType w:val="hybridMultilevel"/>
    <w:tmpl w:val="687A9152"/>
    <w:lvl w:ilvl="0" w:tplc="FA2864E6">
      <w:start w:val="1"/>
      <w:numFmt w:val="lowerLetter"/>
      <w:lvlText w:val="(%1)"/>
      <w:lvlJc w:val="left"/>
      <w:pPr>
        <w:tabs>
          <w:tab w:val="num" w:pos="8766"/>
        </w:tabs>
        <w:ind w:left="8766" w:hanging="576"/>
      </w:pPr>
      <w:rPr>
        <w:rFonts w:hint="default"/>
      </w:rPr>
    </w:lvl>
    <w:lvl w:ilvl="1" w:tplc="08090019" w:tentative="1">
      <w:start w:val="1"/>
      <w:numFmt w:val="lowerLetter"/>
      <w:lvlText w:val="%2."/>
      <w:lvlJc w:val="left"/>
      <w:pPr>
        <w:tabs>
          <w:tab w:val="num" w:pos="4275"/>
        </w:tabs>
        <w:ind w:left="4275" w:hanging="360"/>
      </w:pPr>
    </w:lvl>
    <w:lvl w:ilvl="2" w:tplc="0809001B" w:tentative="1">
      <w:start w:val="1"/>
      <w:numFmt w:val="lowerRoman"/>
      <w:lvlText w:val="%3."/>
      <w:lvlJc w:val="right"/>
      <w:pPr>
        <w:tabs>
          <w:tab w:val="num" w:pos="4995"/>
        </w:tabs>
        <w:ind w:left="4995" w:hanging="180"/>
      </w:pPr>
    </w:lvl>
    <w:lvl w:ilvl="3" w:tplc="0809000F">
      <w:start w:val="1"/>
      <w:numFmt w:val="decimal"/>
      <w:lvlText w:val="%4."/>
      <w:lvlJc w:val="left"/>
      <w:pPr>
        <w:tabs>
          <w:tab w:val="num" w:pos="5715"/>
        </w:tabs>
        <w:ind w:left="5715" w:hanging="360"/>
      </w:pPr>
    </w:lvl>
    <w:lvl w:ilvl="4" w:tplc="08090019" w:tentative="1">
      <w:start w:val="1"/>
      <w:numFmt w:val="lowerLetter"/>
      <w:lvlText w:val="%5."/>
      <w:lvlJc w:val="left"/>
      <w:pPr>
        <w:tabs>
          <w:tab w:val="num" w:pos="6435"/>
        </w:tabs>
        <w:ind w:left="6435" w:hanging="360"/>
      </w:pPr>
    </w:lvl>
    <w:lvl w:ilvl="5" w:tplc="0809001B" w:tentative="1">
      <w:start w:val="1"/>
      <w:numFmt w:val="lowerRoman"/>
      <w:lvlText w:val="%6."/>
      <w:lvlJc w:val="right"/>
      <w:pPr>
        <w:tabs>
          <w:tab w:val="num" w:pos="7155"/>
        </w:tabs>
        <w:ind w:left="7155" w:hanging="180"/>
      </w:pPr>
    </w:lvl>
    <w:lvl w:ilvl="6" w:tplc="0809000F" w:tentative="1">
      <w:start w:val="1"/>
      <w:numFmt w:val="decimal"/>
      <w:lvlText w:val="%7."/>
      <w:lvlJc w:val="left"/>
      <w:pPr>
        <w:tabs>
          <w:tab w:val="num" w:pos="7875"/>
        </w:tabs>
        <w:ind w:left="7875" w:hanging="360"/>
      </w:pPr>
    </w:lvl>
    <w:lvl w:ilvl="7" w:tplc="08090019" w:tentative="1">
      <w:start w:val="1"/>
      <w:numFmt w:val="lowerLetter"/>
      <w:lvlText w:val="%8."/>
      <w:lvlJc w:val="left"/>
      <w:pPr>
        <w:tabs>
          <w:tab w:val="num" w:pos="8595"/>
        </w:tabs>
        <w:ind w:left="8595" w:hanging="360"/>
      </w:pPr>
    </w:lvl>
    <w:lvl w:ilvl="8" w:tplc="0809001B" w:tentative="1">
      <w:start w:val="1"/>
      <w:numFmt w:val="lowerRoman"/>
      <w:lvlText w:val="%9."/>
      <w:lvlJc w:val="right"/>
      <w:pPr>
        <w:tabs>
          <w:tab w:val="num" w:pos="9315"/>
        </w:tabs>
        <w:ind w:left="9315" w:hanging="180"/>
      </w:pPr>
    </w:lvl>
  </w:abstractNum>
  <w:abstractNum w:abstractNumId="10">
    <w:nsid w:val="0CBC48CE"/>
    <w:multiLevelType w:val="hybridMultilevel"/>
    <w:tmpl w:val="9F5E5118"/>
    <w:lvl w:ilvl="0" w:tplc="0809000F">
      <w:start w:val="1"/>
      <w:numFmt w:val="decimal"/>
      <w:lvlText w:val="%1."/>
      <w:lvlJc w:val="left"/>
      <w:pPr>
        <w:tabs>
          <w:tab w:val="num" w:pos="1637"/>
        </w:tabs>
        <w:ind w:left="1637" w:hanging="360"/>
      </w:pPr>
    </w:lvl>
    <w:lvl w:ilvl="1" w:tplc="08090019" w:tentative="1">
      <w:start w:val="1"/>
      <w:numFmt w:val="lowerLetter"/>
      <w:lvlText w:val="%2."/>
      <w:lvlJc w:val="left"/>
      <w:pPr>
        <w:tabs>
          <w:tab w:val="num" w:pos="2430"/>
        </w:tabs>
        <w:ind w:left="2430" w:hanging="360"/>
      </w:pPr>
    </w:lvl>
    <w:lvl w:ilvl="2" w:tplc="0809001B" w:tentative="1">
      <w:start w:val="1"/>
      <w:numFmt w:val="lowerRoman"/>
      <w:lvlText w:val="%3."/>
      <w:lvlJc w:val="right"/>
      <w:pPr>
        <w:tabs>
          <w:tab w:val="num" w:pos="3150"/>
        </w:tabs>
        <w:ind w:left="3150" w:hanging="180"/>
      </w:pPr>
    </w:lvl>
    <w:lvl w:ilvl="3" w:tplc="0809000F" w:tentative="1">
      <w:start w:val="1"/>
      <w:numFmt w:val="decimal"/>
      <w:lvlText w:val="%4."/>
      <w:lvlJc w:val="left"/>
      <w:pPr>
        <w:tabs>
          <w:tab w:val="num" w:pos="3870"/>
        </w:tabs>
        <w:ind w:left="3870" w:hanging="360"/>
      </w:pPr>
    </w:lvl>
    <w:lvl w:ilvl="4" w:tplc="08090019" w:tentative="1">
      <w:start w:val="1"/>
      <w:numFmt w:val="lowerLetter"/>
      <w:lvlText w:val="%5."/>
      <w:lvlJc w:val="left"/>
      <w:pPr>
        <w:tabs>
          <w:tab w:val="num" w:pos="4590"/>
        </w:tabs>
        <w:ind w:left="4590" w:hanging="360"/>
      </w:pPr>
    </w:lvl>
    <w:lvl w:ilvl="5" w:tplc="0809001B" w:tentative="1">
      <w:start w:val="1"/>
      <w:numFmt w:val="lowerRoman"/>
      <w:lvlText w:val="%6."/>
      <w:lvlJc w:val="right"/>
      <w:pPr>
        <w:tabs>
          <w:tab w:val="num" w:pos="5310"/>
        </w:tabs>
        <w:ind w:left="5310" w:hanging="180"/>
      </w:pPr>
    </w:lvl>
    <w:lvl w:ilvl="6" w:tplc="0809000F" w:tentative="1">
      <w:start w:val="1"/>
      <w:numFmt w:val="decimal"/>
      <w:lvlText w:val="%7."/>
      <w:lvlJc w:val="left"/>
      <w:pPr>
        <w:tabs>
          <w:tab w:val="num" w:pos="6030"/>
        </w:tabs>
        <w:ind w:left="6030" w:hanging="360"/>
      </w:pPr>
    </w:lvl>
    <w:lvl w:ilvl="7" w:tplc="08090019" w:tentative="1">
      <w:start w:val="1"/>
      <w:numFmt w:val="lowerLetter"/>
      <w:lvlText w:val="%8."/>
      <w:lvlJc w:val="left"/>
      <w:pPr>
        <w:tabs>
          <w:tab w:val="num" w:pos="6750"/>
        </w:tabs>
        <w:ind w:left="6750" w:hanging="360"/>
      </w:pPr>
    </w:lvl>
    <w:lvl w:ilvl="8" w:tplc="0809001B" w:tentative="1">
      <w:start w:val="1"/>
      <w:numFmt w:val="lowerRoman"/>
      <w:lvlText w:val="%9."/>
      <w:lvlJc w:val="right"/>
      <w:pPr>
        <w:tabs>
          <w:tab w:val="num" w:pos="7470"/>
        </w:tabs>
        <w:ind w:left="7470" w:hanging="180"/>
      </w:pPr>
    </w:lvl>
  </w:abstractNum>
  <w:abstractNum w:abstractNumId="11">
    <w:nsid w:val="0DC569DB"/>
    <w:multiLevelType w:val="hybridMultilevel"/>
    <w:tmpl w:val="9C0852F6"/>
    <w:lvl w:ilvl="0" w:tplc="0FAE07CA">
      <w:start w:val="1"/>
      <w:numFmt w:val="lowerLetter"/>
      <w:lvlText w:val="(%1)"/>
      <w:lvlJc w:val="left"/>
      <w:pPr>
        <w:tabs>
          <w:tab w:val="num" w:pos="567"/>
        </w:tabs>
        <w:ind w:left="0" w:firstLine="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0F6B3E49"/>
    <w:multiLevelType w:val="multilevel"/>
    <w:tmpl w:val="DF8E072C"/>
    <w:lvl w:ilvl="0">
      <w:start w:val="1"/>
      <w:numFmt w:val="lowerLetter"/>
      <w:lvlText w:val="(%1)"/>
      <w:lvlJc w:val="left"/>
      <w:pPr>
        <w:tabs>
          <w:tab w:val="num" w:pos="8766"/>
        </w:tabs>
        <w:ind w:left="8766" w:hanging="576"/>
      </w:pPr>
      <w:rPr>
        <w:rFonts w:hint="default"/>
      </w:rPr>
    </w:lvl>
    <w:lvl w:ilvl="1">
      <w:start w:val="1"/>
      <w:numFmt w:val="lowerLetter"/>
      <w:lvlText w:val="%2."/>
      <w:lvlJc w:val="left"/>
      <w:pPr>
        <w:tabs>
          <w:tab w:val="num" w:pos="4275"/>
        </w:tabs>
        <w:ind w:left="4275" w:hanging="360"/>
      </w:pPr>
    </w:lvl>
    <w:lvl w:ilvl="2">
      <w:start w:val="1"/>
      <w:numFmt w:val="lowerRoman"/>
      <w:lvlText w:val="%3."/>
      <w:lvlJc w:val="right"/>
      <w:pPr>
        <w:tabs>
          <w:tab w:val="num" w:pos="4995"/>
        </w:tabs>
        <w:ind w:left="4995" w:hanging="180"/>
      </w:pPr>
    </w:lvl>
    <w:lvl w:ilvl="3">
      <w:start w:val="1"/>
      <w:numFmt w:val="decimal"/>
      <w:lvlText w:val="%4."/>
      <w:lvlJc w:val="left"/>
      <w:pPr>
        <w:tabs>
          <w:tab w:val="num" w:pos="5715"/>
        </w:tabs>
        <w:ind w:left="5715" w:hanging="360"/>
      </w:pPr>
    </w:lvl>
    <w:lvl w:ilvl="4">
      <w:start w:val="1"/>
      <w:numFmt w:val="lowerLetter"/>
      <w:lvlText w:val="%5."/>
      <w:lvlJc w:val="left"/>
      <w:pPr>
        <w:tabs>
          <w:tab w:val="num" w:pos="6435"/>
        </w:tabs>
        <w:ind w:left="6435" w:hanging="360"/>
      </w:pPr>
    </w:lvl>
    <w:lvl w:ilvl="5">
      <w:start w:val="1"/>
      <w:numFmt w:val="lowerRoman"/>
      <w:lvlText w:val="%6."/>
      <w:lvlJc w:val="right"/>
      <w:pPr>
        <w:tabs>
          <w:tab w:val="num" w:pos="7155"/>
        </w:tabs>
        <w:ind w:left="7155" w:hanging="180"/>
      </w:pPr>
    </w:lvl>
    <w:lvl w:ilvl="6">
      <w:start w:val="1"/>
      <w:numFmt w:val="decimal"/>
      <w:lvlText w:val="%7."/>
      <w:lvlJc w:val="left"/>
      <w:pPr>
        <w:tabs>
          <w:tab w:val="num" w:pos="7875"/>
        </w:tabs>
        <w:ind w:left="7875" w:hanging="360"/>
      </w:pPr>
    </w:lvl>
    <w:lvl w:ilvl="7">
      <w:start w:val="1"/>
      <w:numFmt w:val="lowerLetter"/>
      <w:lvlText w:val="%8."/>
      <w:lvlJc w:val="left"/>
      <w:pPr>
        <w:tabs>
          <w:tab w:val="num" w:pos="8595"/>
        </w:tabs>
        <w:ind w:left="8595" w:hanging="360"/>
      </w:pPr>
    </w:lvl>
    <w:lvl w:ilvl="8">
      <w:start w:val="1"/>
      <w:numFmt w:val="lowerRoman"/>
      <w:lvlText w:val="%9."/>
      <w:lvlJc w:val="right"/>
      <w:pPr>
        <w:tabs>
          <w:tab w:val="num" w:pos="9315"/>
        </w:tabs>
        <w:ind w:left="9315" w:hanging="180"/>
      </w:pPr>
    </w:lvl>
  </w:abstractNum>
  <w:abstractNum w:abstractNumId="13">
    <w:nsid w:val="0F864739"/>
    <w:multiLevelType w:val="multilevel"/>
    <w:tmpl w:val="497CA12C"/>
    <w:lvl w:ilvl="0">
      <w:start w:val="1"/>
      <w:numFmt w:val="lowerLetter"/>
      <w:lvlText w:val="(%1)"/>
      <w:lvlJc w:val="left"/>
      <w:pPr>
        <w:tabs>
          <w:tab w:val="num" w:pos="8766"/>
        </w:tabs>
        <w:ind w:left="8766" w:hanging="576"/>
      </w:pPr>
      <w:rPr>
        <w:rFonts w:hint="default"/>
      </w:rPr>
    </w:lvl>
    <w:lvl w:ilvl="1">
      <w:start w:val="1"/>
      <w:numFmt w:val="lowerLetter"/>
      <w:lvlText w:val="%2."/>
      <w:lvlJc w:val="left"/>
      <w:pPr>
        <w:tabs>
          <w:tab w:val="num" w:pos="4275"/>
        </w:tabs>
        <w:ind w:left="4275" w:hanging="360"/>
      </w:pPr>
    </w:lvl>
    <w:lvl w:ilvl="2">
      <w:start w:val="1"/>
      <w:numFmt w:val="lowerRoman"/>
      <w:lvlText w:val="%3."/>
      <w:lvlJc w:val="right"/>
      <w:pPr>
        <w:tabs>
          <w:tab w:val="num" w:pos="4995"/>
        </w:tabs>
        <w:ind w:left="4995" w:hanging="180"/>
      </w:pPr>
    </w:lvl>
    <w:lvl w:ilvl="3">
      <w:start w:val="1"/>
      <w:numFmt w:val="decimal"/>
      <w:lvlText w:val="%4."/>
      <w:lvlJc w:val="left"/>
      <w:pPr>
        <w:tabs>
          <w:tab w:val="num" w:pos="5715"/>
        </w:tabs>
        <w:ind w:left="5715" w:hanging="360"/>
      </w:pPr>
    </w:lvl>
    <w:lvl w:ilvl="4">
      <w:start w:val="1"/>
      <w:numFmt w:val="lowerLetter"/>
      <w:lvlText w:val="%5."/>
      <w:lvlJc w:val="left"/>
      <w:pPr>
        <w:tabs>
          <w:tab w:val="num" w:pos="6435"/>
        </w:tabs>
        <w:ind w:left="6435" w:hanging="360"/>
      </w:pPr>
    </w:lvl>
    <w:lvl w:ilvl="5">
      <w:start w:val="1"/>
      <w:numFmt w:val="lowerRoman"/>
      <w:lvlText w:val="%6."/>
      <w:lvlJc w:val="right"/>
      <w:pPr>
        <w:tabs>
          <w:tab w:val="num" w:pos="7155"/>
        </w:tabs>
        <w:ind w:left="7155" w:hanging="180"/>
      </w:pPr>
    </w:lvl>
    <w:lvl w:ilvl="6">
      <w:start w:val="1"/>
      <w:numFmt w:val="decimal"/>
      <w:lvlText w:val="%7."/>
      <w:lvlJc w:val="left"/>
      <w:pPr>
        <w:tabs>
          <w:tab w:val="num" w:pos="7875"/>
        </w:tabs>
        <w:ind w:left="7875" w:hanging="360"/>
      </w:pPr>
    </w:lvl>
    <w:lvl w:ilvl="7">
      <w:start w:val="1"/>
      <w:numFmt w:val="lowerLetter"/>
      <w:lvlText w:val="%8."/>
      <w:lvlJc w:val="left"/>
      <w:pPr>
        <w:tabs>
          <w:tab w:val="num" w:pos="8595"/>
        </w:tabs>
        <w:ind w:left="8595" w:hanging="360"/>
      </w:pPr>
    </w:lvl>
    <w:lvl w:ilvl="8">
      <w:start w:val="1"/>
      <w:numFmt w:val="lowerRoman"/>
      <w:lvlText w:val="%9."/>
      <w:lvlJc w:val="right"/>
      <w:pPr>
        <w:tabs>
          <w:tab w:val="num" w:pos="9315"/>
        </w:tabs>
        <w:ind w:left="9315" w:hanging="180"/>
      </w:pPr>
    </w:lvl>
  </w:abstractNum>
  <w:abstractNum w:abstractNumId="14">
    <w:nsid w:val="11122537"/>
    <w:multiLevelType w:val="hybridMultilevel"/>
    <w:tmpl w:val="D65E8D7E"/>
    <w:lvl w:ilvl="0" w:tplc="DCC04AF4">
      <w:start w:val="1"/>
      <w:numFmt w:val="lowerLetter"/>
      <w:lvlText w:val="(%1)"/>
      <w:lvlJc w:val="left"/>
      <w:pPr>
        <w:tabs>
          <w:tab w:val="num" w:pos="3405"/>
        </w:tabs>
        <w:ind w:left="3405" w:hanging="570"/>
      </w:pPr>
      <w:rPr>
        <w:rFonts w:hint="default"/>
      </w:rPr>
    </w:lvl>
    <w:lvl w:ilvl="1" w:tplc="08090019" w:tentative="1">
      <w:start w:val="1"/>
      <w:numFmt w:val="lowerLetter"/>
      <w:lvlText w:val="%2."/>
      <w:lvlJc w:val="left"/>
      <w:pPr>
        <w:tabs>
          <w:tab w:val="num" w:pos="3915"/>
        </w:tabs>
        <w:ind w:left="3915" w:hanging="360"/>
      </w:pPr>
    </w:lvl>
    <w:lvl w:ilvl="2" w:tplc="0809001B" w:tentative="1">
      <w:start w:val="1"/>
      <w:numFmt w:val="lowerRoman"/>
      <w:lvlText w:val="%3."/>
      <w:lvlJc w:val="right"/>
      <w:pPr>
        <w:tabs>
          <w:tab w:val="num" w:pos="4635"/>
        </w:tabs>
        <w:ind w:left="4635" w:hanging="180"/>
      </w:pPr>
    </w:lvl>
    <w:lvl w:ilvl="3" w:tplc="0809000F" w:tentative="1">
      <w:start w:val="1"/>
      <w:numFmt w:val="decimal"/>
      <w:lvlText w:val="%4."/>
      <w:lvlJc w:val="left"/>
      <w:pPr>
        <w:tabs>
          <w:tab w:val="num" w:pos="5355"/>
        </w:tabs>
        <w:ind w:left="5355" w:hanging="360"/>
      </w:pPr>
    </w:lvl>
    <w:lvl w:ilvl="4" w:tplc="08090019" w:tentative="1">
      <w:start w:val="1"/>
      <w:numFmt w:val="lowerLetter"/>
      <w:lvlText w:val="%5."/>
      <w:lvlJc w:val="left"/>
      <w:pPr>
        <w:tabs>
          <w:tab w:val="num" w:pos="6075"/>
        </w:tabs>
        <w:ind w:left="6075" w:hanging="360"/>
      </w:pPr>
    </w:lvl>
    <w:lvl w:ilvl="5" w:tplc="0809001B" w:tentative="1">
      <w:start w:val="1"/>
      <w:numFmt w:val="lowerRoman"/>
      <w:lvlText w:val="%6."/>
      <w:lvlJc w:val="right"/>
      <w:pPr>
        <w:tabs>
          <w:tab w:val="num" w:pos="6795"/>
        </w:tabs>
        <w:ind w:left="6795" w:hanging="180"/>
      </w:pPr>
    </w:lvl>
    <w:lvl w:ilvl="6" w:tplc="0809000F" w:tentative="1">
      <w:start w:val="1"/>
      <w:numFmt w:val="decimal"/>
      <w:lvlText w:val="%7."/>
      <w:lvlJc w:val="left"/>
      <w:pPr>
        <w:tabs>
          <w:tab w:val="num" w:pos="7515"/>
        </w:tabs>
        <w:ind w:left="7515" w:hanging="360"/>
      </w:pPr>
    </w:lvl>
    <w:lvl w:ilvl="7" w:tplc="08090019" w:tentative="1">
      <w:start w:val="1"/>
      <w:numFmt w:val="lowerLetter"/>
      <w:lvlText w:val="%8."/>
      <w:lvlJc w:val="left"/>
      <w:pPr>
        <w:tabs>
          <w:tab w:val="num" w:pos="8235"/>
        </w:tabs>
        <w:ind w:left="8235" w:hanging="360"/>
      </w:pPr>
    </w:lvl>
    <w:lvl w:ilvl="8" w:tplc="0809001B" w:tentative="1">
      <w:start w:val="1"/>
      <w:numFmt w:val="lowerRoman"/>
      <w:lvlText w:val="%9."/>
      <w:lvlJc w:val="right"/>
      <w:pPr>
        <w:tabs>
          <w:tab w:val="num" w:pos="8955"/>
        </w:tabs>
        <w:ind w:left="8955" w:hanging="180"/>
      </w:pPr>
    </w:lvl>
  </w:abstractNum>
  <w:abstractNum w:abstractNumId="15">
    <w:nsid w:val="11313F4D"/>
    <w:multiLevelType w:val="hybridMultilevel"/>
    <w:tmpl w:val="90B62374"/>
    <w:lvl w:ilvl="0" w:tplc="2878F702">
      <w:start w:val="1"/>
      <w:numFmt w:val="lowerRoman"/>
      <w:lvlText w:val="(%1)"/>
      <w:lvlJc w:val="left"/>
      <w:pPr>
        <w:ind w:left="1287" w:hanging="72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16">
    <w:nsid w:val="116868C0"/>
    <w:multiLevelType w:val="hybridMultilevel"/>
    <w:tmpl w:val="99DE6DE6"/>
    <w:lvl w:ilvl="0" w:tplc="70280754">
      <w:start w:val="1"/>
      <w:numFmt w:val="decimal"/>
      <w:lvlText w:val="(%1)"/>
      <w:lvlJc w:val="left"/>
      <w:pPr>
        <w:tabs>
          <w:tab w:val="num" w:pos="1080"/>
        </w:tabs>
        <w:ind w:left="1080" w:hanging="360"/>
      </w:pPr>
      <w:rPr>
        <w:rFonts w:hint="default"/>
      </w:rPr>
    </w:lvl>
    <w:lvl w:ilvl="1" w:tplc="08090019">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7">
    <w:nsid w:val="18A77368"/>
    <w:multiLevelType w:val="hybridMultilevel"/>
    <w:tmpl w:val="2AD6BABC"/>
    <w:lvl w:ilvl="0" w:tplc="3B4AE0DE">
      <w:start w:val="9"/>
      <w:numFmt w:val="lowerLetter"/>
      <w:lvlText w:val="(%1)"/>
      <w:lvlJc w:val="left"/>
      <w:pPr>
        <w:tabs>
          <w:tab w:val="num" w:pos="3195"/>
        </w:tabs>
        <w:ind w:left="3195" w:hanging="360"/>
      </w:pPr>
      <w:rPr>
        <w:rFonts w:hint="default"/>
      </w:rPr>
    </w:lvl>
    <w:lvl w:ilvl="1" w:tplc="08090019" w:tentative="1">
      <w:start w:val="1"/>
      <w:numFmt w:val="lowerLetter"/>
      <w:lvlText w:val="%2."/>
      <w:lvlJc w:val="left"/>
      <w:pPr>
        <w:tabs>
          <w:tab w:val="num" w:pos="3915"/>
        </w:tabs>
        <w:ind w:left="3915" w:hanging="360"/>
      </w:pPr>
    </w:lvl>
    <w:lvl w:ilvl="2" w:tplc="0809001B" w:tentative="1">
      <w:start w:val="1"/>
      <w:numFmt w:val="lowerRoman"/>
      <w:lvlText w:val="%3."/>
      <w:lvlJc w:val="right"/>
      <w:pPr>
        <w:tabs>
          <w:tab w:val="num" w:pos="4635"/>
        </w:tabs>
        <w:ind w:left="4635" w:hanging="180"/>
      </w:pPr>
    </w:lvl>
    <w:lvl w:ilvl="3" w:tplc="0809000F" w:tentative="1">
      <w:start w:val="1"/>
      <w:numFmt w:val="decimal"/>
      <w:lvlText w:val="%4."/>
      <w:lvlJc w:val="left"/>
      <w:pPr>
        <w:tabs>
          <w:tab w:val="num" w:pos="5355"/>
        </w:tabs>
        <w:ind w:left="5355" w:hanging="360"/>
      </w:pPr>
    </w:lvl>
    <w:lvl w:ilvl="4" w:tplc="08090019" w:tentative="1">
      <w:start w:val="1"/>
      <w:numFmt w:val="lowerLetter"/>
      <w:lvlText w:val="%5."/>
      <w:lvlJc w:val="left"/>
      <w:pPr>
        <w:tabs>
          <w:tab w:val="num" w:pos="6075"/>
        </w:tabs>
        <w:ind w:left="6075" w:hanging="360"/>
      </w:pPr>
    </w:lvl>
    <w:lvl w:ilvl="5" w:tplc="0809001B" w:tentative="1">
      <w:start w:val="1"/>
      <w:numFmt w:val="lowerRoman"/>
      <w:lvlText w:val="%6."/>
      <w:lvlJc w:val="right"/>
      <w:pPr>
        <w:tabs>
          <w:tab w:val="num" w:pos="6795"/>
        </w:tabs>
        <w:ind w:left="6795" w:hanging="180"/>
      </w:pPr>
    </w:lvl>
    <w:lvl w:ilvl="6" w:tplc="0809000F" w:tentative="1">
      <w:start w:val="1"/>
      <w:numFmt w:val="decimal"/>
      <w:lvlText w:val="%7."/>
      <w:lvlJc w:val="left"/>
      <w:pPr>
        <w:tabs>
          <w:tab w:val="num" w:pos="7515"/>
        </w:tabs>
        <w:ind w:left="7515" w:hanging="360"/>
      </w:pPr>
    </w:lvl>
    <w:lvl w:ilvl="7" w:tplc="08090019" w:tentative="1">
      <w:start w:val="1"/>
      <w:numFmt w:val="lowerLetter"/>
      <w:lvlText w:val="%8."/>
      <w:lvlJc w:val="left"/>
      <w:pPr>
        <w:tabs>
          <w:tab w:val="num" w:pos="8235"/>
        </w:tabs>
        <w:ind w:left="8235" w:hanging="360"/>
      </w:pPr>
    </w:lvl>
    <w:lvl w:ilvl="8" w:tplc="0809001B" w:tentative="1">
      <w:start w:val="1"/>
      <w:numFmt w:val="lowerRoman"/>
      <w:lvlText w:val="%9."/>
      <w:lvlJc w:val="right"/>
      <w:pPr>
        <w:tabs>
          <w:tab w:val="num" w:pos="8955"/>
        </w:tabs>
        <w:ind w:left="8955" w:hanging="180"/>
      </w:pPr>
    </w:lvl>
  </w:abstractNum>
  <w:abstractNum w:abstractNumId="18">
    <w:nsid w:val="1A253C29"/>
    <w:multiLevelType w:val="hybridMultilevel"/>
    <w:tmpl w:val="7D06F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D481712"/>
    <w:multiLevelType w:val="hybridMultilevel"/>
    <w:tmpl w:val="739A3C7C"/>
    <w:lvl w:ilvl="0" w:tplc="B1B62E7A">
      <w:start w:val="14"/>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nsid w:val="1FAA7D55"/>
    <w:multiLevelType w:val="multilevel"/>
    <w:tmpl w:val="177E8CCA"/>
    <w:lvl w:ilvl="0">
      <w:start w:val="1"/>
      <w:numFmt w:val="lowerLetter"/>
      <w:lvlText w:val="(%1)"/>
      <w:lvlJc w:val="left"/>
      <w:pPr>
        <w:tabs>
          <w:tab w:val="num" w:pos="3412"/>
        </w:tabs>
        <w:ind w:left="3412" w:hanging="576"/>
      </w:pPr>
      <w:rPr>
        <w:rFonts w:hint="default"/>
      </w:rPr>
    </w:lvl>
    <w:lvl w:ilvl="1">
      <w:start w:val="1"/>
      <w:numFmt w:val="lowerLetter"/>
      <w:lvlText w:val="%2."/>
      <w:lvlJc w:val="left"/>
      <w:pPr>
        <w:tabs>
          <w:tab w:val="num" w:pos="-1079"/>
        </w:tabs>
        <w:ind w:left="-1079" w:hanging="360"/>
      </w:pPr>
    </w:lvl>
    <w:lvl w:ilvl="2">
      <w:start w:val="1"/>
      <w:numFmt w:val="lowerRoman"/>
      <w:lvlText w:val="%3."/>
      <w:lvlJc w:val="right"/>
      <w:pPr>
        <w:tabs>
          <w:tab w:val="num" w:pos="-359"/>
        </w:tabs>
        <w:ind w:left="-359" w:hanging="180"/>
      </w:pPr>
    </w:lvl>
    <w:lvl w:ilvl="3">
      <w:start w:val="1"/>
      <w:numFmt w:val="decimal"/>
      <w:lvlText w:val="%4."/>
      <w:lvlJc w:val="left"/>
      <w:pPr>
        <w:tabs>
          <w:tab w:val="num" w:pos="361"/>
        </w:tabs>
        <w:ind w:left="361" w:hanging="360"/>
      </w:pPr>
    </w:lvl>
    <w:lvl w:ilvl="4">
      <w:start w:val="1"/>
      <w:numFmt w:val="lowerLetter"/>
      <w:lvlText w:val="%5."/>
      <w:lvlJc w:val="left"/>
      <w:pPr>
        <w:tabs>
          <w:tab w:val="num" w:pos="1081"/>
        </w:tabs>
        <w:ind w:left="1081" w:hanging="360"/>
      </w:pPr>
    </w:lvl>
    <w:lvl w:ilvl="5">
      <w:start w:val="1"/>
      <w:numFmt w:val="lowerRoman"/>
      <w:lvlText w:val="%6."/>
      <w:lvlJc w:val="right"/>
      <w:pPr>
        <w:tabs>
          <w:tab w:val="num" w:pos="1801"/>
        </w:tabs>
        <w:ind w:left="1801" w:hanging="180"/>
      </w:pPr>
    </w:lvl>
    <w:lvl w:ilvl="6">
      <w:start w:val="1"/>
      <w:numFmt w:val="decimal"/>
      <w:lvlText w:val="%7."/>
      <w:lvlJc w:val="left"/>
      <w:pPr>
        <w:tabs>
          <w:tab w:val="num" w:pos="2521"/>
        </w:tabs>
        <w:ind w:left="2521" w:hanging="360"/>
      </w:pPr>
    </w:lvl>
    <w:lvl w:ilvl="7">
      <w:start w:val="1"/>
      <w:numFmt w:val="lowerLetter"/>
      <w:lvlText w:val="%8."/>
      <w:lvlJc w:val="left"/>
      <w:pPr>
        <w:tabs>
          <w:tab w:val="num" w:pos="3241"/>
        </w:tabs>
        <w:ind w:left="3241" w:hanging="360"/>
      </w:pPr>
    </w:lvl>
    <w:lvl w:ilvl="8">
      <w:start w:val="1"/>
      <w:numFmt w:val="lowerRoman"/>
      <w:lvlText w:val="%9."/>
      <w:lvlJc w:val="right"/>
      <w:pPr>
        <w:tabs>
          <w:tab w:val="num" w:pos="3961"/>
        </w:tabs>
        <w:ind w:left="3961" w:hanging="180"/>
      </w:pPr>
    </w:lvl>
  </w:abstractNum>
  <w:abstractNum w:abstractNumId="21">
    <w:nsid w:val="203419A2"/>
    <w:multiLevelType w:val="hybridMultilevel"/>
    <w:tmpl w:val="172C5E02"/>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209111FE"/>
    <w:multiLevelType w:val="hybridMultilevel"/>
    <w:tmpl w:val="82D6D568"/>
    <w:lvl w:ilvl="0" w:tplc="7E3EA954">
      <w:start w:val="1"/>
      <w:numFmt w:val="lowerLetter"/>
      <w:lvlText w:val="(%1)"/>
      <w:lvlJc w:val="left"/>
      <w:pPr>
        <w:ind w:left="930" w:hanging="57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nsid w:val="212408BB"/>
    <w:multiLevelType w:val="hybridMultilevel"/>
    <w:tmpl w:val="50AE75C6"/>
    <w:lvl w:ilvl="0" w:tplc="FA2864E6">
      <w:start w:val="1"/>
      <w:numFmt w:val="lowerLetter"/>
      <w:lvlText w:val="(%1)"/>
      <w:lvlJc w:val="left"/>
      <w:pPr>
        <w:tabs>
          <w:tab w:val="num" w:pos="8766"/>
        </w:tabs>
        <w:ind w:left="8766" w:hanging="576"/>
      </w:pPr>
      <w:rPr>
        <w:rFonts w:hint="default"/>
      </w:rPr>
    </w:lvl>
    <w:lvl w:ilvl="1" w:tplc="08090019" w:tentative="1">
      <w:start w:val="1"/>
      <w:numFmt w:val="lowerLetter"/>
      <w:lvlText w:val="%2."/>
      <w:lvlJc w:val="left"/>
      <w:pPr>
        <w:tabs>
          <w:tab w:val="num" w:pos="4275"/>
        </w:tabs>
        <w:ind w:left="4275" w:hanging="360"/>
      </w:pPr>
    </w:lvl>
    <w:lvl w:ilvl="2" w:tplc="0809001B" w:tentative="1">
      <w:start w:val="1"/>
      <w:numFmt w:val="lowerRoman"/>
      <w:lvlText w:val="%3."/>
      <w:lvlJc w:val="right"/>
      <w:pPr>
        <w:tabs>
          <w:tab w:val="num" w:pos="4995"/>
        </w:tabs>
        <w:ind w:left="4995" w:hanging="180"/>
      </w:pPr>
    </w:lvl>
    <w:lvl w:ilvl="3" w:tplc="0809000F" w:tentative="1">
      <w:start w:val="1"/>
      <w:numFmt w:val="decimal"/>
      <w:lvlText w:val="%4."/>
      <w:lvlJc w:val="left"/>
      <w:pPr>
        <w:tabs>
          <w:tab w:val="num" w:pos="5715"/>
        </w:tabs>
        <w:ind w:left="5715" w:hanging="360"/>
      </w:pPr>
    </w:lvl>
    <w:lvl w:ilvl="4" w:tplc="08090019" w:tentative="1">
      <w:start w:val="1"/>
      <w:numFmt w:val="lowerLetter"/>
      <w:lvlText w:val="%5."/>
      <w:lvlJc w:val="left"/>
      <w:pPr>
        <w:tabs>
          <w:tab w:val="num" w:pos="6435"/>
        </w:tabs>
        <w:ind w:left="6435" w:hanging="360"/>
      </w:pPr>
    </w:lvl>
    <w:lvl w:ilvl="5" w:tplc="0809001B" w:tentative="1">
      <w:start w:val="1"/>
      <w:numFmt w:val="lowerRoman"/>
      <w:lvlText w:val="%6."/>
      <w:lvlJc w:val="right"/>
      <w:pPr>
        <w:tabs>
          <w:tab w:val="num" w:pos="7155"/>
        </w:tabs>
        <w:ind w:left="7155" w:hanging="180"/>
      </w:pPr>
    </w:lvl>
    <w:lvl w:ilvl="6" w:tplc="0809000F" w:tentative="1">
      <w:start w:val="1"/>
      <w:numFmt w:val="decimal"/>
      <w:lvlText w:val="%7."/>
      <w:lvlJc w:val="left"/>
      <w:pPr>
        <w:tabs>
          <w:tab w:val="num" w:pos="7875"/>
        </w:tabs>
        <w:ind w:left="7875" w:hanging="360"/>
      </w:pPr>
    </w:lvl>
    <w:lvl w:ilvl="7" w:tplc="08090019" w:tentative="1">
      <w:start w:val="1"/>
      <w:numFmt w:val="lowerLetter"/>
      <w:lvlText w:val="%8."/>
      <w:lvlJc w:val="left"/>
      <w:pPr>
        <w:tabs>
          <w:tab w:val="num" w:pos="8595"/>
        </w:tabs>
        <w:ind w:left="8595" w:hanging="360"/>
      </w:pPr>
    </w:lvl>
    <w:lvl w:ilvl="8" w:tplc="0809001B" w:tentative="1">
      <w:start w:val="1"/>
      <w:numFmt w:val="lowerRoman"/>
      <w:lvlText w:val="%9."/>
      <w:lvlJc w:val="right"/>
      <w:pPr>
        <w:tabs>
          <w:tab w:val="num" w:pos="9315"/>
        </w:tabs>
        <w:ind w:left="9315" w:hanging="180"/>
      </w:pPr>
    </w:lvl>
  </w:abstractNum>
  <w:abstractNum w:abstractNumId="24">
    <w:nsid w:val="2291425B"/>
    <w:multiLevelType w:val="multilevel"/>
    <w:tmpl w:val="9BBE768E"/>
    <w:lvl w:ilvl="0">
      <w:start w:val="1"/>
      <w:numFmt w:val="lowerLetter"/>
      <w:lvlText w:val="(%1)"/>
      <w:lvlJc w:val="left"/>
      <w:pPr>
        <w:tabs>
          <w:tab w:val="num" w:pos="10059"/>
        </w:tabs>
        <w:ind w:left="10059" w:hanging="576"/>
      </w:pPr>
      <w:rPr>
        <w:rFonts w:hint="default"/>
      </w:rPr>
    </w:lvl>
    <w:lvl w:ilvl="1">
      <w:start w:val="1"/>
      <w:numFmt w:val="lowerLetter"/>
      <w:lvlText w:val="%2."/>
      <w:lvlJc w:val="left"/>
      <w:pPr>
        <w:tabs>
          <w:tab w:val="num" w:pos="4275"/>
        </w:tabs>
        <w:ind w:left="4275" w:hanging="360"/>
      </w:pPr>
    </w:lvl>
    <w:lvl w:ilvl="2">
      <w:start w:val="1"/>
      <w:numFmt w:val="lowerRoman"/>
      <w:lvlText w:val="%3."/>
      <w:lvlJc w:val="right"/>
      <w:pPr>
        <w:tabs>
          <w:tab w:val="num" w:pos="4995"/>
        </w:tabs>
        <w:ind w:left="4995" w:hanging="180"/>
      </w:pPr>
    </w:lvl>
    <w:lvl w:ilvl="3">
      <w:start w:val="1"/>
      <w:numFmt w:val="decimal"/>
      <w:lvlText w:val="%4."/>
      <w:lvlJc w:val="left"/>
      <w:pPr>
        <w:tabs>
          <w:tab w:val="num" w:pos="5715"/>
        </w:tabs>
        <w:ind w:left="5715" w:hanging="360"/>
      </w:pPr>
    </w:lvl>
    <w:lvl w:ilvl="4">
      <w:start w:val="1"/>
      <w:numFmt w:val="lowerLetter"/>
      <w:lvlText w:val="%5."/>
      <w:lvlJc w:val="left"/>
      <w:pPr>
        <w:tabs>
          <w:tab w:val="num" w:pos="6435"/>
        </w:tabs>
        <w:ind w:left="6435" w:hanging="360"/>
      </w:pPr>
    </w:lvl>
    <w:lvl w:ilvl="5">
      <w:start w:val="1"/>
      <w:numFmt w:val="lowerRoman"/>
      <w:lvlText w:val="%6."/>
      <w:lvlJc w:val="right"/>
      <w:pPr>
        <w:tabs>
          <w:tab w:val="num" w:pos="7155"/>
        </w:tabs>
        <w:ind w:left="7155" w:hanging="180"/>
      </w:pPr>
    </w:lvl>
    <w:lvl w:ilvl="6">
      <w:start w:val="1"/>
      <w:numFmt w:val="decimal"/>
      <w:lvlText w:val="%7."/>
      <w:lvlJc w:val="left"/>
      <w:pPr>
        <w:tabs>
          <w:tab w:val="num" w:pos="7875"/>
        </w:tabs>
        <w:ind w:left="7875" w:hanging="360"/>
      </w:pPr>
    </w:lvl>
    <w:lvl w:ilvl="7">
      <w:start w:val="1"/>
      <w:numFmt w:val="lowerLetter"/>
      <w:lvlText w:val="%8."/>
      <w:lvlJc w:val="left"/>
      <w:pPr>
        <w:tabs>
          <w:tab w:val="num" w:pos="8595"/>
        </w:tabs>
        <w:ind w:left="8595" w:hanging="360"/>
      </w:pPr>
    </w:lvl>
    <w:lvl w:ilvl="8">
      <w:start w:val="1"/>
      <w:numFmt w:val="lowerRoman"/>
      <w:lvlText w:val="%9."/>
      <w:lvlJc w:val="right"/>
      <w:pPr>
        <w:tabs>
          <w:tab w:val="num" w:pos="9315"/>
        </w:tabs>
        <w:ind w:left="9315" w:hanging="180"/>
      </w:pPr>
    </w:lvl>
  </w:abstractNum>
  <w:abstractNum w:abstractNumId="25">
    <w:nsid w:val="248C4D82"/>
    <w:multiLevelType w:val="hybridMultilevel"/>
    <w:tmpl w:val="2C2AB50A"/>
    <w:lvl w:ilvl="0" w:tplc="0418000F">
      <w:start w:val="1"/>
      <w:numFmt w:val="decimal"/>
      <w:lvlText w:val="%1."/>
      <w:lvlJc w:val="left"/>
      <w:pPr>
        <w:ind w:left="927" w:hanging="36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26">
    <w:nsid w:val="25154EA5"/>
    <w:multiLevelType w:val="hybridMultilevel"/>
    <w:tmpl w:val="9FDC5656"/>
    <w:lvl w:ilvl="0" w:tplc="FA2864E6">
      <w:start w:val="1"/>
      <w:numFmt w:val="lowerLetter"/>
      <w:lvlText w:val="(%1)"/>
      <w:lvlJc w:val="left"/>
      <w:pPr>
        <w:tabs>
          <w:tab w:val="num" w:pos="3412"/>
        </w:tabs>
        <w:ind w:left="3412" w:hanging="576"/>
      </w:pPr>
      <w:rPr>
        <w:rFonts w:hint="default"/>
      </w:rPr>
    </w:lvl>
    <w:lvl w:ilvl="1" w:tplc="08090019" w:tentative="1">
      <w:start w:val="1"/>
      <w:numFmt w:val="lowerLetter"/>
      <w:lvlText w:val="%2."/>
      <w:lvlJc w:val="left"/>
      <w:pPr>
        <w:tabs>
          <w:tab w:val="num" w:pos="-1079"/>
        </w:tabs>
        <w:ind w:left="-1079" w:hanging="360"/>
      </w:pPr>
    </w:lvl>
    <w:lvl w:ilvl="2" w:tplc="0809001B" w:tentative="1">
      <w:start w:val="1"/>
      <w:numFmt w:val="lowerRoman"/>
      <w:lvlText w:val="%3."/>
      <w:lvlJc w:val="right"/>
      <w:pPr>
        <w:tabs>
          <w:tab w:val="num" w:pos="-359"/>
        </w:tabs>
        <w:ind w:left="-359" w:hanging="180"/>
      </w:pPr>
    </w:lvl>
    <w:lvl w:ilvl="3" w:tplc="0809000F" w:tentative="1">
      <w:start w:val="1"/>
      <w:numFmt w:val="decimal"/>
      <w:lvlText w:val="%4."/>
      <w:lvlJc w:val="left"/>
      <w:pPr>
        <w:tabs>
          <w:tab w:val="num" w:pos="361"/>
        </w:tabs>
        <w:ind w:left="361" w:hanging="360"/>
      </w:pPr>
    </w:lvl>
    <w:lvl w:ilvl="4" w:tplc="08090019" w:tentative="1">
      <w:start w:val="1"/>
      <w:numFmt w:val="lowerLetter"/>
      <w:lvlText w:val="%5."/>
      <w:lvlJc w:val="left"/>
      <w:pPr>
        <w:tabs>
          <w:tab w:val="num" w:pos="1081"/>
        </w:tabs>
        <w:ind w:left="1081" w:hanging="360"/>
      </w:pPr>
    </w:lvl>
    <w:lvl w:ilvl="5" w:tplc="0809001B" w:tentative="1">
      <w:start w:val="1"/>
      <w:numFmt w:val="lowerRoman"/>
      <w:lvlText w:val="%6."/>
      <w:lvlJc w:val="right"/>
      <w:pPr>
        <w:tabs>
          <w:tab w:val="num" w:pos="1801"/>
        </w:tabs>
        <w:ind w:left="1801" w:hanging="180"/>
      </w:pPr>
    </w:lvl>
    <w:lvl w:ilvl="6" w:tplc="0809000F" w:tentative="1">
      <w:start w:val="1"/>
      <w:numFmt w:val="decimal"/>
      <w:lvlText w:val="%7."/>
      <w:lvlJc w:val="left"/>
      <w:pPr>
        <w:tabs>
          <w:tab w:val="num" w:pos="2521"/>
        </w:tabs>
        <w:ind w:left="2521" w:hanging="360"/>
      </w:pPr>
    </w:lvl>
    <w:lvl w:ilvl="7" w:tplc="08090019" w:tentative="1">
      <w:start w:val="1"/>
      <w:numFmt w:val="lowerLetter"/>
      <w:lvlText w:val="%8."/>
      <w:lvlJc w:val="left"/>
      <w:pPr>
        <w:tabs>
          <w:tab w:val="num" w:pos="3241"/>
        </w:tabs>
        <w:ind w:left="3241" w:hanging="360"/>
      </w:pPr>
    </w:lvl>
    <w:lvl w:ilvl="8" w:tplc="0809001B" w:tentative="1">
      <w:start w:val="1"/>
      <w:numFmt w:val="lowerRoman"/>
      <w:lvlText w:val="%9."/>
      <w:lvlJc w:val="right"/>
      <w:pPr>
        <w:tabs>
          <w:tab w:val="num" w:pos="3961"/>
        </w:tabs>
        <w:ind w:left="3961" w:hanging="180"/>
      </w:pPr>
    </w:lvl>
  </w:abstractNum>
  <w:abstractNum w:abstractNumId="27">
    <w:nsid w:val="26C92743"/>
    <w:multiLevelType w:val="hybridMultilevel"/>
    <w:tmpl w:val="DF8E072C"/>
    <w:lvl w:ilvl="0" w:tplc="FA2864E6">
      <w:start w:val="1"/>
      <w:numFmt w:val="lowerLetter"/>
      <w:lvlText w:val="(%1)"/>
      <w:lvlJc w:val="left"/>
      <w:pPr>
        <w:tabs>
          <w:tab w:val="num" w:pos="8766"/>
        </w:tabs>
        <w:ind w:left="8766" w:hanging="576"/>
      </w:pPr>
      <w:rPr>
        <w:rFonts w:hint="default"/>
      </w:rPr>
    </w:lvl>
    <w:lvl w:ilvl="1" w:tplc="08090019" w:tentative="1">
      <w:start w:val="1"/>
      <w:numFmt w:val="lowerLetter"/>
      <w:lvlText w:val="%2."/>
      <w:lvlJc w:val="left"/>
      <w:pPr>
        <w:tabs>
          <w:tab w:val="num" w:pos="4275"/>
        </w:tabs>
        <w:ind w:left="4275" w:hanging="360"/>
      </w:pPr>
    </w:lvl>
    <w:lvl w:ilvl="2" w:tplc="0809001B" w:tentative="1">
      <w:start w:val="1"/>
      <w:numFmt w:val="lowerRoman"/>
      <w:lvlText w:val="%3."/>
      <w:lvlJc w:val="right"/>
      <w:pPr>
        <w:tabs>
          <w:tab w:val="num" w:pos="4995"/>
        </w:tabs>
        <w:ind w:left="4995" w:hanging="180"/>
      </w:pPr>
    </w:lvl>
    <w:lvl w:ilvl="3" w:tplc="0809000F">
      <w:start w:val="1"/>
      <w:numFmt w:val="decimal"/>
      <w:lvlText w:val="%4."/>
      <w:lvlJc w:val="left"/>
      <w:pPr>
        <w:tabs>
          <w:tab w:val="num" w:pos="5715"/>
        </w:tabs>
        <w:ind w:left="5715" w:hanging="360"/>
      </w:pPr>
    </w:lvl>
    <w:lvl w:ilvl="4" w:tplc="08090019" w:tentative="1">
      <w:start w:val="1"/>
      <w:numFmt w:val="lowerLetter"/>
      <w:lvlText w:val="%5."/>
      <w:lvlJc w:val="left"/>
      <w:pPr>
        <w:tabs>
          <w:tab w:val="num" w:pos="6435"/>
        </w:tabs>
        <w:ind w:left="6435" w:hanging="360"/>
      </w:pPr>
    </w:lvl>
    <w:lvl w:ilvl="5" w:tplc="0809001B" w:tentative="1">
      <w:start w:val="1"/>
      <w:numFmt w:val="lowerRoman"/>
      <w:lvlText w:val="%6."/>
      <w:lvlJc w:val="right"/>
      <w:pPr>
        <w:tabs>
          <w:tab w:val="num" w:pos="7155"/>
        </w:tabs>
        <w:ind w:left="7155" w:hanging="180"/>
      </w:pPr>
    </w:lvl>
    <w:lvl w:ilvl="6" w:tplc="0809000F" w:tentative="1">
      <w:start w:val="1"/>
      <w:numFmt w:val="decimal"/>
      <w:lvlText w:val="%7."/>
      <w:lvlJc w:val="left"/>
      <w:pPr>
        <w:tabs>
          <w:tab w:val="num" w:pos="7875"/>
        </w:tabs>
        <w:ind w:left="7875" w:hanging="360"/>
      </w:pPr>
    </w:lvl>
    <w:lvl w:ilvl="7" w:tplc="08090019" w:tentative="1">
      <w:start w:val="1"/>
      <w:numFmt w:val="lowerLetter"/>
      <w:lvlText w:val="%8."/>
      <w:lvlJc w:val="left"/>
      <w:pPr>
        <w:tabs>
          <w:tab w:val="num" w:pos="8595"/>
        </w:tabs>
        <w:ind w:left="8595" w:hanging="360"/>
      </w:pPr>
    </w:lvl>
    <w:lvl w:ilvl="8" w:tplc="0809001B" w:tentative="1">
      <w:start w:val="1"/>
      <w:numFmt w:val="lowerRoman"/>
      <w:lvlText w:val="%9."/>
      <w:lvlJc w:val="right"/>
      <w:pPr>
        <w:tabs>
          <w:tab w:val="num" w:pos="9315"/>
        </w:tabs>
        <w:ind w:left="9315" w:hanging="180"/>
      </w:pPr>
    </w:lvl>
  </w:abstractNum>
  <w:abstractNum w:abstractNumId="28">
    <w:nsid w:val="26E73034"/>
    <w:multiLevelType w:val="hybridMultilevel"/>
    <w:tmpl w:val="F05448AE"/>
    <w:lvl w:ilvl="0" w:tplc="095C5D18">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9">
    <w:nsid w:val="27D427F5"/>
    <w:multiLevelType w:val="hybridMultilevel"/>
    <w:tmpl w:val="C4883F2E"/>
    <w:lvl w:ilvl="0" w:tplc="4E3A576C">
      <w:start w:val="1"/>
      <w:numFmt w:val="lowerLetter"/>
      <w:lvlText w:val="(%1)"/>
      <w:lvlJc w:val="left"/>
      <w:pPr>
        <w:tabs>
          <w:tab w:val="num" w:pos="13563"/>
        </w:tabs>
        <w:ind w:left="13563" w:hanging="360"/>
      </w:pPr>
      <w:rPr>
        <w:rFonts w:ascii="Times New Roman" w:eastAsia="Times New Roman" w:hAnsi="Times New Roman" w:cs="Times New Roman"/>
      </w:rPr>
    </w:lvl>
    <w:lvl w:ilvl="1" w:tplc="08090019" w:tentative="1">
      <w:start w:val="1"/>
      <w:numFmt w:val="lowerLetter"/>
      <w:lvlText w:val="%2."/>
      <w:lvlJc w:val="left"/>
      <w:pPr>
        <w:tabs>
          <w:tab w:val="num" w:pos="14283"/>
        </w:tabs>
        <w:ind w:left="14283" w:hanging="360"/>
      </w:pPr>
    </w:lvl>
    <w:lvl w:ilvl="2" w:tplc="0809001B" w:tentative="1">
      <w:start w:val="1"/>
      <w:numFmt w:val="lowerRoman"/>
      <w:lvlText w:val="%3."/>
      <w:lvlJc w:val="right"/>
      <w:pPr>
        <w:tabs>
          <w:tab w:val="num" w:pos="15003"/>
        </w:tabs>
        <w:ind w:left="15003" w:hanging="180"/>
      </w:pPr>
    </w:lvl>
    <w:lvl w:ilvl="3" w:tplc="0809000F" w:tentative="1">
      <w:start w:val="1"/>
      <w:numFmt w:val="decimal"/>
      <w:lvlText w:val="%4."/>
      <w:lvlJc w:val="left"/>
      <w:pPr>
        <w:tabs>
          <w:tab w:val="num" w:pos="15723"/>
        </w:tabs>
        <w:ind w:left="15723" w:hanging="360"/>
      </w:pPr>
    </w:lvl>
    <w:lvl w:ilvl="4" w:tplc="08090019" w:tentative="1">
      <w:start w:val="1"/>
      <w:numFmt w:val="lowerLetter"/>
      <w:lvlText w:val="%5."/>
      <w:lvlJc w:val="left"/>
      <w:pPr>
        <w:tabs>
          <w:tab w:val="num" w:pos="16443"/>
        </w:tabs>
        <w:ind w:left="16443" w:hanging="360"/>
      </w:pPr>
    </w:lvl>
    <w:lvl w:ilvl="5" w:tplc="0809001B" w:tentative="1">
      <w:start w:val="1"/>
      <w:numFmt w:val="lowerRoman"/>
      <w:lvlText w:val="%6."/>
      <w:lvlJc w:val="right"/>
      <w:pPr>
        <w:tabs>
          <w:tab w:val="num" w:pos="17163"/>
        </w:tabs>
        <w:ind w:left="17163" w:hanging="180"/>
      </w:pPr>
    </w:lvl>
    <w:lvl w:ilvl="6" w:tplc="0809000F" w:tentative="1">
      <w:start w:val="1"/>
      <w:numFmt w:val="decimal"/>
      <w:lvlText w:val="%7."/>
      <w:lvlJc w:val="left"/>
      <w:pPr>
        <w:tabs>
          <w:tab w:val="num" w:pos="17883"/>
        </w:tabs>
        <w:ind w:left="17883" w:hanging="360"/>
      </w:pPr>
    </w:lvl>
    <w:lvl w:ilvl="7" w:tplc="08090019" w:tentative="1">
      <w:start w:val="1"/>
      <w:numFmt w:val="lowerLetter"/>
      <w:lvlText w:val="%8."/>
      <w:lvlJc w:val="left"/>
      <w:pPr>
        <w:tabs>
          <w:tab w:val="num" w:pos="18603"/>
        </w:tabs>
        <w:ind w:left="18603" w:hanging="360"/>
      </w:pPr>
    </w:lvl>
    <w:lvl w:ilvl="8" w:tplc="0809001B" w:tentative="1">
      <w:start w:val="1"/>
      <w:numFmt w:val="lowerRoman"/>
      <w:lvlText w:val="%9."/>
      <w:lvlJc w:val="right"/>
      <w:pPr>
        <w:tabs>
          <w:tab w:val="num" w:pos="19323"/>
        </w:tabs>
        <w:ind w:left="19323" w:hanging="180"/>
      </w:pPr>
    </w:lvl>
  </w:abstractNum>
  <w:abstractNum w:abstractNumId="30">
    <w:nsid w:val="282E24F7"/>
    <w:multiLevelType w:val="hybridMultilevel"/>
    <w:tmpl w:val="A648CA38"/>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1">
    <w:nsid w:val="289C3385"/>
    <w:multiLevelType w:val="hybridMultilevel"/>
    <w:tmpl w:val="BCA6DD40"/>
    <w:lvl w:ilvl="0" w:tplc="F77AC0E6">
      <w:start w:val="2"/>
      <w:numFmt w:val="lowerRoman"/>
      <w:lvlText w:val="(%1)"/>
      <w:lvlJc w:val="left"/>
      <w:pPr>
        <w:tabs>
          <w:tab w:val="num" w:pos="3555"/>
        </w:tabs>
        <w:ind w:left="3555" w:hanging="720"/>
      </w:pPr>
      <w:rPr>
        <w:rFonts w:hint="default"/>
      </w:rPr>
    </w:lvl>
    <w:lvl w:ilvl="1" w:tplc="08090019" w:tentative="1">
      <w:start w:val="1"/>
      <w:numFmt w:val="lowerLetter"/>
      <w:lvlText w:val="%2."/>
      <w:lvlJc w:val="left"/>
      <w:pPr>
        <w:tabs>
          <w:tab w:val="num" w:pos="3915"/>
        </w:tabs>
        <w:ind w:left="3915" w:hanging="360"/>
      </w:pPr>
    </w:lvl>
    <w:lvl w:ilvl="2" w:tplc="0809001B" w:tentative="1">
      <w:start w:val="1"/>
      <w:numFmt w:val="lowerRoman"/>
      <w:lvlText w:val="%3."/>
      <w:lvlJc w:val="right"/>
      <w:pPr>
        <w:tabs>
          <w:tab w:val="num" w:pos="4635"/>
        </w:tabs>
        <w:ind w:left="4635" w:hanging="180"/>
      </w:pPr>
    </w:lvl>
    <w:lvl w:ilvl="3" w:tplc="0809000F" w:tentative="1">
      <w:start w:val="1"/>
      <w:numFmt w:val="decimal"/>
      <w:lvlText w:val="%4."/>
      <w:lvlJc w:val="left"/>
      <w:pPr>
        <w:tabs>
          <w:tab w:val="num" w:pos="5355"/>
        </w:tabs>
        <w:ind w:left="5355" w:hanging="360"/>
      </w:pPr>
    </w:lvl>
    <w:lvl w:ilvl="4" w:tplc="08090019" w:tentative="1">
      <w:start w:val="1"/>
      <w:numFmt w:val="lowerLetter"/>
      <w:lvlText w:val="%5."/>
      <w:lvlJc w:val="left"/>
      <w:pPr>
        <w:tabs>
          <w:tab w:val="num" w:pos="6075"/>
        </w:tabs>
        <w:ind w:left="6075" w:hanging="360"/>
      </w:pPr>
    </w:lvl>
    <w:lvl w:ilvl="5" w:tplc="0809001B" w:tentative="1">
      <w:start w:val="1"/>
      <w:numFmt w:val="lowerRoman"/>
      <w:lvlText w:val="%6."/>
      <w:lvlJc w:val="right"/>
      <w:pPr>
        <w:tabs>
          <w:tab w:val="num" w:pos="6795"/>
        </w:tabs>
        <w:ind w:left="6795" w:hanging="180"/>
      </w:pPr>
    </w:lvl>
    <w:lvl w:ilvl="6" w:tplc="0809000F" w:tentative="1">
      <w:start w:val="1"/>
      <w:numFmt w:val="decimal"/>
      <w:lvlText w:val="%7."/>
      <w:lvlJc w:val="left"/>
      <w:pPr>
        <w:tabs>
          <w:tab w:val="num" w:pos="7515"/>
        </w:tabs>
        <w:ind w:left="7515" w:hanging="360"/>
      </w:pPr>
    </w:lvl>
    <w:lvl w:ilvl="7" w:tplc="08090019" w:tentative="1">
      <w:start w:val="1"/>
      <w:numFmt w:val="lowerLetter"/>
      <w:lvlText w:val="%8."/>
      <w:lvlJc w:val="left"/>
      <w:pPr>
        <w:tabs>
          <w:tab w:val="num" w:pos="8235"/>
        </w:tabs>
        <w:ind w:left="8235" w:hanging="360"/>
      </w:pPr>
    </w:lvl>
    <w:lvl w:ilvl="8" w:tplc="0809001B" w:tentative="1">
      <w:start w:val="1"/>
      <w:numFmt w:val="lowerRoman"/>
      <w:lvlText w:val="%9."/>
      <w:lvlJc w:val="right"/>
      <w:pPr>
        <w:tabs>
          <w:tab w:val="num" w:pos="8955"/>
        </w:tabs>
        <w:ind w:left="8955" w:hanging="180"/>
      </w:pPr>
    </w:lvl>
  </w:abstractNum>
  <w:abstractNum w:abstractNumId="32">
    <w:nsid w:val="2D764EBB"/>
    <w:multiLevelType w:val="hybridMultilevel"/>
    <w:tmpl w:val="C5E47568"/>
    <w:lvl w:ilvl="0" w:tplc="BBFEA470">
      <w:start w:val="1"/>
      <w:numFmt w:val="decimal"/>
      <w:lvlText w:val="(%1)"/>
      <w:lvlJc w:val="left"/>
      <w:pPr>
        <w:ind w:left="3556"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01A0042"/>
    <w:multiLevelType w:val="hybridMultilevel"/>
    <w:tmpl w:val="E28CC822"/>
    <w:lvl w:ilvl="0" w:tplc="132E3664">
      <w:start w:val="3"/>
      <w:numFmt w:val="lowerLetter"/>
      <w:lvlText w:val="(%1)"/>
      <w:lvlJc w:val="left"/>
      <w:pPr>
        <w:tabs>
          <w:tab w:val="num" w:pos="3690"/>
        </w:tabs>
        <w:ind w:left="3690" w:hanging="360"/>
      </w:pPr>
      <w:rPr>
        <w:rFonts w:hint="default"/>
      </w:rPr>
    </w:lvl>
    <w:lvl w:ilvl="1" w:tplc="08090019" w:tentative="1">
      <w:start w:val="1"/>
      <w:numFmt w:val="lowerLetter"/>
      <w:lvlText w:val="%2."/>
      <w:lvlJc w:val="left"/>
      <w:pPr>
        <w:tabs>
          <w:tab w:val="num" w:pos="4410"/>
        </w:tabs>
        <w:ind w:left="4410" w:hanging="360"/>
      </w:pPr>
    </w:lvl>
    <w:lvl w:ilvl="2" w:tplc="0809001B" w:tentative="1">
      <w:start w:val="1"/>
      <w:numFmt w:val="lowerRoman"/>
      <w:lvlText w:val="%3."/>
      <w:lvlJc w:val="right"/>
      <w:pPr>
        <w:tabs>
          <w:tab w:val="num" w:pos="5130"/>
        </w:tabs>
        <w:ind w:left="5130" w:hanging="180"/>
      </w:pPr>
    </w:lvl>
    <w:lvl w:ilvl="3" w:tplc="0809000F" w:tentative="1">
      <w:start w:val="1"/>
      <w:numFmt w:val="decimal"/>
      <w:lvlText w:val="%4."/>
      <w:lvlJc w:val="left"/>
      <w:pPr>
        <w:tabs>
          <w:tab w:val="num" w:pos="5850"/>
        </w:tabs>
        <w:ind w:left="5850" w:hanging="360"/>
      </w:pPr>
    </w:lvl>
    <w:lvl w:ilvl="4" w:tplc="08090019" w:tentative="1">
      <w:start w:val="1"/>
      <w:numFmt w:val="lowerLetter"/>
      <w:lvlText w:val="%5."/>
      <w:lvlJc w:val="left"/>
      <w:pPr>
        <w:tabs>
          <w:tab w:val="num" w:pos="6570"/>
        </w:tabs>
        <w:ind w:left="6570" w:hanging="360"/>
      </w:pPr>
    </w:lvl>
    <w:lvl w:ilvl="5" w:tplc="0809001B" w:tentative="1">
      <w:start w:val="1"/>
      <w:numFmt w:val="lowerRoman"/>
      <w:lvlText w:val="%6."/>
      <w:lvlJc w:val="right"/>
      <w:pPr>
        <w:tabs>
          <w:tab w:val="num" w:pos="7290"/>
        </w:tabs>
        <w:ind w:left="7290" w:hanging="180"/>
      </w:pPr>
    </w:lvl>
    <w:lvl w:ilvl="6" w:tplc="0809000F" w:tentative="1">
      <w:start w:val="1"/>
      <w:numFmt w:val="decimal"/>
      <w:lvlText w:val="%7."/>
      <w:lvlJc w:val="left"/>
      <w:pPr>
        <w:tabs>
          <w:tab w:val="num" w:pos="8010"/>
        </w:tabs>
        <w:ind w:left="8010" w:hanging="360"/>
      </w:pPr>
    </w:lvl>
    <w:lvl w:ilvl="7" w:tplc="08090019" w:tentative="1">
      <w:start w:val="1"/>
      <w:numFmt w:val="lowerLetter"/>
      <w:lvlText w:val="%8."/>
      <w:lvlJc w:val="left"/>
      <w:pPr>
        <w:tabs>
          <w:tab w:val="num" w:pos="8730"/>
        </w:tabs>
        <w:ind w:left="8730" w:hanging="360"/>
      </w:pPr>
    </w:lvl>
    <w:lvl w:ilvl="8" w:tplc="0809001B" w:tentative="1">
      <w:start w:val="1"/>
      <w:numFmt w:val="lowerRoman"/>
      <w:lvlText w:val="%9."/>
      <w:lvlJc w:val="right"/>
      <w:pPr>
        <w:tabs>
          <w:tab w:val="num" w:pos="9450"/>
        </w:tabs>
        <w:ind w:left="9450" w:hanging="180"/>
      </w:pPr>
    </w:lvl>
  </w:abstractNum>
  <w:abstractNum w:abstractNumId="34">
    <w:nsid w:val="303E7223"/>
    <w:multiLevelType w:val="hybridMultilevel"/>
    <w:tmpl w:val="EDC414BC"/>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5">
    <w:nsid w:val="30532C10"/>
    <w:multiLevelType w:val="hybridMultilevel"/>
    <w:tmpl w:val="29FACF64"/>
    <w:lvl w:ilvl="0" w:tplc="ADFE7436">
      <w:start w:val="1"/>
      <w:numFmt w:val="lowerLetter"/>
      <w:lvlText w:val="(%1)"/>
      <w:lvlJc w:val="left"/>
      <w:pPr>
        <w:tabs>
          <w:tab w:val="num" w:pos="3768"/>
        </w:tabs>
        <w:ind w:left="3768" w:hanging="576"/>
      </w:pPr>
      <w:rPr>
        <w:rFonts w:hint="default"/>
      </w:rPr>
    </w:lvl>
    <w:lvl w:ilvl="1" w:tplc="08090019" w:tentative="1">
      <w:start w:val="1"/>
      <w:numFmt w:val="lowerLetter"/>
      <w:lvlText w:val="%2."/>
      <w:lvlJc w:val="left"/>
      <w:pPr>
        <w:tabs>
          <w:tab w:val="num" w:pos="4272"/>
        </w:tabs>
        <w:ind w:left="4272" w:hanging="360"/>
      </w:pPr>
    </w:lvl>
    <w:lvl w:ilvl="2" w:tplc="0809001B" w:tentative="1">
      <w:start w:val="1"/>
      <w:numFmt w:val="lowerRoman"/>
      <w:lvlText w:val="%3."/>
      <w:lvlJc w:val="right"/>
      <w:pPr>
        <w:tabs>
          <w:tab w:val="num" w:pos="4992"/>
        </w:tabs>
        <w:ind w:left="4992" w:hanging="180"/>
      </w:pPr>
    </w:lvl>
    <w:lvl w:ilvl="3" w:tplc="0809000F" w:tentative="1">
      <w:start w:val="1"/>
      <w:numFmt w:val="decimal"/>
      <w:lvlText w:val="%4."/>
      <w:lvlJc w:val="left"/>
      <w:pPr>
        <w:tabs>
          <w:tab w:val="num" w:pos="5712"/>
        </w:tabs>
        <w:ind w:left="5712" w:hanging="360"/>
      </w:pPr>
    </w:lvl>
    <w:lvl w:ilvl="4" w:tplc="08090019" w:tentative="1">
      <w:start w:val="1"/>
      <w:numFmt w:val="lowerLetter"/>
      <w:lvlText w:val="%5."/>
      <w:lvlJc w:val="left"/>
      <w:pPr>
        <w:tabs>
          <w:tab w:val="num" w:pos="6432"/>
        </w:tabs>
        <w:ind w:left="6432" w:hanging="360"/>
      </w:pPr>
    </w:lvl>
    <w:lvl w:ilvl="5" w:tplc="0809001B" w:tentative="1">
      <w:start w:val="1"/>
      <w:numFmt w:val="lowerRoman"/>
      <w:lvlText w:val="%6."/>
      <w:lvlJc w:val="right"/>
      <w:pPr>
        <w:tabs>
          <w:tab w:val="num" w:pos="7152"/>
        </w:tabs>
        <w:ind w:left="7152" w:hanging="180"/>
      </w:pPr>
    </w:lvl>
    <w:lvl w:ilvl="6" w:tplc="0809000F" w:tentative="1">
      <w:start w:val="1"/>
      <w:numFmt w:val="decimal"/>
      <w:lvlText w:val="%7."/>
      <w:lvlJc w:val="left"/>
      <w:pPr>
        <w:tabs>
          <w:tab w:val="num" w:pos="7872"/>
        </w:tabs>
        <w:ind w:left="7872" w:hanging="360"/>
      </w:pPr>
    </w:lvl>
    <w:lvl w:ilvl="7" w:tplc="08090019" w:tentative="1">
      <w:start w:val="1"/>
      <w:numFmt w:val="lowerLetter"/>
      <w:lvlText w:val="%8."/>
      <w:lvlJc w:val="left"/>
      <w:pPr>
        <w:tabs>
          <w:tab w:val="num" w:pos="8592"/>
        </w:tabs>
        <w:ind w:left="8592" w:hanging="360"/>
      </w:pPr>
    </w:lvl>
    <w:lvl w:ilvl="8" w:tplc="0809001B" w:tentative="1">
      <w:start w:val="1"/>
      <w:numFmt w:val="lowerRoman"/>
      <w:lvlText w:val="%9."/>
      <w:lvlJc w:val="right"/>
      <w:pPr>
        <w:tabs>
          <w:tab w:val="num" w:pos="9312"/>
        </w:tabs>
        <w:ind w:left="9312" w:hanging="180"/>
      </w:pPr>
    </w:lvl>
  </w:abstractNum>
  <w:abstractNum w:abstractNumId="36">
    <w:nsid w:val="30CC43E7"/>
    <w:multiLevelType w:val="hybridMultilevel"/>
    <w:tmpl w:val="20803146"/>
    <w:lvl w:ilvl="0" w:tplc="505C2B08">
      <w:start w:val="1"/>
      <w:numFmt w:val="lowerLetter"/>
      <w:lvlText w:val="(%1)"/>
      <w:lvlJc w:val="left"/>
      <w:pPr>
        <w:ind w:left="930" w:hanging="57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7">
    <w:nsid w:val="33BA1A2B"/>
    <w:multiLevelType w:val="hybridMultilevel"/>
    <w:tmpl w:val="4984A902"/>
    <w:lvl w:ilvl="0" w:tplc="FA2864E6">
      <w:start w:val="1"/>
      <w:numFmt w:val="lowerLetter"/>
      <w:lvlText w:val="(%1)"/>
      <w:lvlJc w:val="left"/>
      <w:pPr>
        <w:tabs>
          <w:tab w:val="num" w:pos="8766"/>
        </w:tabs>
        <w:ind w:left="8766" w:hanging="576"/>
      </w:pPr>
      <w:rPr>
        <w:rFonts w:hint="default"/>
      </w:rPr>
    </w:lvl>
    <w:lvl w:ilvl="1" w:tplc="08090019" w:tentative="1">
      <w:start w:val="1"/>
      <w:numFmt w:val="lowerLetter"/>
      <w:lvlText w:val="%2."/>
      <w:lvlJc w:val="left"/>
      <w:pPr>
        <w:tabs>
          <w:tab w:val="num" w:pos="4275"/>
        </w:tabs>
        <w:ind w:left="4275" w:hanging="360"/>
      </w:pPr>
    </w:lvl>
    <w:lvl w:ilvl="2" w:tplc="0809001B" w:tentative="1">
      <w:start w:val="1"/>
      <w:numFmt w:val="lowerRoman"/>
      <w:lvlText w:val="%3."/>
      <w:lvlJc w:val="right"/>
      <w:pPr>
        <w:tabs>
          <w:tab w:val="num" w:pos="4995"/>
        </w:tabs>
        <w:ind w:left="4995" w:hanging="180"/>
      </w:pPr>
    </w:lvl>
    <w:lvl w:ilvl="3" w:tplc="0809000F">
      <w:start w:val="1"/>
      <w:numFmt w:val="decimal"/>
      <w:lvlText w:val="%4."/>
      <w:lvlJc w:val="left"/>
      <w:pPr>
        <w:tabs>
          <w:tab w:val="num" w:pos="5715"/>
        </w:tabs>
        <w:ind w:left="5715" w:hanging="360"/>
      </w:pPr>
    </w:lvl>
    <w:lvl w:ilvl="4" w:tplc="08090019" w:tentative="1">
      <w:start w:val="1"/>
      <w:numFmt w:val="lowerLetter"/>
      <w:lvlText w:val="%5."/>
      <w:lvlJc w:val="left"/>
      <w:pPr>
        <w:tabs>
          <w:tab w:val="num" w:pos="6435"/>
        </w:tabs>
        <w:ind w:left="6435" w:hanging="360"/>
      </w:pPr>
    </w:lvl>
    <w:lvl w:ilvl="5" w:tplc="0809001B" w:tentative="1">
      <w:start w:val="1"/>
      <w:numFmt w:val="lowerRoman"/>
      <w:lvlText w:val="%6."/>
      <w:lvlJc w:val="right"/>
      <w:pPr>
        <w:tabs>
          <w:tab w:val="num" w:pos="7155"/>
        </w:tabs>
        <w:ind w:left="7155" w:hanging="180"/>
      </w:pPr>
    </w:lvl>
    <w:lvl w:ilvl="6" w:tplc="0809000F" w:tentative="1">
      <w:start w:val="1"/>
      <w:numFmt w:val="decimal"/>
      <w:lvlText w:val="%7."/>
      <w:lvlJc w:val="left"/>
      <w:pPr>
        <w:tabs>
          <w:tab w:val="num" w:pos="7875"/>
        </w:tabs>
        <w:ind w:left="7875" w:hanging="360"/>
      </w:pPr>
    </w:lvl>
    <w:lvl w:ilvl="7" w:tplc="08090019" w:tentative="1">
      <w:start w:val="1"/>
      <w:numFmt w:val="lowerLetter"/>
      <w:lvlText w:val="%8."/>
      <w:lvlJc w:val="left"/>
      <w:pPr>
        <w:tabs>
          <w:tab w:val="num" w:pos="8595"/>
        </w:tabs>
        <w:ind w:left="8595" w:hanging="360"/>
      </w:pPr>
    </w:lvl>
    <w:lvl w:ilvl="8" w:tplc="0809001B" w:tentative="1">
      <w:start w:val="1"/>
      <w:numFmt w:val="lowerRoman"/>
      <w:lvlText w:val="%9."/>
      <w:lvlJc w:val="right"/>
      <w:pPr>
        <w:tabs>
          <w:tab w:val="num" w:pos="9315"/>
        </w:tabs>
        <w:ind w:left="9315" w:hanging="180"/>
      </w:pPr>
    </w:lvl>
  </w:abstractNum>
  <w:abstractNum w:abstractNumId="38">
    <w:nsid w:val="35A53EAC"/>
    <w:multiLevelType w:val="hybridMultilevel"/>
    <w:tmpl w:val="7804C00E"/>
    <w:lvl w:ilvl="0" w:tplc="1C6E254E">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9">
    <w:nsid w:val="379F0C9E"/>
    <w:multiLevelType w:val="hybridMultilevel"/>
    <w:tmpl w:val="8DA44D74"/>
    <w:lvl w:ilvl="0" w:tplc="B1D499D8">
      <w:start w:val="1"/>
      <w:numFmt w:val="decimal"/>
      <w:lvlText w:val="(%1)"/>
      <w:lvlJc w:val="left"/>
      <w:pPr>
        <w:ind w:left="1860" w:hanging="360"/>
      </w:pPr>
      <w:rPr>
        <w:rFonts w:hint="default"/>
      </w:rPr>
    </w:lvl>
    <w:lvl w:ilvl="1" w:tplc="04180019" w:tentative="1">
      <w:start w:val="1"/>
      <w:numFmt w:val="lowerLetter"/>
      <w:lvlText w:val="%2."/>
      <w:lvlJc w:val="left"/>
      <w:pPr>
        <w:ind w:left="2580" w:hanging="360"/>
      </w:pPr>
    </w:lvl>
    <w:lvl w:ilvl="2" w:tplc="0418001B" w:tentative="1">
      <w:start w:val="1"/>
      <w:numFmt w:val="lowerRoman"/>
      <w:lvlText w:val="%3."/>
      <w:lvlJc w:val="right"/>
      <w:pPr>
        <w:ind w:left="3300" w:hanging="180"/>
      </w:pPr>
    </w:lvl>
    <w:lvl w:ilvl="3" w:tplc="0418000F" w:tentative="1">
      <w:start w:val="1"/>
      <w:numFmt w:val="decimal"/>
      <w:lvlText w:val="%4."/>
      <w:lvlJc w:val="left"/>
      <w:pPr>
        <w:ind w:left="4020" w:hanging="360"/>
      </w:pPr>
    </w:lvl>
    <w:lvl w:ilvl="4" w:tplc="04180019" w:tentative="1">
      <w:start w:val="1"/>
      <w:numFmt w:val="lowerLetter"/>
      <w:lvlText w:val="%5."/>
      <w:lvlJc w:val="left"/>
      <w:pPr>
        <w:ind w:left="4740" w:hanging="360"/>
      </w:pPr>
    </w:lvl>
    <w:lvl w:ilvl="5" w:tplc="0418001B" w:tentative="1">
      <w:start w:val="1"/>
      <w:numFmt w:val="lowerRoman"/>
      <w:lvlText w:val="%6."/>
      <w:lvlJc w:val="right"/>
      <w:pPr>
        <w:ind w:left="5460" w:hanging="180"/>
      </w:pPr>
    </w:lvl>
    <w:lvl w:ilvl="6" w:tplc="0418000F" w:tentative="1">
      <w:start w:val="1"/>
      <w:numFmt w:val="decimal"/>
      <w:lvlText w:val="%7."/>
      <w:lvlJc w:val="left"/>
      <w:pPr>
        <w:ind w:left="6180" w:hanging="360"/>
      </w:pPr>
    </w:lvl>
    <w:lvl w:ilvl="7" w:tplc="04180019" w:tentative="1">
      <w:start w:val="1"/>
      <w:numFmt w:val="lowerLetter"/>
      <w:lvlText w:val="%8."/>
      <w:lvlJc w:val="left"/>
      <w:pPr>
        <w:ind w:left="6900" w:hanging="360"/>
      </w:pPr>
    </w:lvl>
    <w:lvl w:ilvl="8" w:tplc="0418001B" w:tentative="1">
      <w:start w:val="1"/>
      <w:numFmt w:val="lowerRoman"/>
      <w:lvlText w:val="%9."/>
      <w:lvlJc w:val="right"/>
      <w:pPr>
        <w:ind w:left="7620" w:hanging="180"/>
      </w:pPr>
    </w:lvl>
  </w:abstractNum>
  <w:abstractNum w:abstractNumId="40">
    <w:nsid w:val="3F37717F"/>
    <w:multiLevelType w:val="multilevel"/>
    <w:tmpl w:val="C7DA8872"/>
    <w:lvl w:ilvl="0">
      <w:start w:val="1"/>
      <w:numFmt w:val="lowerLetter"/>
      <w:lvlText w:val="(%1)"/>
      <w:lvlJc w:val="left"/>
      <w:pPr>
        <w:tabs>
          <w:tab w:val="num" w:pos="6246"/>
        </w:tabs>
        <w:ind w:left="6246" w:hanging="576"/>
      </w:pPr>
      <w:rPr>
        <w:rFonts w:hint="default"/>
      </w:rPr>
    </w:lvl>
    <w:lvl w:ilvl="1">
      <w:start w:val="1"/>
      <w:numFmt w:val="lowerLetter"/>
      <w:lvlText w:val="%2."/>
      <w:lvlJc w:val="left"/>
      <w:pPr>
        <w:tabs>
          <w:tab w:val="num" w:pos="4275"/>
        </w:tabs>
        <w:ind w:left="4275" w:hanging="360"/>
      </w:pPr>
    </w:lvl>
    <w:lvl w:ilvl="2">
      <w:start w:val="1"/>
      <w:numFmt w:val="lowerRoman"/>
      <w:lvlText w:val="%3."/>
      <w:lvlJc w:val="right"/>
      <w:pPr>
        <w:tabs>
          <w:tab w:val="num" w:pos="4995"/>
        </w:tabs>
        <w:ind w:left="4995" w:hanging="180"/>
      </w:pPr>
    </w:lvl>
    <w:lvl w:ilvl="3">
      <w:start w:val="1"/>
      <w:numFmt w:val="decimal"/>
      <w:lvlText w:val="%4."/>
      <w:lvlJc w:val="left"/>
      <w:pPr>
        <w:tabs>
          <w:tab w:val="num" w:pos="5715"/>
        </w:tabs>
        <w:ind w:left="5715" w:hanging="360"/>
      </w:pPr>
    </w:lvl>
    <w:lvl w:ilvl="4">
      <w:start w:val="1"/>
      <w:numFmt w:val="lowerLetter"/>
      <w:lvlText w:val="%5."/>
      <w:lvlJc w:val="left"/>
      <w:pPr>
        <w:tabs>
          <w:tab w:val="num" w:pos="6435"/>
        </w:tabs>
        <w:ind w:left="6435" w:hanging="360"/>
      </w:pPr>
    </w:lvl>
    <w:lvl w:ilvl="5">
      <w:start w:val="1"/>
      <w:numFmt w:val="lowerRoman"/>
      <w:lvlText w:val="%6."/>
      <w:lvlJc w:val="right"/>
      <w:pPr>
        <w:tabs>
          <w:tab w:val="num" w:pos="7155"/>
        </w:tabs>
        <w:ind w:left="7155" w:hanging="180"/>
      </w:pPr>
    </w:lvl>
    <w:lvl w:ilvl="6">
      <w:start w:val="1"/>
      <w:numFmt w:val="decimal"/>
      <w:lvlText w:val="%7."/>
      <w:lvlJc w:val="left"/>
      <w:pPr>
        <w:tabs>
          <w:tab w:val="num" w:pos="7875"/>
        </w:tabs>
        <w:ind w:left="7875" w:hanging="360"/>
      </w:pPr>
    </w:lvl>
    <w:lvl w:ilvl="7">
      <w:start w:val="1"/>
      <w:numFmt w:val="lowerLetter"/>
      <w:lvlText w:val="%8."/>
      <w:lvlJc w:val="left"/>
      <w:pPr>
        <w:tabs>
          <w:tab w:val="num" w:pos="8595"/>
        </w:tabs>
        <w:ind w:left="8595" w:hanging="360"/>
      </w:pPr>
    </w:lvl>
    <w:lvl w:ilvl="8">
      <w:start w:val="1"/>
      <w:numFmt w:val="lowerRoman"/>
      <w:lvlText w:val="%9."/>
      <w:lvlJc w:val="right"/>
      <w:pPr>
        <w:tabs>
          <w:tab w:val="num" w:pos="9315"/>
        </w:tabs>
        <w:ind w:left="9315" w:hanging="180"/>
      </w:pPr>
    </w:lvl>
  </w:abstractNum>
  <w:abstractNum w:abstractNumId="41">
    <w:nsid w:val="40DA2DE5"/>
    <w:multiLevelType w:val="hybridMultilevel"/>
    <w:tmpl w:val="258CCA4E"/>
    <w:lvl w:ilvl="0" w:tplc="29B68934">
      <w:start w:val="3"/>
      <w:numFmt w:val="upperLetter"/>
      <w:lvlText w:val="(%1)"/>
      <w:lvlJc w:val="left"/>
      <w:pPr>
        <w:tabs>
          <w:tab w:val="num" w:pos="1590"/>
        </w:tabs>
        <w:ind w:left="1590" w:hanging="456"/>
      </w:pPr>
      <w:rPr>
        <w:rFonts w:hint="default"/>
      </w:rPr>
    </w:lvl>
    <w:lvl w:ilvl="1" w:tplc="08090019" w:tentative="1">
      <w:start w:val="1"/>
      <w:numFmt w:val="lowerLetter"/>
      <w:lvlText w:val="%2."/>
      <w:lvlJc w:val="left"/>
      <w:pPr>
        <w:tabs>
          <w:tab w:val="num" w:pos="2214"/>
        </w:tabs>
        <w:ind w:left="2214" w:hanging="360"/>
      </w:pPr>
    </w:lvl>
    <w:lvl w:ilvl="2" w:tplc="0809001B" w:tentative="1">
      <w:start w:val="1"/>
      <w:numFmt w:val="lowerRoman"/>
      <w:lvlText w:val="%3."/>
      <w:lvlJc w:val="right"/>
      <w:pPr>
        <w:tabs>
          <w:tab w:val="num" w:pos="2934"/>
        </w:tabs>
        <w:ind w:left="2934" w:hanging="180"/>
      </w:pPr>
    </w:lvl>
    <w:lvl w:ilvl="3" w:tplc="0809000F" w:tentative="1">
      <w:start w:val="1"/>
      <w:numFmt w:val="decimal"/>
      <w:lvlText w:val="%4."/>
      <w:lvlJc w:val="left"/>
      <w:pPr>
        <w:tabs>
          <w:tab w:val="num" w:pos="3654"/>
        </w:tabs>
        <w:ind w:left="3654" w:hanging="360"/>
      </w:pPr>
    </w:lvl>
    <w:lvl w:ilvl="4" w:tplc="08090019" w:tentative="1">
      <w:start w:val="1"/>
      <w:numFmt w:val="lowerLetter"/>
      <w:lvlText w:val="%5."/>
      <w:lvlJc w:val="left"/>
      <w:pPr>
        <w:tabs>
          <w:tab w:val="num" w:pos="4374"/>
        </w:tabs>
        <w:ind w:left="4374" w:hanging="360"/>
      </w:pPr>
    </w:lvl>
    <w:lvl w:ilvl="5" w:tplc="0809001B" w:tentative="1">
      <w:start w:val="1"/>
      <w:numFmt w:val="lowerRoman"/>
      <w:lvlText w:val="%6."/>
      <w:lvlJc w:val="right"/>
      <w:pPr>
        <w:tabs>
          <w:tab w:val="num" w:pos="5094"/>
        </w:tabs>
        <w:ind w:left="5094" w:hanging="180"/>
      </w:pPr>
    </w:lvl>
    <w:lvl w:ilvl="6" w:tplc="0809000F" w:tentative="1">
      <w:start w:val="1"/>
      <w:numFmt w:val="decimal"/>
      <w:lvlText w:val="%7."/>
      <w:lvlJc w:val="left"/>
      <w:pPr>
        <w:tabs>
          <w:tab w:val="num" w:pos="5814"/>
        </w:tabs>
        <w:ind w:left="5814" w:hanging="360"/>
      </w:pPr>
    </w:lvl>
    <w:lvl w:ilvl="7" w:tplc="08090019" w:tentative="1">
      <w:start w:val="1"/>
      <w:numFmt w:val="lowerLetter"/>
      <w:lvlText w:val="%8."/>
      <w:lvlJc w:val="left"/>
      <w:pPr>
        <w:tabs>
          <w:tab w:val="num" w:pos="6534"/>
        </w:tabs>
        <w:ind w:left="6534" w:hanging="360"/>
      </w:pPr>
    </w:lvl>
    <w:lvl w:ilvl="8" w:tplc="0809001B" w:tentative="1">
      <w:start w:val="1"/>
      <w:numFmt w:val="lowerRoman"/>
      <w:lvlText w:val="%9."/>
      <w:lvlJc w:val="right"/>
      <w:pPr>
        <w:tabs>
          <w:tab w:val="num" w:pos="7254"/>
        </w:tabs>
        <w:ind w:left="7254" w:hanging="180"/>
      </w:pPr>
    </w:lvl>
  </w:abstractNum>
  <w:abstractNum w:abstractNumId="42">
    <w:nsid w:val="411505DB"/>
    <w:multiLevelType w:val="hybridMultilevel"/>
    <w:tmpl w:val="11C29FCC"/>
    <w:lvl w:ilvl="0" w:tplc="876EE7C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4389315C"/>
    <w:multiLevelType w:val="hybridMultilevel"/>
    <w:tmpl w:val="E948F1EC"/>
    <w:lvl w:ilvl="0" w:tplc="4F9EE97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4">
    <w:nsid w:val="44B62CED"/>
    <w:multiLevelType w:val="hybridMultilevel"/>
    <w:tmpl w:val="119E29CC"/>
    <w:lvl w:ilvl="0" w:tplc="FFFFFFFF">
      <w:start w:val="1"/>
      <w:numFmt w:val="lowerRoman"/>
      <w:lvlText w:val="(%1)"/>
      <w:lvlJc w:val="left"/>
      <w:pPr>
        <w:widowControl w:val="0"/>
        <w:tabs>
          <w:tab w:val="left" w:pos="567"/>
          <w:tab w:val="left" w:pos="1134"/>
          <w:tab w:val="left" w:pos="1701"/>
          <w:tab w:val="left" w:pos="2268"/>
          <w:tab w:val="left" w:pos="2835"/>
          <w:tab w:val="left" w:pos="3402"/>
          <w:tab w:val="num" w:pos="3555"/>
          <w:tab w:val="left" w:pos="3969"/>
          <w:tab w:val="left" w:pos="4536"/>
          <w:tab w:val="left" w:pos="5103"/>
          <w:tab w:val="left" w:pos="5670"/>
          <w:tab w:val="left" w:pos="6237"/>
          <w:tab w:val="left" w:pos="6804"/>
          <w:tab w:val="left" w:pos="7371"/>
          <w:tab w:val="left" w:pos="7938"/>
        </w:tabs>
        <w:autoSpaceDE w:val="0"/>
        <w:autoSpaceDN w:val="0"/>
        <w:adjustRightInd w:val="0"/>
        <w:ind w:left="3555" w:hanging="720"/>
        <w:jc w:val="both"/>
      </w:pPr>
      <w:rPr>
        <w:rFonts w:ascii="Times New Roman" w:hAnsi="Times New Roman" w:cs="Times New Roman"/>
        <w:spacing w:val="0"/>
        <w:sz w:val="24"/>
        <w:szCs w:val="24"/>
      </w:rPr>
    </w:lvl>
    <w:lvl w:ilvl="1" w:tplc="FFFFFFFF">
      <w:start w:val="1"/>
      <w:numFmt w:val="lowerLetter"/>
      <w:lvlText w:val="%2."/>
      <w:lvlJc w:val="left"/>
      <w:pPr>
        <w:widowControl w:val="0"/>
        <w:tabs>
          <w:tab w:val="left" w:pos="567"/>
          <w:tab w:val="left" w:pos="1134"/>
          <w:tab w:val="left" w:pos="1701"/>
          <w:tab w:val="left" w:pos="2268"/>
          <w:tab w:val="left" w:pos="2835"/>
          <w:tab w:val="left" w:pos="3402"/>
          <w:tab w:val="num" w:pos="3915"/>
          <w:tab w:val="left" w:pos="3969"/>
          <w:tab w:val="left" w:pos="4536"/>
          <w:tab w:val="left" w:pos="5103"/>
          <w:tab w:val="left" w:pos="5670"/>
          <w:tab w:val="left" w:pos="6237"/>
          <w:tab w:val="left" w:pos="6804"/>
          <w:tab w:val="left" w:pos="7371"/>
          <w:tab w:val="left" w:pos="7938"/>
        </w:tabs>
        <w:autoSpaceDE w:val="0"/>
        <w:autoSpaceDN w:val="0"/>
        <w:adjustRightInd w:val="0"/>
        <w:ind w:left="3915" w:hanging="360"/>
        <w:jc w:val="both"/>
      </w:pPr>
      <w:rPr>
        <w:rFonts w:ascii="Times New Roman" w:hAnsi="Times New Roman" w:cs="Times New Roman"/>
        <w:spacing w:val="0"/>
        <w:sz w:val="24"/>
        <w:szCs w:val="24"/>
      </w:rPr>
    </w:lvl>
    <w:lvl w:ilvl="2" w:tplc="FFFFFFFF">
      <w:start w:val="1"/>
      <w:numFmt w:val="lowerRoman"/>
      <w:lvlText w:val="%3."/>
      <w:lvlJc w:val="right"/>
      <w:pPr>
        <w:widowControl w:val="0"/>
        <w:tabs>
          <w:tab w:val="left" w:pos="567"/>
          <w:tab w:val="left" w:pos="1134"/>
          <w:tab w:val="left" w:pos="1701"/>
          <w:tab w:val="left" w:pos="2268"/>
          <w:tab w:val="left" w:pos="2835"/>
          <w:tab w:val="left" w:pos="3402"/>
          <w:tab w:val="left" w:pos="3969"/>
          <w:tab w:val="left" w:pos="4536"/>
          <w:tab w:val="num" w:pos="4635"/>
          <w:tab w:val="left" w:pos="5103"/>
          <w:tab w:val="left" w:pos="5670"/>
          <w:tab w:val="left" w:pos="6237"/>
          <w:tab w:val="left" w:pos="6804"/>
          <w:tab w:val="left" w:pos="7371"/>
          <w:tab w:val="left" w:pos="7938"/>
        </w:tabs>
        <w:autoSpaceDE w:val="0"/>
        <w:autoSpaceDN w:val="0"/>
        <w:adjustRightInd w:val="0"/>
        <w:ind w:left="4635" w:hanging="180"/>
        <w:jc w:val="both"/>
      </w:pPr>
      <w:rPr>
        <w:rFonts w:ascii="Times New Roman" w:hAnsi="Times New Roman" w:cs="Times New Roman"/>
        <w:spacing w:val="0"/>
        <w:sz w:val="24"/>
        <w:szCs w:val="24"/>
      </w:rPr>
    </w:lvl>
    <w:lvl w:ilvl="3" w:tplc="FFFFFFFF">
      <w:start w:val="1"/>
      <w:numFmt w:val="decimal"/>
      <w:lvlText w:val="%4."/>
      <w:lvlJc w:val="left"/>
      <w:pPr>
        <w:widowControl w:val="0"/>
        <w:tabs>
          <w:tab w:val="left" w:pos="567"/>
          <w:tab w:val="left" w:pos="1134"/>
          <w:tab w:val="left" w:pos="1701"/>
          <w:tab w:val="left" w:pos="2268"/>
          <w:tab w:val="left" w:pos="2835"/>
          <w:tab w:val="left" w:pos="3402"/>
          <w:tab w:val="left" w:pos="3969"/>
          <w:tab w:val="left" w:pos="4536"/>
          <w:tab w:val="left" w:pos="5103"/>
          <w:tab w:val="num" w:pos="5355"/>
          <w:tab w:val="left" w:pos="5670"/>
          <w:tab w:val="left" w:pos="6237"/>
          <w:tab w:val="left" w:pos="6804"/>
          <w:tab w:val="left" w:pos="7371"/>
          <w:tab w:val="left" w:pos="7938"/>
        </w:tabs>
        <w:autoSpaceDE w:val="0"/>
        <w:autoSpaceDN w:val="0"/>
        <w:adjustRightInd w:val="0"/>
        <w:ind w:left="5355" w:hanging="360"/>
        <w:jc w:val="both"/>
      </w:pPr>
      <w:rPr>
        <w:rFonts w:ascii="Times New Roman" w:hAnsi="Times New Roman" w:cs="Times New Roman"/>
        <w:spacing w:val="0"/>
        <w:sz w:val="24"/>
        <w:szCs w:val="24"/>
      </w:rPr>
    </w:lvl>
    <w:lvl w:ilvl="4" w:tplc="FFFFFFFF">
      <w:start w:val="1"/>
      <w:numFmt w:val="lowerLetter"/>
      <w:lvlText w:val="%5."/>
      <w:lvlJc w:val="left"/>
      <w:pPr>
        <w:widowControl w:val="0"/>
        <w:tabs>
          <w:tab w:val="left" w:pos="567"/>
          <w:tab w:val="left" w:pos="1134"/>
          <w:tab w:val="left" w:pos="1701"/>
          <w:tab w:val="left" w:pos="2268"/>
          <w:tab w:val="left" w:pos="2835"/>
          <w:tab w:val="left" w:pos="3402"/>
          <w:tab w:val="left" w:pos="3969"/>
          <w:tab w:val="left" w:pos="4536"/>
          <w:tab w:val="left" w:pos="5103"/>
          <w:tab w:val="left" w:pos="5670"/>
          <w:tab w:val="num" w:pos="6075"/>
          <w:tab w:val="left" w:pos="6237"/>
          <w:tab w:val="left" w:pos="6804"/>
          <w:tab w:val="left" w:pos="7371"/>
          <w:tab w:val="left" w:pos="7938"/>
        </w:tabs>
        <w:autoSpaceDE w:val="0"/>
        <w:autoSpaceDN w:val="0"/>
        <w:adjustRightInd w:val="0"/>
        <w:ind w:left="6075" w:hanging="360"/>
        <w:jc w:val="both"/>
      </w:pPr>
      <w:rPr>
        <w:rFonts w:ascii="Times New Roman" w:hAnsi="Times New Roman" w:cs="Times New Roman"/>
        <w:spacing w:val="0"/>
        <w:sz w:val="24"/>
        <w:szCs w:val="24"/>
      </w:rPr>
    </w:lvl>
    <w:lvl w:ilvl="5" w:tplc="FFFFFFFF">
      <w:start w:val="1"/>
      <w:numFmt w:val="lowerRoman"/>
      <w:lvlText w:val="%6."/>
      <w:lvlJc w:val="right"/>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autoSpaceDE w:val="0"/>
        <w:autoSpaceDN w:val="0"/>
        <w:adjustRightInd w:val="0"/>
        <w:ind w:left="6795" w:hanging="180"/>
        <w:jc w:val="both"/>
      </w:pPr>
      <w:rPr>
        <w:rFonts w:ascii="Times New Roman" w:hAnsi="Times New Roman" w:cs="Times New Roman"/>
        <w:spacing w:val="0"/>
        <w:sz w:val="24"/>
        <w:szCs w:val="24"/>
      </w:rPr>
    </w:lvl>
    <w:lvl w:ilvl="6" w:tplc="FFFFFFFF">
      <w:start w:val="1"/>
      <w:numFmt w:val="decimal"/>
      <w:lvlText w:val="%7."/>
      <w:lvlJc w:val="left"/>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num" w:pos="7515"/>
          <w:tab w:val="left" w:pos="7938"/>
        </w:tabs>
        <w:autoSpaceDE w:val="0"/>
        <w:autoSpaceDN w:val="0"/>
        <w:adjustRightInd w:val="0"/>
        <w:ind w:left="7515" w:hanging="360"/>
        <w:jc w:val="both"/>
      </w:pPr>
      <w:rPr>
        <w:rFonts w:ascii="Times New Roman" w:hAnsi="Times New Roman" w:cs="Times New Roman"/>
        <w:spacing w:val="0"/>
        <w:sz w:val="24"/>
        <w:szCs w:val="24"/>
      </w:rPr>
    </w:lvl>
    <w:lvl w:ilvl="7" w:tplc="FFFFFFFF">
      <w:start w:val="1"/>
      <w:numFmt w:val="lowerLetter"/>
      <w:lvlText w:val="%8."/>
      <w:lvlJc w:val="left"/>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num" w:pos="8235"/>
        </w:tabs>
        <w:autoSpaceDE w:val="0"/>
        <w:autoSpaceDN w:val="0"/>
        <w:adjustRightInd w:val="0"/>
        <w:ind w:left="8235" w:hanging="360"/>
        <w:jc w:val="both"/>
      </w:pPr>
      <w:rPr>
        <w:rFonts w:ascii="Times New Roman" w:hAnsi="Times New Roman" w:cs="Times New Roman"/>
        <w:spacing w:val="0"/>
        <w:sz w:val="24"/>
        <w:szCs w:val="24"/>
      </w:rPr>
    </w:lvl>
    <w:lvl w:ilvl="8" w:tplc="FFFFFFFF">
      <w:start w:val="1"/>
      <w:numFmt w:val="lowerRoman"/>
      <w:lvlText w:val="%9."/>
      <w:lvlJc w:val="right"/>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num" w:pos="8955"/>
        </w:tabs>
        <w:autoSpaceDE w:val="0"/>
        <w:autoSpaceDN w:val="0"/>
        <w:adjustRightInd w:val="0"/>
        <w:ind w:left="8955" w:hanging="180"/>
        <w:jc w:val="both"/>
      </w:pPr>
      <w:rPr>
        <w:rFonts w:ascii="Times New Roman" w:hAnsi="Times New Roman" w:cs="Times New Roman"/>
        <w:spacing w:val="0"/>
        <w:sz w:val="24"/>
        <w:szCs w:val="24"/>
      </w:rPr>
    </w:lvl>
  </w:abstractNum>
  <w:abstractNum w:abstractNumId="45">
    <w:nsid w:val="44C04301"/>
    <w:multiLevelType w:val="singleLevel"/>
    <w:tmpl w:val="96F80E90"/>
    <w:lvl w:ilvl="0">
      <w:start w:val="1"/>
      <w:numFmt w:val="upperLetter"/>
      <w:lvlText w:val="(%1)"/>
      <w:lvlJc w:val="left"/>
      <w:pPr>
        <w:tabs>
          <w:tab w:val="num" w:pos="2409"/>
        </w:tabs>
        <w:ind w:left="2154" w:hanging="465"/>
      </w:pPr>
      <w:rPr>
        <w:rFonts w:ascii="Times New Roman" w:eastAsia="Times New Roman" w:hAnsi="Times New Roman" w:cs="Times New Roman"/>
      </w:rPr>
    </w:lvl>
  </w:abstractNum>
  <w:abstractNum w:abstractNumId="46">
    <w:nsid w:val="45F8716A"/>
    <w:multiLevelType w:val="hybridMultilevel"/>
    <w:tmpl w:val="80A01B4E"/>
    <w:lvl w:ilvl="0" w:tplc="F07ED162">
      <w:start w:val="1"/>
      <w:numFmt w:val="decimal"/>
      <w:lvlText w:val="(%1)"/>
      <w:lvlJc w:val="left"/>
      <w:pPr>
        <w:tabs>
          <w:tab w:val="num" w:pos="3412"/>
        </w:tabs>
        <w:ind w:left="3412" w:hanging="576"/>
      </w:pPr>
      <w:rPr>
        <w:rFonts w:ascii="Times New Roman" w:eastAsia="Times New Roman" w:hAnsi="Times New Roman" w:cs="Times New Roman"/>
      </w:rPr>
    </w:lvl>
    <w:lvl w:ilvl="1" w:tplc="08090019" w:tentative="1">
      <w:start w:val="1"/>
      <w:numFmt w:val="lowerLetter"/>
      <w:lvlText w:val="%2."/>
      <w:lvlJc w:val="left"/>
      <w:pPr>
        <w:tabs>
          <w:tab w:val="num" w:pos="-1079"/>
        </w:tabs>
        <w:ind w:left="-1079" w:hanging="360"/>
      </w:pPr>
    </w:lvl>
    <w:lvl w:ilvl="2" w:tplc="0809001B" w:tentative="1">
      <w:start w:val="1"/>
      <w:numFmt w:val="lowerRoman"/>
      <w:lvlText w:val="%3."/>
      <w:lvlJc w:val="right"/>
      <w:pPr>
        <w:tabs>
          <w:tab w:val="num" w:pos="-359"/>
        </w:tabs>
        <w:ind w:left="-359" w:hanging="180"/>
      </w:pPr>
    </w:lvl>
    <w:lvl w:ilvl="3" w:tplc="0809000F" w:tentative="1">
      <w:start w:val="1"/>
      <w:numFmt w:val="decimal"/>
      <w:lvlText w:val="%4."/>
      <w:lvlJc w:val="left"/>
      <w:pPr>
        <w:tabs>
          <w:tab w:val="num" w:pos="361"/>
        </w:tabs>
        <w:ind w:left="361" w:hanging="360"/>
      </w:pPr>
    </w:lvl>
    <w:lvl w:ilvl="4" w:tplc="08090019" w:tentative="1">
      <w:start w:val="1"/>
      <w:numFmt w:val="lowerLetter"/>
      <w:lvlText w:val="%5."/>
      <w:lvlJc w:val="left"/>
      <w:pPr>
        <w:tabs>
          <w:tab w:val="num" w:pos="1081"/>
        </w:tabs>
        <w:ind w:left="1081" w:hanging="360"/>
      </w:pPr>
    </w:lvl>
    <w:lvl w:ilvl="5" w:tplc="0809001B" w:tentative="1">
      <w:start w:val="1"/>
      <w:numFmt w:val="lowerRoman"/>
      <w:lvlText w:val="%6."/>
      <w:lvlJc w:val="right"/>
      <w:pPr>
        <w:tabs>
          <w:tab w:val="num" w:pos="1801"/>
        </w:tabs>
        <w:ind w:left="1801" w:hanging="180"/>
      </w:pPr>
    </w:lvl>
    <w:lvl w:ilvl="6" w:tplc="0809000F" w:tentative="1">
      <w:start w:val="1"/>
      <w:numFmt w:val="decimal"/>
      <w:lvlText w:val="%7."/>
      <w:lvlJc w:val="left"/>
      <w:pPr>
        <w:tabs>
          <w:tab w:val="num" w:pos="2521"/>
        </w:tabs>
        <w:ind w:left="2521" w:hanging="360"/>
      </w:pPr>
    </w:lvl>
    <w:lvl w:ilvl="7" w:tplc="08090019" w:tentative="1">
      <w:start w:val="1"/>
      <w:numFmt w:val="lowerLetter"/>
      <w:lvlText w:val="%8."/>
      <w:lvlJc w:val="left"/>
      <w:pPr>
        <w:tabs>
          <w:tab w:val="num" w:pos="3241"/>
        </w:tabs>
        <w:ind w:left="3241" w:hanging="360"/>
      </w:pPr>
    </w:lvl>
    <w:lvl w:ilvl="8" w:tplc="0809001B" w:tentative="1">
      <w:start w:val="1"/>
      <w:numFmt w:val="lowerRoman"/>
      <w:lvlText w:val="%9."/>
      <w:lvlJc w:val="right"/>
      <w:pPr>
        <w:tabs>
          <w:tab w:val="num" w:pos="3961"/>
        </w:tabs>
        <w:ind w:left="3961" w:hanging="180"/>
      </w:pPr>
    </w:lvl>
  </w:abstractNum>
  <w:abstractNum w:abstractNumId="47">
    <w:nsid w:val="46CA0611"/>
    <w:multiLevelType w:val="hybridMultilevel"/>
    <w:tmpl w:val="C7DA8872"/>
    <w:lvl w:ilvl="0" w:tplc="2772BCCA">
      <w:start w:val="1"/>
      <w:numFmt w:val="lowerLetter"/>
      <w:lvlText w:val="(%1)"/>
      <w:lvlJc w:val="left"/>
      <w:pPr>
        <w:tabs>
          <w:tab w:val="num" w:pos="6246"/>
        </w:tabs>
        <w:ind w:left="6246" w:hanging="576"/>
      </w:pPr>
      <w:rPr>
        <w:rFonts w:hint="default"/>
      </w:rPr>
    </w:lvl>
    <w:lvl w:ilvl="1" w:tplc="08090019" w:tentative="1">
      <w:start w:val="1"/>
      <w:numFmt w:val="lowerLetter"/>
      <w:lvlText w:val="%2."/>
      <w:lvlJc w:val="left"/>
      <w:pPr>
        <w:tabs>
          <w:tab w:val="num" w:pos="4275"/>
        </w:tabs>
        <w:ind w:left="4275" w:hanging="360"/>
      </w:pPr>
    </w:lvl>
    <w:lvl w:ilvl="2" w:tplc="0809001B" w:tentative="1">
      <w:start w:val="1"/>
      <w:numFmt w:val="lowerRoman"/>
      <w:lvlText w:val="%3."/>
      <w:lvlJc w:val="right"/>
      <w:pPr>
        <w:tabs>
          <w:tab w:val="num" w:pos="4995"/>
        </w:tabs>
        <w:ind w:left="4995" w:hanging="180"/>
      </w:pPr>
    </w:lvl>
    <w:lvl w:ilvl="3" w:tplc="0809000F">
      <w:start w:val="1"/>
      <w:numFmt w:val="decimal"/>
      <w:lvlText w:val="%4."/>
      <w:lvlJc w:val="left"/>
      <w:pPr>
        <w:tabs>
          <w:tab w:val="num" w:pos="5715"/>
        </w:tabs>
        <w:ind w:left="5715" w:hanging="360"/>
      </w:pPr>
    </w:lvl>
    <w:lvl w:ilvl="4" w:tplc="08090019" w:tentative="1">
      <w:start w:val="1"/>
      <w:numFmt w:val="lowerLetter"/>
      <w:lvlText w:val="%5."/>
      <w:lvlJc w:val="left"/>
      <w:pPr>
        <w:tabs>
          <w:tab w:val="num" w:pos="6435"/>
        </w:tabs>
        <w:ind w:left="6435" w:hanging="360"/>
      </w:pPr>
    </w:lvl>
    <w:lvl w:ilvl="5" w:tplc="0809001B" w:tentative="1">
      <w:start w:val="1"/>
      <w:numFmt w:val="lowerRoman"/>
      <w:lvlText w:val="%6."/>
      <w:lvlJc w:val="right"/>
      <w:pPr>
        <w:tabs>
          <w:tab w:val="num" w:pos="7155"/>
        </w:tabs>
        <w:ind w:left="7155" w:hanging="180"/>
      </w:pPr>
    </w:lvl>
    <w:lvl w:ilvl="6" w:tplc="0809000F" w:tentative="1">
      <w:start w:val="1"/>
      <w:numFmt w:val="decimal"/>
      <w:lvlText w:val="%7."/>
      <w:lvlJc w:val="left"/>
      <w:pPr>
        <w:tabs>
          <w:tab w:val="num" w:pos="7875"/>
        </w:tabs>
        <w:ind w:left="7875" w:hanging="360"/>
      </w:pPr>
    </w:lvl>
    <w:lvl w:ilvl="7" w:tplc="08090019" w:tentative="1">
      <w:start w:val="1"/>
      <w:numFmt w:val="lowerLetter"/>
      <w:lvlText w:val="%8."/>
      <w:lvlJc w:val="left"/>
      <w:pPr>
        <w:tabs>
          <w:tab w:val="num" w:pos="8595"/>
        </w:tabs>
        <w:ind w:left="8595" w:hanging="360"/>
      </w:pPr>
    </w:lvl>
    <w:lvl w:ilvl="8" w:tplc="0809001B" w:tentative="1">
      <w:start w:val="1"/>
      <w:numFmt w:val="lowerRoman"/>
      <w:lvlText w:val="%9."/>
      <w:lvlJc w:val="right"/>
      <w:pPr>
        <w:tabs>
          <w:tab w:val="num" w:pos="9315"/>
        </w:tabs>
        <w:ind w:left="9315" w:hanging="180"/>
      </w:pPr>
    </w:lvl>
  </w:abstractNum>
  <w:abstractNum w:abstractNumId="48">
    <w:nsid w:val="48D7170B"/>
    <w:multiLevelType w:val="hybridMultilevel"/>
    <w:tmpl w:val="F384CC28"/>
    <w:lvl w:ilvl="0" w:tplc="E6AE2CA4">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9">
    <w:nsid w:val="49F6338E"/>
    <w:multiLevelType w:val="hybridMultilevel"/>
    <w:tmpl w:val="61AC6540"/>
    <w:lvl w:ilvl="0" w:tplc="C8444B2C">
      <w:start w:val="2"/>
      <w:numFmt w:val="decimal"/>
      <w:lvlText w:val="%1"/>
      <w:lvlJc w:val="left"/>
      <w:pPr>
        <w:ind w:left="3135" w:hanging="360"/>
      </w:pPr>
      <w:rPr>
        <w:rFonts w:hint="default"/>
      </w:rPr>
    </w:lvl>
    <w:lvl w:ilvl="1" w:tplc="04180019" w:tentative="1">
      <w:start w:val="1"/>
      <w:numFmt w:val="lowerLetter"/>
      <w:lvlText w:val="%2."/>
      <w:lvlJc w:val="left"/>
      <w:pPr>
        <w:ind w:left="3855" w:hanging="360"/>
      </w:pPr>
    </w:lvl>
    <w:lvl w:ilvl="2" w:tplc="0418001B" w:tentative="1">
      <w:start w:val="1"/>
      <w:numFmt w:val="lowerRoman"/>
      <w:lvlText w:val="%3."/>
      <w:lvlJc w:val="right"/>
      <w:pPr>
        <w:ind w:left="4575" w:hanging="180"/>
      </w:pPr>
    </w:lvl>
    <w:lvl w:ilvl="3" w:tplc="0418000F" w:tentative="1">
      <w:start w:val="1"/>
      <w:numFmt w:val="decimal"/>
      <w:lvlText w:val="%4."/>
      <w:lvlJc w:val="left"/>
      <w:pPr>
        <w:ind w:left="5295" w:hanging="360"/>
      </w:pPr>
    </w:lvl>
    <w:lvl w:ilvl="4" w:tplc="04180019" w:tentative="1">
      <w:start w:val="1"/>
      <w:numFmt w:val="lowerLetter"/>
      <w:lvlText w:val="%5."/>
      <w:lvlJc w:val="left"/>
      <w:pPr>
        <w:ind w:left="6015" w:hanging="360"/>
      </w:pPr>
    </w:lvl>
    <w:lvl w:ilvl="5" w:tplc="0418001B" w:tentative="1">
      <w:start w:val="1"/>
      <w:numFmt w:val="lowerRoman"/>
      <w:lvlText w:val="%6."/>
      <w:lvlJc w:val="right"/>
      <w:pPr>
        <w:ind w:left="6735" w:hanging="180"/>
      </w:pPr>
    </w:lvl>
    <w:lvl w:ilvl="6" w:tplc="0418000F" w:tentative="1">
      <w:start w:val="1"/>
      <w:numFmt w:val="decimal"/>
      <w:lvlText w:val="%7."/>
      <w:lvlJc w:val="left"/>
      <w:pPr>
        <w:ind w:left="7455" w:hanging="360"/>
      </w:pPr>
    </w:lvl>
    <w:lvl w:ilvl="7" w:tplc="04180019" w:tentative="1">
      <w:start w:val="1"/>
      <w:numFmt w:val="lowerLetter"/>
      <w:lvlText w:val="%8."/>
      <w:lvlJc w:val="left"/>
      <w:pPr>
        <w:ind w:left="8175" w:hanging="360"/>
      </w:pPr>
    </w:lvl>
    <w:lvl w:ilvl="8" w:tplc="0418001B" w:tentative="1">
      <w:start w:val="1"/>
      <w:numFmt w:val="lowerRoman"/>
      <w:lvlText w:val="%9."/>
      <w:lvlJc w:val="right"/>
      <w:pPr>
        <w:ind w:left="8895" w:hanging="180"/>
      </w:pPr>
    </w:lvl>
  </w:abstractNum>
  <w:abstractNum w:abstractNumId="50">
    <w:nsid w:val="4C7B5B46"/>
    <w:multiLevelType w:val="hybridMultilevel"/>
    <w:tmpl w:val="86E6D00C"/>
    <w:lvl w:ilvl="0" w:tplc="2688A982">
      <w:start w:val="1"/>
      <w:numFmt w:val="decimal"/>
      <w:lvlText w:val="(%1)"/>
      <w:lvlJc w:val="left"/>
      <w:pPr>
        <w:ind w:left="3765" w:hanging="360"/>
      </w:pPr>
      <w:rPr>
        <w:rFonts w:hint="default"/>
      </w:rPr>
    </w:lvl>
    <w:lvl w:ilvl="1" w:tplc="04180019">
      <w:start w:val="1"/>
      <w:numFmt w:val="lowerLetter"/>
      <w:lvlText w:val="%2."/>
      <w:lvlJc w:val="left"/>
      <w:pPr>
        <w:ind w:left="4485" w:hanging="360"/>
      </w:pPr>
    </w:lvl>
    <w:lvl w:ilvl="2" w:tplc="0418001B">
      <w:start w:val="1"/>
      <w:numFmt w:val="lowerRoman"/>
      <w:lvlText w:val="%3."/>
      <w:lvlJc w:val="right"/>
      <w:pPr>
        <w:ind w:left="5205" w:hanging="180"/>
      </w:pPr>
    </w:lvl>
    <w:lvl w:ilvl="3" w:tplc="0418000F">
      <w:start w:val="1"/>
      <w:numFmt w:val="decimal"/>
      <w:lvlText w:val="%4."/>
      <w:lvlJc w:val="left"/>
      <w:pPr>
        <w:ind w:left="5925" w:hanging="360"/>
      </w:pPr>
    </w:lvl>
    <w:lvl w:ilvl="4" w:tplc="04180019">
      <w:start w:val="1"/>
      <w:numFmt w:val="lowerLetter"/>
      <w:lvlText w:val="%5."/>
      <w:lvlJc w:val="left"/>
      <w:pPr>
        <w:ind w:left="6645" w:hanging="360"/>
      </w:pPr>
    </w:lvl>
    <w:lvl w:ilvl="5" w:tplc="0418001B">
      <w:start w:val="1"/>
      <w:numFmt w:val="lowerRoman"/>
      <w:lvlText w:val="%6."/>
      <w:lvlJc w:val="right"/>
      <w:pPr>
        <w:ind w:left="7365" w:hanging="180"/>
      </w:pPr>
    </w:lvl>
    <w:lvl w:ilvl="6" w:tplc="0418000F" w:tentative="1">
      <w:start w:val="1"/>
      <w:numFmt w:val="decimal"/>
      <w:lvlText w:val="%7."/>
      <w:lvlJc w:val="left"/>
      <w:pPr>
        <w:ind w:left="8085" w:hanging="360"/>
      </w:pPr>
    </w:lvl>
    <w:lvl w:ilvl="7" w:tplc="04180019" w:tentative="1">
      <w:start w:val="1"/>
      <w:numFmt w:val="lowerLetter"/>
      <w:lvlText w:val="%8."/>
      <w:lvlJc w:val="left"/>
      <w:pPr>
        <w:ind w:left="8805" w:hanging="360"/>
      </w:pPr>
    </w:lvl>
    <w:lvl w:ilvl="8" w:tplc="0418001B" w:tentative="1">
      <w:start w:val="1"/>
      <w:numFmt w:val="lowerRoman"/>
      <w:lvlText w:val="%9."/>
      <w:lvlJc w:val="right"/>
      <w:pPr>
        <w:ind w:left="9525" w:hanging="180"/>
      </w:pPr>
    </w:lvl>
  </w:abstractNum>
  <w:abstractNum w:abstractNumId="51">
    <w:nsid w:val="4DBB56E5"/>
    <w:multiLevelType w:val="hybridMultilevel"/>
    <w:tmpl w:val="172C5E02"/>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2">
    <w:nsid w:val="4E7D57A0"/>
    <w:multiLevelType w:val="hybridMultilevel"/>
    <w:tmpl w:val="6698577C"/>
    <w:lvl w:ilvl="0" w:tplc="2A9061E0">
      <w:start w:val="1"/>
      <w:numFmt w:val="decimal"/>
      <w:lvlText w:val="(%1)"/>
      <w:lvlJc w:val="left"/>
      <w:pPr>
        <w:ind w:left="1035" w:hanging="465"/>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53">
    <w:nsid w:val="51462F0F"/>
    <w:multiLevelType w:val="multilevel"/>
    <w:tmpl w:val="35EAAA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5209704D"/>
    <w:multiLevelType w:val="hybridMultilevel"/>
    <w:tmpl w:val="5D6A16D0"/>
    <w:lvl w:ilvl="0" w:tplc="403C91FE">
      <w:start w:val="1"/>
      <w:numFmt w:val="lowerRoman"/>
      <w:lvlText w:val="(%1)"/>
      <w:lvlJc w:val="left"/>
      <w:pPr>
        <w:ind w:left="1290" w:hanging="720"/>
      </w:pPr>
      <w:rPr>
        <w:rFonts w:hint="default"/>
      </w:rPr>
    </w:lvl>
    <w:lvl w:ilvl="1" w:tplc="04180019" w:tentative="1">
      <w:start w:val="1"/>
      <w:numFmt w:val="lowerLetter"/>
      <w:lvlText w:val="%2."/>
      <w:lvlJc w:val="left"/>
      <w:pPr>
        <w:ind w:left="1650" w:hanging="360"/>
      </w:pPr>
    </w:lvl>
    <w:lvl w:ilvl="2" w:tplc="0418001B" w:tentative="1">
      <w:start w:val="1"/>
      <w:numFmt w:val="lowerRoman"/>
      <w:lvlText w:val="%3."/>
      <w:lvlJc w:val="right"/>
      <w:pPr>
        <w:ind w:left="2370" w:hanging="180"/>
      </w:pPr>
    </w:lvl>
    <w:lvl w:ilvl="3" w:tplc="0418000F" w:tentative="1">
      <w:start w:val="1"/>
      <w:numFmt w:val="decimal"/>
      <w:lvlText w:val="%4."/>
      <w:lvlJc w:val="left"/>
      <w:pPr>
        <w:ind w:left="3090" w:hanging="360"/>
      </w:pPr>
    </w:lvl>
    <w:lvl w:ilvl="4" w:tplc="04180019" w:tentative="1">
      <w:start w:val="1"/>
      <w:numFmt w:val="lowerLetter"/>
      <w:lvlText w:val="%5."/>
      <w:lvlJc w:val="left"/>
      <w:pPr>
        <w:ind w:left="3810" w:hanging="360"/>
      </w:pPr>
    </w:lvl>
    <w:lvl w:ilvl="5" w:tplc="0418001B" w:tentative="1">
      <w:start w:val="1"/>
      <w:numFmt w:val="lowerRoman"/>
      <w:lvlText w:val="%6."/>
      <w:lvlJc w:val="right"/>
      <w:pPr>
        <w:ind w:left="4530" w:hanging="180"/>
      </w:pPr>
    </w:lvl>
    <w:lvl w:ilvl="6" w:tplc="0418000F" w:tentative="1">
      <w:start w:val="1"/>
      <w:numFmt w:val="decimal"/>
      <w:lvlText w:val="%7."/>
      <w:lvlJc w:val="left"/>
      <w:pPr>
        <w:ind w:left="5250" w:hanging="360"/>
      </w:pPr>
    </w:lvl>
    <w:lvl w:ilvl="7" w:tplc="04180019" w:tentative="1">
      <w:start w:val="1"/>
      <w:numFmt w:val="lowerLetter"/>
      <w:lvlText w:val="%8."/>
      <w:lvlJc w:val="left"/>
      <w:pPr>
        <w:ind w:left="5970" w:hanging="360"/>
      </w:pPr>
    </w:lvl>
    <w:lvl w:ilvl="8" w:tplc="0418001B" w:tentative="1">
      <w:start w:val="1"/>
      <w:numFmt w:val="lowerRoman"/>
      <w:lvlText w:val="%9."/>
      <w:lvlJc w:val="right"/>
      <w:pPr>
        <w:ind w:left="6690" w:hanging="180"/>
      </w:pPr>
    </w:lvl>
  </w:abstractNum>
  <w:abstractNum w:abstractNumId="55">
    <w:nsid w:val="52E0268E"/>
    <w:multiLevelType w:val="hybridMultilevel"/>
    <w:tmpl w:val="7E5E75C4"/>
    <w:lvl w:ilvl="0" w:tplc="41F6DB3E">
      <w:start w:val="1"/>
      <w:numFmt w:val="lowerLetter"/>
      <w:lvlText w:val="(%1)"/>
      <w:lvlJc w:val="left"/>
      <w:pPr>
        <w:ind w:left="1110" w:hanging="570"/>
      </w:pPr>
      <w:rPr>
        <w:rFonts w:hint="default"/>
      </w:rPr>
    </w:lvl>
    <w:lvl w:ilvl="1" w:tplc="04180019" w:tentative="1">
      <w:start w:val="1"/>
      <w:numFmt w:val="lowerLetter"/>
      <w:lvlText w:val="%2."/>
      <w:lvlJc w:val="left"/>
      <w:pPr>
        <w:ind w:left="1620" w:hanging="360"/>
      </w:pPr>
    </w:lvl>
    <w:lvl w:ilvl="2" w:tplc="0418001B" w:tentative="1">
      <w:start w:val="1"/>
      <w:numFmt w:val="lowerRoman"/>
      <w:lvlText w:val="%3."/>
      <w:lvlJc w:val="right"/>
      <w:pPr>
        <w:ind w:left="2340" w:hanging="180"/>
      </w:pPr>
    </w:lvl>
    <w:lvl w:ilvl="3" w:tplc="0418000F" w:tentative="1">
      <w:start w:val="1"/>
      <w:numFmt w:val="decimal"/>
      <w:lvlText w:val="%4."/>
      <w:lvlJc w:val="left"/>
      <w:pPr>
        <w:ind w:left="3060" w:hanging="360"/>
      </w:pPr>
    </w:lvl>
    <w:lvl w:ilvl="4" w:tplc="04180019" w:tentative="1">
      <w:start w:val="1"/>
      <w:numFmt w:val="lowerLetter"/>
      <w:lvlText w:val="%5."/>
      <w:lvlJc w:val="left"/>
      <w:pPr>
        <w:ind w:left="3780" w:hanging="360"/>
      </w:pPr>
    </w:lvl>
    <w:lvl w:ilvl="5" w:tplc="0418001B" w:tentative="1">
      <w:start w:val="1"/>
      <w:numFmt w:val="lowerRoman"/>
      <w:lvlText w:val="%6."/>
      <w:lvlJc w:val="right"/>
      <w:pPr>
        <w:ind w:left="4500" w:hanging="180"/>
      </w:pPr>
    </w:lvl>
    <w:lvl w:ilvl="6" w:tplc="0418000F" w:tentative="1">
      <w:start w:val="1"/>
      <w:numFmt w:val="decimal"/>
      <w:lvlText w:val="%7."/>
      <w:lvlJc w:val="left"/>
      <w:pPr>
        <w:ind w:left="5220" w:hanging="360"/>
      </w:pPr>
    </w:lvl>
    <w:lvl w:ilvl="7" w:tplc="04180019" w:tentative="1">
      <w:start w:val="1"/>
      <w:numFmt w:val="lowerLetter"/>
      <w:lvlText w:val="%8."/>
      <w:lvlJc w:val="left"/>
      <w:pPr>
        <w:ind w:left="5940" w:hanging="360"/>
      </w:pPr>
    </w:lvl>
    <w:lvl w:ilvl="8" w:tplc="0418001B" w:tentative="1">
      <w:start w:val="1"/>
      <w:numFmt w:val="lowerRoman"/>
      <w:lvlText w:val="%9."/>
      <w:lvlJc w:val="right"/>
      <w:pPr>
        <w:ind w:left="6660" w:hanging="180"/>
      </w:pPr>
    </w:lvl>
  </w:abstractNum>
  <w:abstractNum w:abstractNumId="56">
    <w:nsid w:val="52F951D4"/>
    <w:multiLevelType w:val="hybridMultilevel"/>
    <w:tmpl w:val="F400306A"/>
    <w:lvl w:ilvl="0" w:tplc="FA2864E6">
      <w:start w:val="1"/>
      <w:numFmt w:val="lowerLetter"/>
      <w:lvlText w:val="(%1)"/>
      <w:lvlJc w:val="left"/>
      <w:pPr>
        <w:tabs>
          <w:tab w:val="num" w:pos="3412"/>
        </w:tabs>
        <w:ind w:left="3412" w:hanging="576"/>
      </w:pPr>
      <w:rPr>
        <w:rFonts w:hint="default"/>
      </w:rPr>
    </w:lvl>
    <w:lvl w:ilvl="1" w:tplc="08090019" w:tentative="1">
      <w:start w:val="1"/>
      <w:numFmt w:val="lowerLetter"/>
      <w:lvlText w:val="%2."/>
      <w:lvlJc w:val="left"/>
      <w:pPr>
        <w:tabs>
          <w:tab w:val="num" w:pos="-1079"/>
        </w:tabs>
        <w:ind w:left="-1079" w:hanging="360"/>
      </w:pPr>
    </w:lvl>
    <w:lvl w:ilvl="2" w:tplc="0809001B" w:tentative="1">
      <w:start w:val="1"/>
      <w:numFmt w:val="lowerRoman"/>
      <w:lvlText w:val="%3."/>
      <w:lvlJc w:val="right"/>
      <w:pPr>
        <w:tabs>
          <w:tab w:val="num" w:pos="-359"/>
        </w:tabs>
        <w:ind w:left="-359" w:hanging="180"/>
      </w:pPr>
    </w:lvl>
    <w:lvl w:ilvl="3" w:tplc="0809000F" w:tentative="1">
      <w:start w:val="1"/>
      <w:numFmt w:val="decimal"/>
      <w:lvlText w:val="%4."/>
      <w:lvlJc w:val="left"/>
      <w:pPr>
        <w:tabs>
          <w:tab w:val="num" w:pos="361"/>
        </w:tabs>
        <w:ind w:left="361" w:hanging="360"/>
      </w:pPr>
    </w:lvl>
    <w:lvl w:ilvl="4" w:tplc="08090019" w:tentative="1">
      <w:start w:val="1"/>
      <w:numFmt w:val="lowerLetter"/>
      <w:lvlText w:val="%5."/>
      <w:lvlJc w:val="left"/>
      <w:pPr>
        <w:tabs>
          <w:tab w:val="num" w:pos="1081"/>
        </w:tabs>
        <w:ind w:left="1081" w:hanging="360"/>
      </w:pPr>
    </w:lvl>
    <w:lvl w:ilvl="5" w:tplc="0809001B" w:tentative="1">
      <w:start w:val="1"/>
      <w:numFmt w:val="lowerRoman"/>
      <w:lvlText w:val="%6."/>
      <w:lvlJc w:val="right"/>
      <w:pPr>
        <w:tabs>
          <w:tab w:val="num" w:pos="1801"/>
        </w:tabs>
        <w:ind w:left="1801" w:hanging="180"/>
      </w:pPr>
    </w:lvl>
    <w:lvl w:ilvl="6" w:tplc="0809000F" w:tentative="1">
      <w:start w:val="1"/>
      <w:numFmt w:val="decimal"/>
      <w:lvlText w:val="%7."/>
      <w:lvlJc w:val="left"/>
      <w:pPr>
        <w:tabs>
          <w:tab w:val="num" w:pos="2521"/>
        </w:tabs>
        <w:ind w:left="2521" w:hanging="360"/>
      </w:pPr>
    </w:lvl>
    <w:lvl w:ilvl="7" w:tplc="08090019" w:tentative="1">
      <w:start w:val="1"/>
      <w:numFmt w:val="lowerLetter"/>
      <w:lvlText w:val="%8."/>
      <w:lvlJc w:val="left"/>
      <w:pPr>
        <w:tabs>
          <w:tab w:val="num" w:pos="3241"/>
        </w:tabs>
        <w:ind w:left="3241" w:hanging="360"/>
      </w:pPr>
    </w:lvl>
    <w:lvl w:ilvl="8" w:tplc="0809001B" w:tentative="1">
      <w:start w:val="1"/>
      <w:numFmt w:val="lowerRoman"/>
      <w:lvlText w:val="%9."/>
      <w:lvlJc w:val="right"/>
      <w:pPr>
        <w:tabs>
          <w:tab w:val="num" w:pos="3961"/>
        </w:tabs>
        <w:ind w:left="3961" w:hanging="180"/>
      </w:pPr>
    </w:lvl>
  </w:abstractNum>
  <w:abstractNum w:abstractNumId="57">
    <w:nsid w:val="540045DC"/>
    <w:multiLevelType w:val="singleLevel"/>
    <w:tmpl w:val="B606A39C"/>
    <w:lvl w:ilvl="0">
      <w:start w:val="1"/>
      <w:numFmt w:val="decimal"/>
      <w:lvlText w:val="(%1)"/>
      <w:lvlJc w:val="left"/>
      <w:pPr>
        <w:tabs>
          <w:tab w:val="num" w:pos="2154"/>
        </w:tabs>
        <w:ind w:left="2154" w:hanging="465"/>
      </w:pPr>
      <w:rPr>
        <w:rFonts w:hint="default"/>
      </w:rPr>
    </w:lvl>
  </w:abstractNum>
  <w:abstractNum w:abstractNumId="58">
    <w:nsid w:val="545929EC"/>
    <w:multiLevelType w:val="hybridMultilevel"/>
    <w:tmpl w:val="088C618E"/>
    <w:lvl w:ilvl="0" w:tplc="2772BCCA">
      <w:start w:val="1"/>
      <w:numFmt w:val="lowerLetter"/>
      <w:lvlText w:val="(%1)"/>
      <w:lvlJc w:val="left"/>
      <w:pPr>
        <w:tabs>
          <w:tab w:val="num" w:pos="3695"/>
        </w:tabs>
        <w:ind w:left="3695" w:hanging="576"/>
      </w:pPr>
      <w:rPr>
        <w:rFonts w:hint="default"/>
      </w:rPr>
    </w:lvl>
    <w:lvl w:ilvl="1" w:tplc="08090019" w:tentative="1">
      <w:start w:val="1"/>
      <w:numFmt w:val="lowerLetter"/>
      <w:lvlText w:val="%2."/>
      <w:lvlJc w:val="left"/>
      <w:pPr>
        <w:tabs>
          <w:tab w:val="num" w:pos="3915"/>
        </w:tabs>
        <w:ind w:left="3915" w:hanging="360"/>
      </w:pPr>
    </w:lvl>
    <w:lvl w:ilvl="2" w:tplc="0809001B" w:tentative="1">
      <w:start w:val="1"/>
      <w:numFmt w:val="lowerRoman"/>
      <w:lvlText w:val="%3."/>
      <w:lvlJc w:val="right"/>
      <w:pPr>
        <w:tabs>
          <w:tab w:val="num" w:pos="4635"/>
        </w:tabs>
        <w:ind w:left="4635" w:hanging="180"/>
      </w:pPr>
    </w:lvl>
    <w:lvl w:ilvl="3" w:tplc="0809000F" w:tentative="1">
      <w:start w:val="1"/>
      <w:numFmt w:val="decimal"/>
      <w:lvlText w:val="%4."/>
      <w:lvlJc w:val="left"/>
      <w:pPr>
        <w:tabs>
          <w:tab w:val="num" w:pos="5355"/>
        </w:tabs>
        <w:ind w:left="5355" w:hanging="360"/>
      </w:pPr>
    </w:lvl>
    <w:lvl w:ilvl="4" w:tplc="08090019" w:tentative="1">
      <w:start w:val="1"/>
      <w:numFmt w:val="lowerLetter"/>
      <w:lvlText w:val="%5."/>
      <w:lvlJc w:val="left"/>
      <w:pPr>
        <w:tabs>
          <w:tab w:val="num" w:pos="6075"/>
        </w:tabs>
        <w:ind w:left="6075" w:hanging="360"/>
      </w:pPr>
    </w:lvl>
    <w:lvl w:ilvl="5" w:tplc="0809001B" w:tentative="1">
      <w:start w:val="1"/>
      <w:numFmt w:val="lowerRoman"/>
      <w:lvlText w:val="%6."/>
      <w:lvlJc w:val="right"/>
      <w:pPr>
        <w:tabs>
          <w:tab w:val="num" w:pos="6795"/>
        </w:tabs>
        <w:ind w:left="6795" w:hanging="180"/>
      </w:pPr>
    </w:lvl>
    <w:lvl w:ilvl="6" w:tplc="0809000F" w:tentative="1">
      <w:start w:val="1"/>
      <w:numFmt w:val="decimal"/>
      <w:lvlText w:val="%7."/>
      <w:lvlJc w:val="left"/>
      <w:pPr>
        <w:tabs>
          <w:tab w:val="num" w:pos="7515"/>
        </w:tabs>
        <w:ind w:left="7515" w:hanging="360"/>
      </w:pPr>
    </w:lvl>
    <w:lvl w:ilvl="7" w:tplc="08090019" w:tentative="1">
      <w:start w:val="1"/>
      <w:numFmt w:val="lowerLetter"/>
      <w:lvlText w:val="%8."/>
      <w:lvlJc w:val="left"/>
      <w:pPr>
        <w:tabs>
          <w:tab w:val="num" w:pos="8235"/>
        </w:tabs>
        <w:ind w:left="8235" w:hanging="360"/>
      </w:pPr>
    </w:lvl>
    <w:lvl w:ilvl="8" w:tplc="0809001B" w:tentative="1">
      <w:start w:val="1"/>
      <w:numFmt w:val="lowerRoman"/>
      <w:lvlText w:val="%9."/>
      <w:lvlJc w:val="right"/>
      <w:pPr>
        <w:tabs>
          <w:tab w:val="num" w:pos="8955"/>
        </w:tabs>
        <w:ind w:left="8955" w:hanging="180"/>
      </w:pPr>
    </w:lvl>
  </w:abstractNum>
  <w:abstractNum w:abstractNumId="59">
    <w:nsid w:val="55060046"/>
    <w:multiLevelType w:val="hybridMultilevel"/>
    <w:tmpl w:val="497CA12C"/>
    <w:lvl w:ilvl="0" w:tplc="FA2864E6">
      <w:start w:val="1"/>
      <w:numFmt w:val="lowerLetter"/>
      <w:lvlText w:val="(%1)"/>
      <w:lvlJc w:val="left"/>
      <w:pPr>
        <w:tabs>
          <w:tab w:val="num" w:pos="8766"/>
        </w:tabs>
        <w:ind w:left="8766" w:hanging="576"/>
      </w:pPr>
      <w:rPr>
        <w:rFonts w:hint="default"/>
      </w:rPr>
    </w:lvl>
    <w:lvl w:ilvl="1" w:tplc="08090019" w:tentative="1">
      <w:start w:val="1"/>
      <w:numFmt w:val="lowerLetter"/>
      <w:lvlText w:val="%2."/>
      <w:lvlJc w:val="left"/>
      <w:pPr>
        <w:tabs>
          <w:tab w:val="num" w:pos="4275"/>
        </w:tabs>
        <w:ind w:left="4275" w:hanging="360"/>
      </w:pPr>
    </w:lvl>
    <w:lvl w:ilvl="2" w:tplc="0809001B" w:tentative="1">
      <w:start w:val="1"/>
      <w:numFmt w:val="lowerRoman"/>
      <w:lvlText w:val="%3."/>
      <w:lvlJc w:val="right"/>
      <w:pPr>
        <w:tabs>
          <w:tab w:val="num" w:pos="4995"/>
        </w:tabs>
        <w:ind w:left="4995" w:hanging="180"/>
      </w:pPr>
    </w:lvl>
    <w:lvl w:ilvl="3" w:tplc="0809000F">
      <w:start w:val="1"/>
      <w:numFmt w:val="decimal"/>
      <w:lvlText w:val="%4."/>
      <w:lvlJc w:val="left"/>
      <w:pPr>
        <w:tabs>
          <w:tab w:val="num" w:pos="5715"/>
        </w:tabs>
        <w:ind w:left="5715" w:hanging="360"/>
      </w:pPr>
    </w:lvl>
    <w:lvl w:ilvl="4" w:tplc="08090019" w:tentative="1">
      <w:start w:val="1"/>
      <w:numFmt w:val="lowerLetter"/>
      <w:lvlText w:val="%5."/>
      <w:lvlJc w:val="left"/>
      <w:pPr>
        <w:tabs>
          <w:tab w:val="num" w:pos="6435"/>
        </w:tabs>
        <w:ind w:left="6435" w:hanging="360"/>
      </w:pPr>
    </w:lvl>
    <w:lvl w:ilvl="5" w:tplc="0809001B" w:tentative="1">
      <w:start w:val="1"/>
      <w:numFmt w:val="lowerRoman"/>
      <w:lvlText w:val="%6."/>
      <w:lvlJc w:val="right"/>
      <w:pPr>
        <w:tabs>
          <w:tab w:val="num" w:pos="7155"/>
        </w:tabs>
        <w:ind w:left="7155" w:hanging="180"/>
      </w:pPr>
    </w:lvl>
    <w:lvl w:ilvl="6" w:tplc="0809000F" w:tentative="1">
      <w:start w:val="1"/>
      <w:numFmt w:val="decimal"/>
      <w:lvlText w:val="%7."/>
      <w:lvlJc w:val="left"/>
      <w:pPr>
        <w:tabs>
          <w:tab w:val="num" w:pos="7875"/>
        </w:tabs>
        <w:ind w:left="7875" w:hanging="360"/>
      </w:pPr>
    </w:lvl>
    <w:lvl w:ilvl="7" w:tplc="08090019" w:tentative="1">
      <w:start w:val="1"/>
      <w:numFmt w:val="lowerLetter"/>
      <w:lvlText w:val="%8."/>
      <w:lvlJc w:val="left"/>
      <w:pPr>
        <w:tabs>
          <w:tab w:val="num" w:pos="8595"/>
        </w:tabs>
        <w:ind w:left="8595" w:hanging="360"/>
      </w:pPr>
    </w:lvl>
    <w:lvl w:ilvl="8" w:tplc="0809001B" w:tentative="1">
      <w:start w:val="1"/>
      <w:numFmt w:val="lowerRoman"/>
      <w:lvlText w:val="%9."/>
      <w:lvlJc w:val="right"/>
      <w:pPr>
        <w:tabs>
          <w:tab w:val="num" w:pos="9315"/>
        </w:tabs>
        <w:ind w:left="9315" w:hanging="180"/>
      </w:pPr>
    </w:lvl>
  </w:abstractNum>
  <w:abstractNum w:abstractNumId="60">
    <w:nsid w:val="57AB150C"/>
    <w:multiLevelType w:val="multilevel"/>
    <w:tmpl w:val="3CA8542C"/>
    <w:lvl w:ilvl="0">
      <w:start w:val="1"/>
      <w:numFmt w:val="decimal"/>
      <w:lvlText w:val="%1."/>
      <w:lvlJc w:val="left"/>
      <w:pPr>
        <w:tabs>
          <w:tab w:val="num" w:pos="3552"/>
        </w:tabs>
        <w:ind w:left="3552" w:hanging="360"/>
      </w:pPr>
    </w:lvl>
    <w:lvl w:ilvl="1">
      <w:start w:val="1"/>
      <w:numFmt w:val="lowerLetter"/>
      <w:lvlText w:val="%2."/>
      <w:lvlJc w:val="left"/>
      <w:pPr>
        <w:tabs>
          <w:tab w:val="num" w:pos="4272"/>
        </w:tabs>
        <w:ind w:left="4272" w:hanging="360"/>
      </w:pPr>
    </w:lvl>
    <w:lvl w:ilvl="2">
      <w:start w:val="1"/>
      <w:numFmt w:val="lowerRoman"/>
      <w:lvlText w:val="%3."/>
      <w:lvlJc w:val="right"/>
      <w:pPr>
        <w:tabs>
          <w:tab w:val="num" w:pos="4992"/>
        </w:tabs>
        <w:ind w:left="4992" w:hanging="180"/>
      </w:pPr>
    </w:lvl>
    <w:lvl w:ilvl="3">
      <w:start w:val="1"/>
      <w:numFmt w:val="decimal"/>
      <w:lvlText w:val="%4."/>
      <w:lvlJc w:val="left"/>
      <w:pPr>
        <w:tabs>
          <w:tab w:val="num" w:pos="5712"/>
        </w:tabs>
        <w:ind w:left="5712" w:hanging="360"/>
      </w:pPr>
    </w:lvl>
    <w:lvl w:ilvl="4">
      <w:start w:val="1"/>
      <w:numFmt w:val="lowerLetter"/>
      <w:lvlText w:val="%5."/>
      <w:lvlJc w:val="left"/>
      <w:pPr>
        <w:tabs>
          <w:tab w:val="num" w:pos="6432"/>
        </w:tabs>
        <w:ind w:left="6432" w:hanging="360"/>
      </w:pPr>
    </w:lvl>
    <w:lvl w:ilvl="5">
      <w:start w:val="1"/>
      <w:numFmt w:val="lowerRoman"/>
      <w:lvlText w:val="%6."/>
      <w:lvlJc w:val="right"/>
      <w:pPr>
        <w:tabs>
          <w:tab w:val="num" w:pos="7152"/>
        </w:tabs>
        <w:ind w:left="7152" w:hanging="180"/>
      </w:pPr>
    </w:lvl>
    <w:lvl w:ilvl="6">
      <w:start w:val="1"/>
      <w:numFmt w:val="decimal"/>
      <w:lvlText w:val="%7."/>
      <w:lvlJc w:val="left"/>
      <w:pPr>
        <w:tabs>
          <w:tab w:val="num" w:pos="7872"/>
        </w:tabs>
        <w:ind w:left="7872" w:hanging="360"/>
      </w:pPr>
    </w:lvl>
    <w:lvl w:ilvl="7">
      <w:start w:val="1"/>
      <w:numFmt w:val="lowerLetter"/>
      <w:lvlText w:val="%8."/>
      <w:lvlJc w:val="left"/>
      <w:pPr>
        <w:tabs>
          <w:tab w:val="num" w:pos="8592"/>
        </w:tabs>
        <w:ind w:left="8592" w:hanging="360"/>
      </w:pPr>
    </w:lvl>
    <w:lvl w:ilvl="8">
      <w:start w:val="1"/>
      <w:numFmt w:val="lowerRoman"/>
      <w:lvlText w:val="%9."/>
      <w:lvlJc w:val="right"/>
      <w:pPr>
        <w:tabs>
          <w:tab w:val="num" w:pos="9312"/>
        </w:tabs>
        <w:ind w:left="9312" w:hanging="180"/>
      </w:pPr>
    </w:lvl>
  </w:abstractNum>
  <w:abstractNum w:abstractNumId="61">
    <w:nsid w:val="594A3615"/>
    <w:multiLevelType w:val="hybridMultilevel"/>
    <w:tmpl w:val="10C25304"/>
    <w:lvl w:ilvl="0" w:tplc="01FEC4A8">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2">
    <w:nsid w:val="5CB55976"/>
    <w:multiLevelType w:val="hybridMultilevel"/>
    <w:tmpl w:val="DB7CDD52"/>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3">
    <w:nsid w:val="5D7923D6"/>
    <w:multiLevelType w:val="hybridMultilevel"/>
    <w:tmpl w:val="7A4051A0"/>
    <w:lvl w:ilvl="0" w:tplc="B496751E">
      <w:start w:val="1"/>
      <w:numFmt w:val="decimal"/>
      <w:lvlText w:val="(%1)"/>
      <w:lvlJc w:val="left"/>
      <w:pPr>
        <w:ind w:left="987" w:hanging="4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4">
    <w:nsid w:val="5FDE2252"/>
    <w:multiLevelType w:val="hybridMultilevel"/>
    <w:tmpl w:val="D488E816"/>
    <w:lvl w:ilvl="0" w:tplc="04180001">
      <w:start w:val="1"/>
      <w:numFmt w:val="bullet"/>
      <w:lvlText w:val=""/>
      <w:lvlJc w:val="left"/>
      <w:pPr>
        <w:ind w:left="3506" w:hanging="360"/>
      </w:pPr>
      <w:rPr>
        <w:rFonts w:ascii="Symbol" w:hAnsi="Symbol" w:hint="default"/>
      </w:rPr>
    </w:lvl>
    <w:lvl w:ilvl="1" w:tplc="04180003" w:tentative="1">
      <w:start w:val="1"/>
      <w:numFmt w:val="bullet"/>
      <w:lvlText w:val="o"/>
      <w:lvlJc w:val="left"/>
      <w:pPr>
        <w:ind w:left="4226" w:hanging="360"/>
      </w:pPr>
      <w:rPr>
        <w:rFonts w:ascii="Courier New" w:hAnsi="Courier New" w:cs="Courier New" w:hint="default"/>
      </w:rPr>
    </w:lvl>
    <w:lvl w:ilvl="2" w:tplc="04180005" w:tentative="1">
      <w:start w:val="1"/>
      <w:numFmt w:val="bullet"/>
      <w:lvlText w:val=""/>
      <w:lvlJc w:val="left"/>
      <w:pPr>
        <w:ind w:left="4946" w:hanging="360"/>
      </w:pPr>
      <w:rPr>
        <w:rFonts w:ascii="Wingdings" w:hAnsi="Wingdings" w:hint="default"/>
      </w:rPr>
    </w:lvl>
    <w:lvl w:ilvl="3" w:tplc="04180001" w:tentative="1">
      <w:start w:val="1"/>
      <w:numFmt w:val="bullet"/>
      <w:lvlText w:val=""/>
      <w:lvlJc w:val="left"/>
      <w:pPr>
        <w:ind w:left="5666" w:hanging="360"/>
      </w:pPr>
      <w:rPr>
        <w:rFonts w:ascii="Symbol" w:hAnsi="Symbol" w:hint="default"/>
      </w:rPr>
    </w:lvl>
    <w:lvl w:ilvl="4" w:tplc="04180003" w:tentative="1">
      <w:start w:val="1"/>
      <w:numFmt w:val="bullet"/>
      <w:lvlText w:val="o"/>
      <w:lvlJc w:val="left"/>
      <w:pPr>
        <w:ind w:left="6386" w:hanging="360"/>
      </w:pPr>
      <w:rPr>
        <w:rFonts w:ascii="Courier New" w:hAnsi="Courier New" w:cs="Courier New" w:hint="default"/>
      </w:rPr>
    </w:lvl>
    <w:lvl w:ilvl="5" w:tplc="04180005" w:tentative="1">
      <w:start w:val="1"/>
      <w:numFmt w:val="bullet"/>
      <w:lvlText w:val=""/>
      <w:lvlJc w:val="left"/>
      <w:pPr>
        <w:ind w:left="7106" w:hanging="360"/>
      </w:pPr>
      <w:rPr>
        <w:rFonts w:ascii="Wingdings" w:hAnsi="Wingdings" w:hint="default"/>
      </w:rPr>
    </w:lvl>
    <w:lvl w:ilvl="6" w:tplc="04180001" w:tentative="1">
      <w:start w:val="1"/>
      <w:numFmt w:val="bullet"/>
      <w:lvlText w:val=""/>
      <w:lvlJc w:val="left"/>
      <w:pPr>
        <w:ind w:left="7826" w:hanging="360"/>
      </w:pPr>
      <w:rPr>
        <w:rFonts w:ascii="Symbol" w:hAnsi="Symbol" w:hint="default"/>
      </w:rPr>
    </w:lvl>
    <w:lvl w:ilvl="7" w:tplc="04180003" w:tentative="1">
      <w:start w:val="1"/>
      <w:numFmt w:val="bullet"/>
      <w:lvlText w:val="o"/>
      <w:lvlJc w:val="left"/>
      <w:pPr>
        <w:ind w:left="8546" w:hanging="360"/>
      </w:pPr>
      <w:rPr>
        <w:rFonts w:ascii="Courier New" w:hAnsi="Courier New" w:cs="Courier New" w:hint="default"/>
      </w:rPr>
    </w:lvl>
    <w:lvl w:ilvl="8" w:tplc="04180005" w:tentative="1">
      <w:start w:val="1"/>
      <w:numFmt w:val="bullet"/>
      <w:lvlText w:val=""/>
      <w:lvlJc w:val="left"/>
      <w:pPr>
        <w:ind w:left="9266" w:hanging="360"/>
      </w:pPr>
      <w:rPr>
        <w:rFonts w:ascii="Wingdings" w:hAnsi="Wingdings" w:hint="default"/>
      </w:rPr>
    </w:lvl>
  </w:abstractNum>
  <w:abstractNum w:abstractNumId="65">
    <w:nsid w:val="60B4173D"/>
    <w:multiLevelType w:val="hybridMultilevel"/>
    <w:tmpl w:val="ADE490C6"/>
    <w:lvl w:ilvl="0" w:tplc="FE801A2C">
      <w:start w:val="1"/>
      <w:numFmt w:val="lowerLetter"/>
      <w:lvlText w:val="(%1)"/>
      <w:lvlJc w:val="left"/>
      <w:pPr>
        <w:tabs>
          <w:tab w:val="num" w:pos="924"/>
        </w:tabs>
        <w:ind w:left="924" w:hanging="564"/>
      </w:pPr>
      <w:rPr>
        <w:rFonts w:hint="default"/>
      </w:rPr>
    </w:lvl>
    <w:lvl w:ilvl="1" w:tplc="8E0255E0" w:tentative="1">
      <w:start w:val="1"/>
      <w:numFmt w:val="lowerLetter"/>
      <w:lvlText w:val="%2."/>
      <w:lvlJc w:val="left"/>
      <w:pPr>
        <w:tabs>
          <w:tab w:val="num" w:pos="1440"/>
        </w:tabs>
        <w:ind w:left="1440" w:hanging="360"/>
      </w:pPr>
    </w:lvl>
    <w:lvl w:ilvl="2" w:tplc="01A43E0C" w:tentative="1">
      <w:start w:val="1"/>
      <w:numFmt w:val="lowerRoman"/>
      <w:lvlText w:val="%3."/>
      <w:lvlJc w:val="right"/>
      <w:pPr>
        <w:tabs>
          <w:tab w:val="num" w:pos="2160"/>
        </w:tabs>
        <w:ind w:left="2160" w:hanging="180"/>
      </w:pPr>
    </w:lvl>
    <w:lvl w:ilvl="3" w:tplc="D93459E6" w:tentative="1">
      <w:start w:val="1"/>
      <w:numFmt w:val="decimal"/>
      <w:lvlText w:val="%4."/>
      <w:lvlJc w:val="left"/>
      <w:pPr>
        <w:tabs>
          <w:tab w:val="num" w:pos="2880"/>
        </w:tabs>
        <w:ind w:left="2880" w:hanging="360"/>
      </w:pPr>
    </w:lvl>
    <w:lvl w:ilvl="4" w:tplc="51964952" w:tentative="1">
      <w:start w:val="1"/>
      <w:numFmt w:val="lowerLetter"/>
      <w:lvlText w:val="%5."/>
      <w:lvlJc w:val="left"/>
      <w:pPr>
        <w:tabs>
          <w:tab w:val="num" w:pos="3600"/>
        </w:tabs>
        <w:ind w:left="3600" w:hanging="360"/>
      </w:pPr>
    </w:lvl>
    <w:lvl w:ilvl="5" w:tplc="36A48BF4" w:tentative="1">
      <w:start w:val="1"/>
      <w:numFmt w:val="lowerRoman"/>
      <w:lvlText w:val="%6."/>
      <w:lvlJc w:val="right"/>
      <w:pPr>
        <w:tabs>
          <w:tab w:val="num" w:pos="4320"/>
        </w:tabs>
        <w:ind w:left="4320" w:hanging="180"/>
      </w:pPr>
    </w:lvl>
    <w:lvl w:ilvl="6" w:tplc="9EA0DE7E" w:tentative="1">
      <w:start w:val="1"/>
      <w:numFmt w:val="decimal"/>
      <w:lvlText w:val="%7."/>
      <w:lvlJc w:val="left"/>
      <w:pPr>
        <w:tabs>
          <w:tab w:val="num" w:pos="5040"/>
        </w:tabs>
        <w:ind w:left="5040" w:hanging="360"/>
      </w:pPr>
    </w:lvl>
    <w:lvl w:ilvl="7" w:tplc="37BC73A2" w:tentative="1">
      <w:start w:val="1"/>
      <w:numFmt w:val="lowerLetter"/>
      <w:lvlText w:val="%8."/>
      <w:lvlJc w:val="left"/>
      <w:pPr>
        <w:tabs>
          <w:tab w:val="num" w:pos="5760"/>
        </w:tabs>
        <w:ind w:left="5760" w:hanging="360"/>
      </w:pPr>
    </w:lvl>
    <w:lvl w:ilvl="8" w:tplc="9394223E" w:tentative="1">
      <w:start w:val="1"/>
      <w:numFmt w:val="lowerRoman"/>
      <w:lvlText w:val="%9."/>
      <w:lvlJc w:val="right"/>
      <w:pPr>
        <w:tabs>
          <w:tab w:val="num" w:pos="6480"/>
        </w:tabs>
        <w:ind w:left="6480" w:hanging="180"/>
      </w:pPr>
    </w:lvl>
  </w:abstractNum>
  <w:abstractNum w:abstractNumId="66">
    <w:nsid w:val="618272C4"/>
    <w:multiLevelType w:val="hybridMultilevel"/>
    <w:tmpl w:val="177E8CCA"/>
    <w:lvl w:ilvl="0" w:tplc="5AEA4490">
      <w:start w:val="1"/>
      <w:numFmt w:val="lowerLetter"/>
      <w:lvlText w:val="(%1)"/>
      <w:lvlJc w:val="left"/>
      <w:pPr>
        <w:tabs>
          <w:tab w:val="num" w:pos="3412"/>
        </w:tabs>
        <w:ind w:left="3412" w:hanging="576"/>
      </w:pPr>
      <w:rPr>
        <w:rFonts w:hint="default"/>
      </w:rPr>
    </w:lvl>
    <w:lvl w:ilvl="1" w:tplc="08090019" w:tentative="1">
      <w:start w:val="1"/>
      <w:numFmt w:val="lowerLetter"/>
      <w:lvlText w:val="%2."/>
      <w:lvlJc w:val="left"/>
      <w:pPr>
        <w:tabs>
          <w:tab w:val="num" w:pos="-1079"/>
        </w:tabs>
        <w:ind w:left="-1079" w:hanging="360"/>
      </w:pPr>
    </w:lvl>
    <w:lvl w:ilvl="2" w:tplc="0809001B" w:tentative="1">
      <w:start w:val="1"/>
      <w:numFmt w:val="lowerRoman"/>
      <w:lvlText w:val="%3."/>
      <w:lvlJc w:val="right"/>
      <w:pPr>
        <w:tabs>
          <w:tab w:val="num" w:pos="-359"/>
        </w:tabs>
        <w:ind w:left="-359" w:hanging="180"/>
      </w:pPr>
    </w:lvl>
    <w:lvl w:ilvl="3" w:tplc="0809000F" w:tentative="1">
      <w:start w:val="1"/>
      <w:numFmt w:val="decimal"/>
      <w:lvlText w:val="%4."/>
      <w:lvlJc w:val="left"/>
      <w:pPr>
        <w:tabs>
          <w:tab w:val="num" w:pos="361"/>
        </w:tabs>
        <w:ind w:left="361" w:hanging="360"/>
      </w:pPr>
    </w:lvl>
    <w:lvl w:ilvl="4" w:tplc="08090019" w:tentative="1">
      <w:start w:val="1"/>
      <w:numFmt w:val="lowerLetter"/>
      <w:lvlText w:val="%5."/>
      <w:lvlJc w:val="left"/>
      <w:pPr>
        <w:tabs>
          <w:tab w:val="num" w:pos="1081"/>
        </w:tabs>
        <w:ind w:left="1081" w:hanging="360"/>
      </w:pPr>
    </w:lvl>
    <w:lvl w:ilvl="5" w:tplc="0809001B" w:tentative="1">
      <w:start w:val="1"/>
      <w:numFmt w:val="lowerRoman"/>
      <w:lvlText w:val="%6."/>
      <w:lvlJc w:val="right"/>
      <w:pPr>
        <w:tabs>
          <w:tab w:val="num" w:pos="1801"/>
        </w:tabs>
        <w:ind w:left="1801" w:hanging="180"/>
      </w:pPr>
    </w:lvl>
    <w:lvl w:ilvl="6" w:tplc="0809000F" w:tentative="1">
      <w:start w:val="1"/>
      <w:numFmt w:val="decimal"/>
      <w:lvlText w:val="%7."/>
      <w:lvlJc w:val="left"/>
      <w:pPr>
        <w:tabs>
          <w:tab w:val="num" w:pos="2521"/>
        </w:tabs>
        <w:ind w:left="2521" w:hanging="360"/>
      </w:pPr>
    </w:lvl>
    <w:lvl w:ilvl="7" w:tplc="08090019" w:tentative="1">
      <w:start w:val="1"/>
      <w:numFmt w:val="lowerLetter"/>
      <w:lvlText w:val="%8."/>
      <w:lvlJc w:val="left"/>
      <w:pPr>
        <w:tabs>
          <w:tab w:val="num" w:pos="3241"/>
        </w:tabs>
        <w:ind w:left="3241" w:hanging="360"/>
      </w:pPr>
    </w:lvl>
    <w:lvl w:ilvl="8" w:tplc="0809001B" w:tentative="1">
      <w:start w:val="1"/>
      <w:numFmt w:val="lowerRoman"/>
      <w:lvlText w:val="%9."/>
      <w:lvlJc w:val="right"/>
      <w:pPr>
        <w:tabs>
          <w:tab w:val="num" w:pos="3961"/>
        </w:tabs>
        <w:ind w:left="3961" w:hanging="180"/>
      </w:pPr>
    </w:lvl>
  </w:abstractNum>
  <w:abstractNum w:abstractNumId="67">
    <w:nsid w:val="63C5524E"/>
    <w:multiLevelType w:val="multilevel"/>
    <w:tmpl w:val="687A9152"/>
    <w:lvl w:ilvl="0">
      <w:start w:val="1"/>
      <w:numFmt w:val="lowerLetter"/>
      <w:lvlText w:val="(%1)"/>
      <w:lvlJc w:val="left"/>
      <w:pPr>
        <w:tabs>
          <w:tab w:val="num" w:pos="8766"/>
        </w:tabs>
        <w:ind w:left="8766" w:hanging="576"/>
      </w:pPr>
      <w:rPr>
        <w:rFonts w:hint="default"/>
      </w:rPr>
    </w:lvl>
    <w:lvl w:ilvl="1">
      <w:start w:val="1"/>
      <w:numFmt w:val="lowerLetter"/>
      <w:lvlText w:val="%2."/>
      <w:lvlJc w:val="left"/>
      <w:pPr>
        <w:tabs>
          <w:tab w:val="num" w:pos="4275"/>
        </w:tabs>
        <w:ind w:left="4275" w:hanging="360"/>
      </w:pPr>
    </w:lvl>
    <w:lvl w:ilvl="2">
      <w:start w:val="1"/>
      <w:numFmt w:val="lowerRoman"/>
      <w:lvlText w:val="%3."/>
      <w:lvlJc w:val="right"/>
      <w:pPr>
        <w:tabs>
          <w:tab w:val="num" w:pos="4995"/>
        </w:tabs>
        <w:ind w:left="4995" w:hanging="180"/>
      </w:pPr>
    </w:lvl>
    <w:lvl w:ilvl="3">
      <w:start w:val="1"/>
      <w:numFmt w:val="decimal"/>
      <w:lvlText w:val="%4."/>
      <w:lvlJc w:val="left"/>
      <w:pPr>
        <w:tabs>
          <w:tab w:val="num" w:pos="5715"/>
        </w:tabs>
        <w:ind w:left="5715" w:hanging="360"/>
      </w:pPr>
    </w:lvl>
    <w:lvl w:ilvl="4">
      <w:start w:val="1"/>
      <w:numFmt w:val="lowerLetter"/>
      <w:lvlText w:val="%5."/>
      <w:lvlJc w:val="left"/>
      <w:pPr>
        <w:tabs>
          <w:tab w:val="num" w:pos="6435"/>
        </w:tabs>
        <w:ind w:left="6435" w:hanging="360"/>
      </w:pPr>
    </w:lvl>
    <w:lvl w:ilvl="5">
      <w:start w:val="1"/>
      <w:numFmt w:val="lowerRoman"/>
      <w:lvlText w:val="%6."/>
      <w:lvlJc w:val="right"/>
      <w:pPr>
        <w:tabs>
          <w:tab w:val="num" w:pos="7155"/>
        </w:tabs>
        <w:ind w:left="7155" w:hanging="180"/>
      </w:pPr>
    </w:lvl>
    <w:lvl w:ilvl="6">
      <w:start w:val="1"/>
      <w:numFmt w:val="decimal"/>
      <w:lvlText w:val="%7."/>
      <w:lvlJc w:val="left"/>
      <w:pPr>
        <w:tabs>
          <w:tab w:val="num" w:pos="7875"/>
        </w:tabs>
        <w:ind w:left="7875" w:hanging="360"/>
      </w:pPr>
    </w:lvl>
    <w:lvl w:ilvl="7">
      <w:start w:val="1"/>
      <w:numFmt w:val="lowerLetter"/>
      <w:lvlText w:val="%8."/>
      <w:lvlJc w:val="left"/>
      <w:pPr>
        <w:tabs>
          <w:tab w:val="num" w:pos="8595"/>
        </w:tabs>
        <w:ind w:left="8595" w:hanging="360"/>
      </w:pPr>
    </w:lvl>
    <w:lvl w:ilvl="8">
      <w:start w:val="1"/>
      <w:numFmt w:val="lowerRoman"/>
      <w:lvlText w:val="%9."/>
      <w:lvlJc w:val="right"/>
      <w:pPr>
        <w:tabs>
          <w:tab w:val="num" w:pos="9315"/>
        </w:tabs>
        <w:ind w:left="9315" w:hanging="180"/>
      </w:pPr>
    </w:lvl>
  </w:abstractNum>
  <w:abstractNum w:abstractNumId="68">
    <w:nsid w:val="63E62C61"/>
    <w:multiLevelType w:val="hybridMultilevel"/>
    <w:tmpl w:val="AB42A912"/>
    <w:lvl w:ilvl="0" w:tplc="184C9E32">
      <w:start w:val="1"/>
      <w:numFmt w:val="upperLetter"/>
      <w:lvlText w:val="(%1)"/>
      <w:lvlJc w:val="left"/>
      <w:pPr>
        <w:ind w:left="1122" w:hanging="555"/>
      </w:pPr>
      <w:rPr>
        <w:rFonts w:hint="default"/>
      </w:rPr>
    </w:lvl>
    <w:lvl w:ilvl="1" w:tplc="4C98BEA4" w:tentative="1">
      <w:start w:val="1"/>
      <w:numFmt w:val="lowerLetter"/>
      <w:lvlText w:val="%2."/>
      <w:lvlJc w:val="left"/>
      <w:pPr>
        <w:ind w:left="1647" w:hanging="360"/>
      </w:pPr>
    </w:lvl>
    <w:lvl w:ilvl="2" w:tplc="1F30F6D6" w:tentative="1">
      <w:start w:val="1"/>
      <w:numFmt w:val="lowerRoman"/>
      <w:lvlText w:val="%3."/>
      <w:lvlJc w:val="right"/>
      <w:pPr>
        <w:ind w:left="2367" w:hanging="180"/>
      </w:pPr>
    </w:lvl>
    <w:lvl w:ilvl="3" w:tplc="0AE4179A" w:tentative="1">
      <w:start w:val="1"/>
      <w:numFmt w:val="decimal"/>
      <w:lvlText w:val="%4."/>
      <w:lvlJc w:val="left"/>
      <w:pPr>
        <w:ind w:left="3087" w:hanging="360"/>
      </w:pPr>
    </w:lvl>
    <w:lvl w:ilvl="4" w:tplc="DE9249EC" w:tentative="1">
      <w:start w:val="1"/>
      <w:numFmt w:val="lowerLetter"/>
      <w:lvlText w:val="%5."/>
      <w:lvlJc w:val="left"/>
      <w:pPr>
        <w:ind w:left="3807" w:hanging="360"/>
      </w:pPr>
    </w:lvl>
    <w:lvl w:ilvl="5" w:tplc="6AB877DC" w:tentative="1">
      <w:start w:val="1"/>
      <w:numFmt w:val="lowerRoman"/>
      <w:lvlText w:val="%6."/>
      <w:lvlJc w:val="right"/>
      <w:pPr>
        <w:ind w:left="4527" w:hanging="180"/>
      </w:pPr>
    </w:lvl>
    <w:lvl w:ilvl="6" w:tplc="C4BCF0BC" w:tentative="1">
      <w:start w:val="1"/>
      <w:numFmt w:val="decimal"/>
      <w:lvlText w:val="%7."/>
      <w:lvlJc w:val="left"/>
      <w:pPr>
        <w:ind w:left="5247" w:hanging="360"/>
      </w:pPr>
    </w:lvl>
    <w:lvl w:ilvl="7" w:tplc="0ECE3E88" w:tentative="1">
      <w:start w:val="1"/>
      <w:numFmt w:val="lowerLetter"/>
      <w:lvlText w:val="%8."/>
      <w:lvlJc w:val="left"/>
      <w:pPr>
        <w:ind w:left="5967" w:hanging="360"/>
      </w:pPr>
    </w:lvl>
    <w:lvl w:ilvl="8" w:tplc="5122DA8A" w:tentative="1">
      <w:start w:val="1"/>
      <w:numFmt w:val="lowerRoman"/>
      <w:lvlText w:val="%9."/>
      <w:lvlJc w:val="right"/>
      <w:pPr>
        <w:ind w:left="6687" w:hanging="180"/>
      </w:pPr>
    </w:lvl>
  </w:abstractNum>
  <w:abstractNum w:abstractNumId="69">
    <w:nsid w:val="644A3F1D"/>
    <w:multiLevelType w:val="multilevel"/>
    <w:tmpl w:val="EEAA874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65BF203F"/>
    <w:multiLevelType w:val="multilevel"/>
    <w:tmpl w:val="4984A902"/>
    <w:lvl w:ilvl="0">
      <w:start w:val="1"/>
      <w:numFmt w:val="lowerLetter"/>
      <w:lvlText w:val="(%1)"/>
      <w:lvlJc w:val="left"/>
      <w:pPr>
        <w:tabs>
          <w:tab w:val="num" w:pos="8766"/>
        </w:tabs>
        <w:ind w:left="8766" w:hanging="576"/>
      </w:pPr>
      <w:rPr>
        <w:rFonts w:hint="default"/>
      </w:rPr>
    </w:lvl>
    <w:lvl w:ilvl="1">
      <w:start w:val="1"/>
      <w:numFmt w:val="lowerLetter"/>
      <w:lvlText w:val="%2."/>
      <w:lvlJc w:val="left"/>
      <w:pPr>
        <w:tabs>
          <w:tab w:val="num" w:pos="4275"/>
        </w:tabs>
        <w:ind w:left="4275" w:hanging="360"/>
      </w:pPr>
    </w:lvl>
    <w:lvl w:ilvl="2">
      <w:start w:val="1"/>
      <w:numFmt w:val="lowerRoman"/>
      <w:lvlText w:val="%3."/>
      <w:lvlJc w:val="right"/>
      <w:pPr>
        <w:tabs>
          <w:tab w:val="num" w:pos="4995"/>
        </w:tabs>
        <w:ind w:left="4995" w:hanging="180"/>
      </w:pPr>
    </w:lvl>
    <w:lvl w:ilvl="3">
      <w:start w:val="1"/>
      <w:numFmt w:val="decimal"/>
      <w:lvlText w:val="%4."/>
      <w:lvlJc w:val="left"/>
      <w:pPr>
        <w:tabs>
          <w:tab w:val="num" w:pos="5715"/>
        </w:tabs>
        <w:ind w:left="5715" w:hanging="360"/>
      </w:pPr>
    </w:lvl>
    <w:lvl w:ilvl="4">
      <w:start w:val="1"/>
      <w:numFmt w:val="lowerLetter"/>
      <w:lvlText w:val="%5."/>
      <w:lvlJc w:val="left"/>
      <w:pPr>
        <w:tabs>
          <w:tab w:val="num" w:pos="6435"/>
        </w:tabs>
        <w:ind w:left="6435" w:hanging="360"/>
      </w:pPr>
    </w:lvl>
    <w:lvl w:ilvl="5">
      <w:start w:val="1"/>
      <w:numFmt w:val="lowerRoman"/>
      <w:lvlText w:val="%6."/>
      <w:lvlJc w:val="right"/>
      <w:pPr>
        <w:tabs>
          <w:tab w:val="num" w:pos="7155"/>
        </w:tabs>
        <w:ind w:left="7155" w:hanging="180"/>
      </w:pPr>
    </w:lvl>
    <w:lvl w:ilvl="6">
      <w:start w:val="1"/>
      <w:numFmt w:val="decimal"/>
      <w:lvlText w:val="%7."/>
      <w:lvlJc w:val="left"/>
      <w:pPr>
        <w:tabs>
          <w:tab w:val="num" w:pos="7875"/>
        </w:tabs>
        <w:ind w:left="7875" w:hanging="360"/>
      </w:pPr>
    </w:lvl>
    <w:lvl w:ilvl="7">
      <w:start w:val="1"/>
      <w:numFmt w:val="lowerLetter"/>
      <w:lvlText w:val="%8."/>
      <w:lvlJc w:val="left"/>
      <w:pPr>
        <w:tabs>
          <w:tab w:val="num" w:pos="8595"/>
        </w:tabs>
        <w:ind w:left="8595" w:hanging="360"/>
      </w:pPr>
    </w:lvl>
    <w:lvl w:ilvl="8">
      <w:start w:val="1"/>
      <w:numFmt w:val="lowerRoman"/>
      <w:lvlText w:val="%9."/>
      <w:lvlJc w:val="right"/>
      <w:pPr>
        <w:tabs>
          <w:tab w:val="num" w:pos="9315"/>
        </w:tabs>
        <w:ind w:left="9315" w:hanging="180"/>
      </w:pPr>
    </w:lvl>
  </w:abstractNum>
  <w:abstractNum w:abstractNumId="71">
    <w:nsid w:val="6E307E90"/>
    <w:multiLevelType w:val="hybridMultilevel"/>
    <w:tmpl w:val="2EEA1F26"/>
    <w:lvl w:ilvl="0" w:tplc="A150F3A8">
      <w:start w:val="1"/>
      <w:numFmt w:val="lowerLetter"/>
      <w:lvlText w:val="(%1)"/>
      <w:lvlJc w:val="left"/>
      <w:pPr>
        <w:tabs>
          <w:tab w:val="num" w:pos="3240"/>
        </w:tabs>
        <w:ind w:left="3240" w:hanging="360"/>
      </w:pPr>
      <w:rPr>
        <w:rFonts w:hint="default"/>
      </w:rPr>
    </w:lvl>
    <w:lvl w:ilvl="1" w:tplc="10A62468">
      <w:start w:val="1"/>
      <w:numFmt w:val="lowerLetter"/>
      <w:lvlText w:val="%2."/>
      <w:lvlJc w:val="left"/>
      <w:pPr>
        <w:tabs>
          <w:tab w:val="num" w:pos="3960"/>
        </w:tabs>
        <w:ind w:left="3960" w:hanging="360"/>
      </w:pPr>
    </w:lvl>
    <w:lvl w:ilvl="2" w:tplc="EFD20810" w:tentative="1">
      <w:start w:val="1"/>
      <w:numFmt w:val="lowerRoman"/>
      <w:lvlText w:val="%3."/>
      <w:lvlJc w:val="right"/>
      <w:pPr>
        <w:tabs>
          <w:tab w:val="num" w:pos="4680"/>
        </w:tabs>
        <w:ind w:left="4680" w:hanging="180"/>
      </w:pPr>
    </w:lvl>
    <w:lvl w:ilvl="3" w:tplc="918E922C" w:tentative="1">
      <w:start w:val="1"/>
      <w:numFmt w:val="decimal"/>
      <w:lvlText w:val="%4."/>
      <w:lvlJc w:val="left"/>
      <w:pPr>
        <w:tabs>
          <w:tab w:val="num" w:pos="5400"/>
        </w:tabs>
        <w:ind w:left="5400" w:hanging="360"/>
      </w:pPr>
    </w:lvl>
    <w:lvl w:ilvl="4" w:tplc="20BE67A0" w:tentative="1">
      <w:start w:val="1"/>
      <w:numFmt w:val="lowerLetter"/>
      <w:lvlText w:val="%5."/>
      <w:lvlJc w:val="left"/>
      <w:pPr>
        <w:tabs>
          <w:tab w:val="num" w:pos="6120"/>
        </w:tabs>
        <w:ind w:left="6120" w:hanging="360"/>
      </w:pPr>
    </w:lvl>
    <w:lvl w:ilvl="5" w:tplc="FF5AB6C6" w:tentative="1">
      <w:start w:val="1"/>
      <w:numFmt w:val="lowerRoman"/>
      <w:lvlText w:val="%6."/>
      <w:lvlJc w:val="right"/>
      <w:pPr>
        <w:tabs>
          <w:tab w:val="num" w:pos="6840"/>
        </w:tabs>
        <w:ind w:left="6840" w:hanging="180"/>
      </w:pPr>
    </w:lvl>
    <w:lvl w:ilvl="6" w:tplc="3F588530" w:tentative="1">
      <w:start w:val="1"/>
      <w:numFmt w:val="decimal"/>
      <w:lvlText w:val="%7."/>
      <w:lvlJc w:val="left"/>
      <w:pPr>
        <w:tabs>
          <w:tab w:val="num" w:pos="7560"/>
        </w:tabs>
        <w:ind w:left="7560" w:hanging="360"/>
      </w:pPr>
    </w:lvl>
    <w:lvl w:ilvl="7" w:tplc="1BD66144" w:tentative="1">
      <w:start w:val="1"/>
      <w:numFmt w:val="lowerLetter"/>
      <w:lvlText w:val="%8."/>
      <w:lvlJc w:val="left"/>
      <w:pPr>
        <w:tabs>
          <w:tab w:val="num" w:pos="8280"/>
        </w:tabs>
        <w:ind w:left="8280" w:hanging="360"/>
      </w:pPr>
    </w:lvl>
    <w:lvl w:ilvl="8" w:tplc="E0442A40" w:tentative="1">
      <w:start w:val="1"/>
      <w:numFmt w:val="lowerRoman"/>
      <w:lvlText w:val="%9."/>
      <w:lvlJc w:val="right"/>
      <w:pPr>
        <w:tabs>
          <w:tab w:val="num" w:pos="9000"/>
        </w:tabs>
        <w:ind w:left="9000" w:hanging="180"/>
      </w:pPr>
    </w:lvl>
  </w:abstractNum>
  <w:abstractNum w:abstractNumId="72">
    <w:nsid w:val="6EE46980"/>
    <w:multiLevelType w:val="hybridMultilevel"/>
    <w:tmpl w:val="E0AA8A86"/>
    <w:lvl w:ilvl="0" w:tplc="78607DD0">
      <w:start w:val="1"/>
      <w:numFmt w:val="lowerLetter"/>
      <w:lvlText w:val="%1)"/>
      <w:lvlJc w:val="left"/>
      <w:pPr>
        <w:ind w:left="3135" w:hanging="360"/>
      </w:pPr>
      <w:rPr>
        <w:rFonts w:hint="default"/>
      </w:rPr>
    </w:lvl>
    <w:lvl w:ilvl="1" w:tplc="08090019" w:tentative="1">
      <w:start w:val="1"/>
      <w:numFmt w:val="lowerLetter"/>
      <w:lvlText w:val="%2."/>
      <w:lvlJc w:val="left"/>
      <w:pPr>
        <w:ind w:left="3855" w:hanging="360"/>
      </w:pPr>
    </w:lvl>
    <w:lvl w:ilvl="2" w:tplc="0809001B" w:tentative="1">
      <w:start w:val="1"/>
      <w:numFmt w:val="lowerRoman"/>
      <w:lvlText w:val="%3."/>
      <w:lvlJc w:val="right"/>
      <w:pPr>
        <w:ind w:left="4575" w:hanging="180"/>
      </w:pPr>
    </w:lvl>
    <w:lvl w:ilvl="3" w:tplc="0809000F" w:tentative="1">
      <w:start w:val="1"/>
      <w:numFmt w:val="decimal"/>
      <w:lvlText w:val="%4."/>
      <w:lvlJc w:val="left"/>
      <w:pPr>
        <w:ind w:left="5295" w:hanging="360"/>
      </w:pPr>
    </w:lvl>
    <w:lvl w:ilvl="4" w:tplc="08090019" w:tentative="1">
      <w:start w:val="1"/>
      <w:numFmt w:val="lowerLetter"/>
      <w:lvlText w:val="%5."/>
      <w:lvlJc w:val="left"/>
      <w:pPr>
        <w:ind w:left="6015" w:hanging="360"/>
      </w:pPr>
    </w:lvl>
    <w:lvl w:ilvl="5" w:tplc="0809001B" w:tentative="1">
      <w:start w:val="1"/>
      <w:numFmt w:val="lowerRoman"/>
      <w:lvlText w:val="%6."/>
      <w:lvlJc w:val="right"/>
      <w:pPr>
        <w:ind w:left="6735" w:hanging="180"/>
      </w:pPr>
    </w:lvl>
    <w:lvl w:ilvl="6" w:tplc="0809000F" w:tentative="1">
      <w:start w:val="1"/>
      <w:numFmt w:val="decimal"/>
      <w:lvlText w:val="%7."/>
      <w:lvlJc w:val="left"/>
      <w:pPr>
        <w:ind w:left="7455" w:hanging="360"/>
      </w:pPr>
    </w:lvl>
    <w:lvl w:ilvl="7" w:tplc="08090019" w:tentative="1">
      <w:start w:val="1"/>
      <w:numFmt w:val="lowerLetter"/>
      <w:lvlText w:val="%8."/>
      <w:lvlJc w:val="left"/>
      <w:pPr>
        <w:ind w:left="8175" w:hanging="360"/>
      </w:pPr>
    </w:lvl>
    <w:lvl w:ilvl="8" w:tplc="0809001B" w:tentative="1">
      <w:start w:val="1"/>
      <w:numFmt w:val="lowerRoman"/>
      <w:lvlText w:val="%9."/>
      <w:lvlJc w:val="right"/>
      <w:pPr>
        <w:ind w:left="8895" w:hanging="180"/>
      </w:pPr>
    </w:lvl>
  </w:abstractNum>
  <w:abstractNum w:abstractNumId="73">
    <w:nsid w:val="6FC47BBB"/>
    <w:multiLevelType w:val="hybridMultilevel"/>
    <w:tmpl w:val="975ABEB0"/>
    <w:lvl w:ilvl="0" w:tplc="2B16640E">
      <w:start w:val="1"/>
      <w:numFmt w:val="decimal"/>
      <w:lvlText w:val="%1."/>
      <w:lvlJc w:val="left"/>
      <w:pPr>
        <w:ind w:left="927" w:hanging="36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74">
    <w:nsid w:val="71533AA4"/>
    <w:multiLevelType w:val="hybridMultilevel"/>
    <w:tmpl w:val="B9348216"/>
    <w:lvl w:ilvl="0" w:tplc="0418000F">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5">
    <w:nsid w:val="7266717A"/>
    <w:multiLevelType w:val="hybridMultilevel"/>
    <w:tmpl w:val="64EE6E3E"/>
    <w:lvl w:ilvl="0" w:tplc="219A76E6">
      <w:start w:val="1"/>
      <w:numFmt w:val="lowerLetter"/>
      <w:lvlText w:val="(%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nsid w:val="738F7659"/>
    <w:multiLevelType w:val="hybridMultilevel"/>
    <w:tmpl w:val="20803146"/>
    <w:lvl w:ilvl="0" w:tplc="505C2B08">
      <w:start w:val="1"/>
      <w:numFmt w:val="lowerLetter"/>
      <w:lvlText w:val="(%1)"/>
      <w:lvlJc w:val="left"/>
      <w:pPr>
        <w:ind w:left="930" w:hanging="57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7">
    <w:nsid w:val="73C94485"/>
    <w:multiLevelType w:val="hybridMultilevel"/>
    <w:tmpl w:val="7B8AEAC4"/>
    <w:lvl w:ilvl="0" w:tplc="DD8CDBC6">
      <w:start w:val="1"/>
      <w:numFmt w:val="lowerLetter"/>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8">
    <w:nsid w:val="75C56077"/>
    <w:multiLevelType w:val="hybridMultilevel"/>
    <w:tmpl w:val="E4F40A1C"/>
    <w:lvl w:ilvl="0" w:tplc="9B6E46F4">
      <w:start w:val="1"/>
      <w:numFmt w:val="decimal"/>
      <w:lvlText w:val="(%1)"/>
      <w:lvlJc w:val="left"/>
      <w:pPr>
        <w:tabs>
          <w:tab w:val="num" w:pos="573"/>
        </w:tabs>
        <w:ind w:left="573" w:hanging="360"/>
      </w:pPr>
      <w:rPr>
        <w:rFonts w:hint="default"/>
      </w:rPr>
    </w:lvl>
    <w:lvl w:ilvl="1" w:tplc="04180019" w:tentative="1">
      <w:start w:val="1"/>
      <w:numFmt w:val="lowerLetter"/>
      <w:lvlText w:val="%2."/>
      <w:lvlJc w:val="left"/>
      <w:pPr>
        <w:tabs>
          <w:tab w:val="num" w:pos="1293"/>
        </w:tabs>
        <w:ind w:left="1293" w:hanging="360"/>
      </w:pPr>
    </w:lvl>
    <w:lvl w:ilvl="2" w:tplc="0418001B" w:tentative="1">
      <w:start w:val="1"/>
      <w:numFmt w:val="lowerRoman"/>
      <w:lvlText w:val="%3."/>
      <w:lvlJc w:val="right"/>
      <w:pPr>
        <w:tabs>
          <w:tab w:val="num" w:pos="2013"/>
        </w:tabs>
        <w:ind w:left="2013" w:hanging="180"/>
      </w:pPr>
    </w:lvl>
    <w:lvl w:ilvl="3" w:tplc="0418000F" w:tentative="1">
      <w:start w:val="1"/>
      <w:numFmt w:val="decimal"/>
      <w:lvlText w:val="%4."/>
      <w:lvlJc w:val="left"/>
      <w:pPr>
        <w:tabs>
          <w:tab w:val="num" w:pos="2733"/>
        </w:tabs>
        <w:ind w:left="2733" w:hanging="360"/>
      </w:pPr>
    </w:lvl>
    <w:lvl w:ilvl="4" w:tplc="04180019" w:tentative="1">
      <w:start w:val="1"/>
      <w:numFmt w:val="lowerLetter"/>
      <w:lvlText w:val="%5."/>
      <w:lvlJc w:val="left"/>
      <w:pPr>
        <w:tabs>
          <w:tab w:val="num" w:pos="3453"/>
        </w:tabs>
        <w:ind w:left="3453" w:hanging="360"/>
      </w:pPr>
    </w:lvl>
    <w:lvl w:ilvl="5" w:tplc="0418001B" w:tentative="1">
      <w:start w:val="1"/>
      <w:numFmt w:val="lowerRoman"/>
      <w:lvlText w:val="%6."/>
      <w:lvlJc w:val="right"/>
      <w:pPr>
        <w:tabs>
          <w:tab w:val="num" w:pos="4173"/>
        </w:tabs>
        <w:ind w:left="4173" w:hanging="180"/>
      </w:pPr>
    </w:lvl>
    <w:lvl w:ilvl="6" w:tplc="0418000F" w:tentative="1">
      <w:start w:val="1"/>
      <w:numFmt w:val="decimal"/>
      <w:lvlText w:val="%7."/>
      <w:lvlJc w:val="left"/>
      <w:pPr>
        <w:tabs>
          <w:tab w:val="num" w:pos="4893"/>
        </w:tabs>
        <w:ind w:left="4893" w:hanging="360"/>
      </w:pPr>
    </w:lvl>
    <w:lvl w:ilvl="7" w:tplc="04180019" w:tentative="1">
      <w:start w:val="1"/>
      <w:numFmt w:val="lowerLetter"/>
      <w:lvlText w:val="%8."/>
      <w:lvlJc w:val="left"/>
      <w:pPr>
        <w:tabs>
          <w:tab w:val="num" w:pos="5613"/>
        </w:tabs>
        <w:ind w:left="5613" w:hanging="360"/>
      </w:pPr>
    </w:lvl>
    <w:lvl w:ilvl="8" w:tplc="0418001B" w:tentative="1">
      <w:start w:val="1"/>
      <w:numFmt w:val="lowerRoman"/>
      <w:lvlText w:val="%9."/>
      <w:lvlJc w:val="right"/>
      <w:pPr>
        <w:tabs>
          <w:tab w:val="num" w:pos="6333"/>
        </w:tabs>
        <w:ind w:left="6333" w:hanging="180"/>
      </w:pPr>
    </w:lvl>
  </w:abstractNum>
  <w:abstractNum w:abstractNumId="79">
    <w:nsid w:val="772F069B"/>
    <w:multiLevelType w:val="singleLevel"/>
    <w:tmpl w:val="23EA2CF6"/>
    <w:lvl w:ilvl="0">
      <w:start w:val="1"/>
      <w:numFmt w:val="upperLetter"/>
      <w:lvlText w:val="(%1)"/>
      <w:lvlJc w:val="left"/>
      <w:pPr>
        <w:tabs>
          <w:tab w:val="num" w:pos="2409"/>
        </w:tabs>
        <w:ind w:left="2154" w:hanging="465"/>
      </w:pPr>
      <w:rPr>
        <w:rFonts w:ascii="Times New Roman" w:eastAsia="Times New Roman" w:hAnsi="Times New Roman" w:cs="Times New Roman"/>
      </w:rPr>
    </w:lvl>
  </w:abstractNum>
  <w:abstractNum w:abstractNumId="80">
    <w:nsid w:val="7757060A"/>
    <w:multiLevelType w:val="hybridMultilevel"/>
    <w:tmpl w:val="68AAA5FC"/>
    <w:lvl w:ilvl="0" w:tplc="3FD408A6">
      <w:start w:val="1"/>
      <w:numFmt w:val="upperLetter"/>
      <w:lvlText w:val="(%1)"/>
      <w:lvlJc w:val="left"/>
      <w:pPr>
        <w:ind w:left="1494" w:hanging="360"/>
      </w:pPr>
      <w:rPr>
        <w:rFonts w:hint="default"/>
      </w:rPr>
    </w:lvl>
    <w:lvl w:ilvl="1" w:tplc="485C617E" w:tentative="1">
      <w:start w:val="1"/>
      <w:numFmt w:val="lowerLetter"/>
      <w:lvlText w:val="%2."/>
      <w:lvlJc w:val="left"/>
      <w:pPr>
        <w:ind w:left="2214" w:hanging="360"/>
      </w:pPr>
    </w:lvl>
    <w:lvl w:ilvl="2" w:tplc="B79C7BC0" w:tentative="1">
      <w:start w:val="1"/>
      <w:numFmt w:val="lowerRoman"/>
      <w:lvlText w:val="%3."/>
      <w:lvlJc w:val="right"/>
      <w:pPr>
        <w:ind w:left="2934" w:hanging="180"/>
      </w:pPr>
    </w:lvl>
    <w:lvl w:ilvl="3" w:tplc="FF3C33F6" w:tentative="1">
      <w:start w:val="1"/>
      <w:numFmt w:val="decimal"/>
      <w:lvlText w:val="%4."/>
      <w:lvlJc w:val="left"/>
      <w:pPr>
        <w:ind w:left="3654" w:hanging="360"/>
      </w:pPr>
    </w:lvl>
    <w:lvl w:ilvl="4" w:tplc="D75EDF0C" w:tentative="1">
      <w:start w:val="1"/>
      <w:numFmt w:val="lowerLetter"/>
      <w:lvlText w:val="%5."/>
      <w:lvlJc w:val="left"/>
      <w:pPr>
        <w:ind w:left="4374" w:hanging="360"/>
      </w:pPr>
    </w:lvl>
    <w:lvl w:ilvl="5" w:tplc="67FE0682" w:tentative="1">
      <w:start w:val="1"/>
      <w:numFmt w:val="lowerRoman"/>
      <w:lvlText w:val="%6."/>
      <w:lvlJc w:val="right"/>
      <w:pPr>
        <w:ind w:left="5094" w:hanging="180"/>
      </w:pPr>
    </w:lvl>
    <w:lvl w:ilvl="6" w:tplc="017AE8BE" w:tentative="1">
      <w:start w:val="1"/>
      <w:numFmt w:val="decimal"/>
      <w:lvlText w:val="%7."/>
      <w:lvlJc w:val="left"/>
      <w:pPr>
        <w:ind w:left="5814" w:hanging="360"/>
      </w:pPr>
    </w:lvl>
    <w:lvl w:ilvl="7" w:tplc="4C7A774A" w:tentative="1">
      <w:start w:val="1"/>
      <w:numFmt w:val="lowerLetter"/>
      <w:lvlText w:val="%8."/>
      <w:lvlJc w:val="left"/>
      <w:pPr>
        <w:ind w:left="6534" w:hanging="360"/>
      </w:pPr>
    </w:lvl>
    <w:lvl w:ilvl="8" w:tplc="EBBC319A" w:tentative="1">
      <w:start w:val="1"/>
      <w:numFmt w:val="lowerRoman"/>
      <w:lvlText w:val="%9."/>
      <w:lvlJc w:val="right"/>
      <w:pPr>
        <w:ind w:left="7254" w:hanging="180"/>
      </w:pPr>
    </w:lvl>
  </w:abstractNum>
  <w:abstractNum w:abstractNumId="81">
    <w:nsid w:val="777E6A98"/>
    <w:multiLevelType w:val="hybridMultilevel"/>
    <w:tmpl w:val="EB3614E2"/>
    <w:lvl w:ilvl="0" w:tplc="E07ED3B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798541ED"/>
    <w:multiLevelType w:val="hybridMultilevel"/>
    <w:tmpl w:val="038ED1A2"/>
    <w:lvl w:ilvl="0" w:tplc="688C3208">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3">
    <w:nsid w:val="7BD60C22"/>
    <w:multiLevelType w:val="hybridMultilevel"/>
    <w:tmpl w:val="9C90C032"/>
    <w:lvl w:ilvl="0" w:tplc="3E78F426">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4">
    <w:nsid w:val="7D003A11"/>
    <w:multiLevelType w:val="hybridMultilevel"/>
    <w:tmpl w:val="CEC6FDB2"/>
    <w:lvl w:ilvl="0" w:tplc="04180017">
      <w:start w:val="1"/>
      <w:numFmt w:val="lowerLetter"/>
      <w:lvlText w:val="(%1)"/>
      <w:lvlJc w:val="left"/>
      <w:pPr>
        <w:tabs>
          <w:tab w:val="num" w:pos="3192"/>
        </w:tabs>
        <w:ind w:left="3192" w:hanging="360"/>
      </w:pPr>
      <w:rPr>
        <w:rFonts w:hint="default"/>
      </w:rPr>
    </w:lvl>
    <w:lvl w:ilvl="1" w:tplc="04180019" w:tentative="1">
      <w:start w:val="1"/>
      <w:numFmt w:val="lowerLetter"/>
      <w:lvlText w:val="%2."/>
      <w:lvlJc w:val="left"/>
      <w:pPr>
        <w:tabs>
          <w:tab w:val="num" w:pos="3912"/>
        </w:tabs>
        <w:ind w:left="3912" w:hanging="360"/>
      </w:pPr>
    </w:lvl>
    <w:lvl w:ilvl="2" w:tplc="0418001B" w:tentative="1">
      <w:start w:val="1"/>
      <w:numFmt w:val="lowerRoman"/>
      <w:lvlText w:val="%3."/>
      <w:lvlJc w:val="right"/>
      <w:pPr>
        <w:tabs>
          <w:tab w:val="num" w:pos="4632"/>
        </w:tabs>
        <w:ind w:left="4632" w:hanging="180"/>
      </w:pPr>
    </w:lvl>
    <w:lvl w:ilvl="3" w:tplc="0418000F" w:tentative="1">
      <w:start w:val="1"/>
      <w:numFmt w:val="decimal"/>
      <w:lvlText w:val="%4."/>
      <w:lvlJc w:val="left"/>
      <w:pPr>
        <w:tabs>
          <w:tab w:val="num" w:pos="5352"/>
        </w:tabs>
        <w:ind w:left="5352" w:hanging="360"/>
      </w:pPr>
    </w:lvl>
    <w:lvl w:ilvl="4" w:tplc="04180019" w:tentative="1">
      <w:start w:val="1"/>
      <w:numFmt w:val="lowerLetter"/>
      <w:lvlText w:val="%5."/>
      <w:lvlJc w:val="left"/>
      <w:pPr>
        <w:tabs>
          <w:tab w:val="num" w:pos="6072"/>
        </w:tabs>
        <w:ind w:left="6072" w:hanging="360"/>
      </w:pPr>
    </w:lvl>
    <w:lvl w:ilvl="5" w:tplc="0418001B" w:tentative="1">
      <w:start w:val="1"/>
      <w:numFmt w:val="lowerRoman"/>
      <w:lvlText w:val="%6."/>
      <w:lvlJc w:val="right"/>
      <w:pPr>
        <w:tabs>
          <w:tab w:val="num" w:pos="6792"/>
        </w:tabs>
        <w:ind w:left="6792" w:hanging="180"/>
      </w:pPr>
    </w:lvl>
    <w:lvl w:ilvl="6" w:tplc="0418000F" w:tentative="1">
      <w:start w:val="1"/>
      <w:numFmt w:val="decimal"/>
      <w:lvlText w:val="%7."/>
      <w:lvlJc w:val="left"/>
      <w:pPr>
        <w:tabs>
          <w:tab w:val="num" w:pos="7512"/>
        </w:tabs>
        <w:ind w:left="7512" w:hanging="360"/>
      </w:pPr>
    </w:lvl>
    <w:lvl w:ilvl="7" w:tplc="04180019" w:tentative="1">
      <w:start w:val="1"/>
      <w:numFmt w:val="lowerLetter"/>
      <w:lvlText w:val="%8."/>
      <w:lvlJc w:val="left"/>
      <w:pPr>
        <w:tabs>
          <w:tab w:val="num" w:pos="8232"/>
        </w:tabs>
        <w:ind w:left="8232" w:hanging="360"/>
      </w:pPr>
    </w:lvl>
    <w:lvl w:ilvl="8" w:tplc="0418001B" w:tentative="1">
      <w:start w:val="1"/>
      <w:numFmt w:val="lowerRoman"/>
      <w:lvlText w:val="%9."/>
      <w:lvlJc w:val="right"/>
      <w:pPr>
        <w:tabs>
          <w:tab w:val="num" w:pos="8952"/>
        </w:tabs>
        <w:ind w:left="8952" w:hanging="180"/>
      </w:pPr>
    </w:lvl>
  </w:abstractNum>
  <w:abstractNum w:abstractNumId="85">
    <w:nsid w:val="7D156A8E"/>
    <w:multiLevelType w:val="hybridMultilevel"/>
    <w:tmpl w:val="37DAF2F4"/>
    <w:lvl w:ilvl="0" w:tplc="D8888B92">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86">
    <w:nsid w:val="7DF57A73"/>
    <w:multiLevelType w:val="multilevel"/>
    <w:tmpl w:val="C4544B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nsid w:val="7E6404BE"/>
    <w:multiLevelType w:val="hybridMultilevel"/>
    <w:tmpl w:val="9B4E8D02"/>
    <w:lvl w:ilvl="0" w:tplc="04180001">
      <w:start w:val="1"/>
      <w:numFmt w:val="lowerLetter"/>
      <w:lvlText w:val="(%1)"/>
      <w:lvlJc w:val="left"/>
      <w:pPr>
        <w:ind w:left="930" w:hanging="570"/>
      </w:pPr>
      <w:rPr>
        <w:rFonts w:ascii="Times New Roman" w:hAnsi="Times New Roman" w:cs="Times New Roman" w:hint="default"/>
        <w:color w:val="auto"/>
      </w:rPr>
    </w:lvl>
    <w:lvl w:ilvl="1" w:tplc="04180003" w:tentative="1">
      <w:start w:val="1"/>
      <w:numFmt w:val="lowerLetter"/>
      <w:lvlText w:val="%2."/>
      <w:lvlJc w:val="left"/>
      <w:pPr>
        <w:ind w:left="1440" w:hanging="360"/>
      </w:pPr>
    </w:lvl>
    <w:lvl w:ilvl="2" w:tplc="04180005" w:tentative="1">
      <w:start w:val="1"/>
      <w:numFmt w:val="lowerRoman"/>
      <w:lvlText w:val="%3."/>
      <w:lvlJc w:val="right"/>
      <w:pPr>
        <w:ind w:left="2160" w:hanging="180"/>
      </w:pPr>
    </w:lvl>
    <w:lvl w:ilvl="3" w:tplc="04180001" w:tentative="1">
      <w:start w:val="1"/>
      <w:numFmt w:val="decimal"/>
      <w:lvlText w:val="%4."/>
      <w:lvlJc w:val="left"/>
      <w:pPr>
        <w:ind w:left="2880" w:hanging="360"/>
      </w:pPr>
    </w:lvl>
    <w:lvl w:ilvl="4" w:tplc="04180003" w:tentative="1">
      <w:start w:val="1"/>
      <w:numFmt w:val="lowerLetter"/>
      <w:lvlText w:val="%5."/>
      <w:lvlJc w:val="left"/>
      <w:pPr>
        <w:ind w:left="3600" w:hanging="360"/>
      </w:pPr>
    </w:lvl>
    <w:lvl w:ilvl="5" w:tplc="04180005" w:tentative="1">
      <w:start w:val="1"/>
      <w:numFmt w:val="lowerRoman"/>
      <w:lvlText w:val="%6."/>
      <w:lvlJc w:val="right"/>
      <w:pPr>
        <w:ind w:left="4320" w:hanging="180"/>
      </w:pPr>
    </w:lvl>
    <w:lvl w:ilvl="6" w:tplc="04180001" w:tentative="1">
      <w:start w:val="1"/>
      <w:numFmt w:val="decimal"/>
      <w:lvlText w:val="%7."/>
      <w:lvlJc w:val="left"/>
      <w:pPr>
        <w:ind w:left="5040" w:hanging="360"/>
      </w:pPr>
    </w:lvl>
    <w:lvl w:ilvl="7" w:tplc="04180003" w:tentative="1">
      <w:start w:val="1"/>
      <w:numFmt w:val="lowerLetter"/>
      <w:lvlText w:val="%8."/>
      <w:lvlJc w:val="left"/>
      <w:pPr>
        <w:ind w:left="5760" w:hanging="360"/>
      </w:pPr>
    </w:lvl>
    <w:lvl w:ilvl="8" w:tplc="04180005" w:tentative="1">
      <w:start w:val="1"/>
      <w:numFmt w:val="lowerRoman"/>
      <w:lvlText w:val="%9."/>
      <w:lvlJc w:val="right"/>
      <w:pPr>
        <w:ind w:left="6480" w:hanging="180"/>
      </w:pPr>
    </w:lvl>
  </w:abstractNum>
  <w:abstractNum w:abstractNumId="88">
    <w:nsid w:val="7F220A76"/>
    <w:multiLevelType w:val="hybridMultilevel"/>
    <w:tmpl w:val="E34C617A"/>
    <w:lvl w:ilvl="0" w:tplc="296C6372">
      <w:start w:val="1"/>
      <w:numFmt w:val="lowerLetter"/>
      <w:lvlText w:val="(%1)"/>
      <w:lvlJc w:val="left"/>
      <w:pPr>
        <w:tabs>
          <w:tab w:val="num" w:pos="924"/>
        </w:tabs>
        <w:ind w:left="924" w:hanging="56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4"/>
  </w:num>
  <w:num w:numId="2">
    <w:abstractNumId w:val="29"/>
  </w:num>
  <w:num w:numId="3">
    <w:abstractNumId w:val="17"/>
  </w:num>
  <w:num w:numId="4">
    <w:abstractNumId w:val="31"/>
  </w:num>
  <w:num w:numId="5">
    <w:abstractNumId w:val="57"/>
  </w:num>
  <w:num w:numId="6">
    <w:abstractNumId w:val="79"/>
  </w:num>
  <w:num w:numId="7">
    <w:abstractNumId w:val="45"/>
  </w:num>
  <w:num w:numId="8">
    <w:abstractNumId w:val="33"/>
  </w:num>
  <w:num w:numId="9">
    <w:abstractNumId w:val="4"/>
  </w:num>
  <w:num w:numId="10">
    <w:abstractNumId w:val="84"/>
  </w:num>
  <w:num w:numId="11">
    <w:abstractNumId w:val="35"/>
  </w:num>
  <w:num w:numId="12">
    <w:abstractNumId w:val="60"/>
  </w:num>
  <w:num w:numId="13">
    <w:abstractNumId w:val="8"/>
  </w:num>
  <w:num w:numId="14">
    <w:abstractNumId w:val="24"/>
  </w:num>
  <w:num w:numId="15">
    <w:abstractNumId w:val="59"/>
  </w:num>
  <w:num w:numId="16">
    <w:abstractNumId w:val="13"/>
  </w:num>
  <w:num w:numId="17">
    <w:abstractNumId w:val="7"/>
  </w:num>
  <w:num w:numId="18">
    <w:abstractNumId w:val="37"/>
  </w:num>
  <w:num w:numId="19">
    <w:abstractNumId w:val="70"/>
  </w:num>
  <w:num w:numId="20">
    <w:abstractNumId w:val="46"/>
  </w:num>
  <w:num w:numId="21">
    <w:abstractNumId w:val="9"/>
  </w:num>
  <w:num w:numId="22">
    <w:abstractNumId w:val="67"/>
  </w:num>
  <w:num w:numId="23">
    <w:abstractNumId w:val="56"/>
  </w:num>
  <w:num w:numId="24">
    <w:abstractNumId w:val="27"/>
  </w:num>
  <w:num w:numId="25">
    <w:abstractNumId w:val="12"/>
  </w:num>
  <w:num w:numId="26">
    <w:abstractNumId w:val="26"/>
  </w:num>
  <w:num w:numId="27">
    <w:abstractNumId w:val="23"/>
  </w:num>
  <w:num w:numId="28">
    <w:abstractNumId w:val="58"/>
  </w:num>
  <w:num w:numId="29">
    <w:abstractNumId w:val="47"/>
  </w:num>
  <w:num w:numId="30">
    <w:abstractNumId w:val="40"/>
  </w:num>
  <w:num w:numId="31">
    <w:abstractNumId w:val="66"/>
  </w:num>
  <w:num w:numId="32">
    <w:abstractNumId w:val="20"/>
  </w:num>
  <w:num w:numId="33">
    <w:abstractNumId w:val="11"/>
  </w:num>
  <w:num w:numId="34">
    <w:abstractNumId w:val="88"/>
  </w:num>
  <w:num w:numId="35">
    <w:abstractNumId w:val="75"/>
  </w:num>
  <w:num w:numId="36">
    <w:abstractNumId w:val="65"/>
  </w:num>
  <w:num w:numId="37">
    <w:abstractNumId w:val="2"/>
  </w:num>
  <w:num w:numId="38">
    <w:abstractNumId w:val="71"/>
  </w:num>
  <w:num w:numId="39">
    <w:abstractNumId w:val="16"/>
  </w:num>
  <w:num w:numId="40">
    <w:abstractNumId w:val="78"/>
  </w:num>
  <w:num w:numId="41">
    <w:abstractNumId w:val="10"/>
  </w:num>
  <w:num w:numId="42">
    <w:abstractNumId w:val="44"/>
    <w:lvlOverride w:ilvl="0">
      <w:lvl w:ilvl="0" w:tplc="FFFFFFFF">
        <w:start w:val="1"/>
        <w:numFmt w:val="lowerRoman"/>
        <w:lvlText w:val="(%1)"/>
        <w:lvlJc w:val="left"/>
        <w:pPr>
          <w:widowControl w:val="0"/>
          <w:tabs>
            <w:tab w:val="left" w:pos="567"/>
            <w:tab w:val="left" w:pos="1134"/>
            <w:tab w:val="left" w:pos="1701"/>
            <w:tab w:val="left" w:pos="2268"/>
            <w:tab w:val="left" w:pos="2835"/>
            <w:tab w:val="left" w:pos="3402"/>
            <w:tab w:val="num" w:pos="3555"/>
            <w:tab w:val="left" w:pos="3969"/>
            <w:tab w:val="left" w:pos="4536"/>
            <w:tab w:val="left" w:pos="5103"/>
            <w:tab w:val="left" w:pos="5670"/>
            <w:tab w:val="left" w:pos="6237"/>
            <w:tab w:val="left" w:pos="6804"/>
            <w:tab w:val="left" w:pos="7371"/>
            <w:tab w:val="left" w:pos="7938"/>
          </w:tabs>
          <w:autoSpaceDE w:val="0"/>
          <w:autoSpaceDN w:val="0"/>
          <w:adjustRightInd w:val="0"/>
          <w:ind w:left="3555" w:hanging="720"/>
          <w:jc w:val="both"/>
        </w:pPr>
        <w:rPr>
          <w:rFonts w:ascii="Times New Roman" w:hAnsi="Times New Roman" w:cs="Times New Roman"/>
          <w:color w:val="0000FF"/>
          <w:spacing w:val="0"/>
          <w:sz w:val="24"/>
          <w:szCs w:val="24"/>
          <w:u w:val="double"/>
        </w:rPr>
      </w:lvl>
    </w:lvlOverride>
    <w:lvlOverride w:ilvl="1">
      <w:lvl w:ilvl="1" w:tplc="FFFFFFFF">
        <w:start w:val="1"/>
        <w:numFmt w:val="lowerLetter"/>
        <w:lvlText w:val="%2."/>
        <w:lvlJc w:val="left"/>
        <w:pPr>
          <w:widowControl w:val="0"/>
          <w:tabs>
            <w:tab w:val="left" w:pos="567"/>
            <w:tab w:val="left" w:pos="1134"/>
            <w:tab w:val="left" w:pos="1701"/>
            <w:tab w:val="left" w:pos="2268"/>
            <w:tab w:val="left" w:pos="2835"/>
            <w:tab w:val="left" w:pos="3402"/>
            <w:tab w:val="num" w:pos="3915"/>
            <w:tab w:val="left" w:pos="3969"/>
            <w:tab w:val="left" w:pos="4536"/>
            <w:tab w:val="left" w:pos="5103"/>
            <w:tab w:val="left" w:pos="5670"/>
            <w:tab w:val="left" w:pos="6237"/>
            <w:tab w:val="left" w:pos="6804"/>
            <w:tab w:val="left" w:pos="7371"/>
            <w:tab w:val="left" w:pos="7938"/>
          </w:tabs>
          <w:autoSpaceDE w:val="0"/>
          <w:autoSpaceDN w:val="0"/>
          <w:adjustRightInd w:val="0"/>
          <w:ind w:left="3915" w:hanging="360"/>
          <w:jc w:val="both"/>
        </w:pPr>
        <w:rPr>
          <w:rFonts w:ascii="Times New Roman" w:hAnsi="Times New Roman" w:cs="Times New Roman"/>
          <w:color w:val="0000FF"/>
          <w:spacing w:val="0"/>
          <w:sz w:val="24"/>
          <w:szCs w:val="24"/>
          <w:u w:val="double"/>
        </w:rPr>
      </w:lvl>
    </w:lvlOverride>
    <w:lvlOverride w:ilvl="2">
      <w:lvl w:ilvl="2" w:tplc="FFFFFFFF">
        <w:start w:val="1"/>
        <w:numFmt w:val="lowerRoman"/>
        <w:lvlText w:val="%3."/>
        <w:lvlJc w:val="right"/>
        <w:pPr>
          <w:widowControl w:val="0"/>
          <w:tabs>
            <w:tab w:val="left" w:pos="567"/>
            <w:tab w:val="left" w:pos="1134"/>
            <w:tab w:val="left" w:pos="1701"/>
            <w:tab w:val="left" w:pos="2268"/>
            <w:tab w:val="left" w:pos="2835"/>
            <w:tab w:val="left" w:pos="3402"/>
            <w:tab w:val="left" w:pos="3969"/>
            <w:tab w:val="left" w:pos="4536"/>
            <w:tab w:val="num" w:pos="4635"/>
            <w:tab w:val="left" w:pos="5103"/>
            <w:tab w:val="left" w:pos="5670"/>
            <w:tab w:val="left" w:pos="6237"/>
            <w:tab w:val="left" w:pos="6804"/>
            <w:tab w:val="left" w:pos="7371"/>
            <w:tab w:val="left" w:pos="7938"/>
          </w:tabs>
          <w:autoSpaceDE w:val="0"/>
          <w:autoSpaceDN w:val="0"/>
          <w:adjustRightInd w:val="0"/>
          <w:ind w:left="4635" w:hanging="180"/>
          <w:jc w:val="both"/>
        </w:pPr>
        <w:rPr>
          <w:rFonts w:ascii="Times New Roman" w:hAnsi="Times New Roman" w:cs="Times New Roman"/>
          <w:color w:val="0000FF"/>
          <w:spacing w:val="0"/>
          <w:sz w:val="24"/>
          <w:szCs w:val="24"/>
          <w:u w:val="double"/>
        </w:rPr>
      </w:lvl>
    </w:lvlOverride>
    <w:lvlOverride w:ilvl="3">
      <w:lvl w:ilvl="3" w:tplc="FFFFFFFF">
        <w:start w:val="1"/>
        <w:numFmt w:val="decimal"/>
        <w:lvlText w:val="%4."/>
        <w:lvlJc w:val="left"/>
        <w:pPr>
          <w:widowControl w:val="0"/>
          <w:tabs>
            <w:tab w:val="left" w:pos="567"/>
            <w:tab w:val="left" w:pos="1134"/>
            <w:tab w:val="left" w:pos="1701"/>
            <w:tab w:val="left" w:pos="2268"/>
            <w:tab w:val="left" w:pos="2835"/>
            <w:tab w:val="left" w:pos="3402"/>
            <w:tab w:val="left" w:pos="3969"/>
            <w:tab w:val="left" w:pos="4536"/>
            <w:tab w:val="left" w:pos="5103"/>
            <w:tab w:val="num" w:pos="5355"/>
            <w:tab w:val="left" w:pos="5670"/>
            <w:tab w:val="left" w:pos="6237"/>
            <w:tab w:val="left" w:pos="6804"/>
            <w:tab w:val="left" w:pos="7371"/>
            <w:tab w:val="left" w:pos="7938"/>
          </w:tabs>
          <w:autoSpaceDE w:val="0"/>
          <w:autoSpaceDN w:val="0"/>
          <w:adjustRightInd w:val="0"/>
          <w:ind w:left="5355" w:hanging="360"/>
          <w:jc w:val="both"/>
        </w:pPr>
        <w:rPr>
          <w:rFonts w:ascii="Times New Roman" w:hAnsi="Times New Roman" w:cs="Times New Roman"/>
          <w:color w:val="0000FF"/>
          <w:spacing w:val="0"/>
          <w:sz w:val="24"/>
          <w:szCs w:val="24"/>
          <w:u w:val="double"/>
        </w:rPr>
      </w:lvl>
    </w:lvlOverride>
    <w:lvlOverride w:ilvl="4">
      <w:lvl w:ilvl="4" w:tplc="FFFFFFFF">
        <w:start w:val="1"/>
        <w:numFmt w:val="lowerLetter"/>
        <w:lvlText w:val="%5."/>
        <w:lvlJc w:val="left"/>
        <w:pPr>
          <w:widowControl w:val="0"/>
          <w:tabs>
            <w:tab w:val="left" w:pos="567"/>
            <w:tab w:val="left" w:pos="1134"/>
            <w:tab w:val="left" w:pos="1701"/>
            <w:tab w:val="left" w:pos="2268"/>
            <w:tab w:val="left" w:pos="2835"/>
            <w:tab w:val="left" w:pos="3402"/>
            <w:tab w:val="left" w:pos="3969"/>
            <w:tab w:val="left" w:pos="4536"/>
            <w:tab w:val="left" w:pos="5103"/>
            <w:tab w:val="left" w:pos="5670"/>
            <w:tab w:val="num" w:pos="6075"/>
            <w:tab w:val="left" w:pos="6237"/>
            <w:tab w:val="left" w:pos="6804"/>
            <w:tab w:val="left" w:pos="7371"/>
            <w:tab w:val="left" w:pos="7938"/>
          </w:tabs>
          <w:autoSpaceDE w:val="0"/>
          <w:autoSpaceDN w:val="0"/>
          <w:adjustRightInd w:val="0"/>
          <w:ind w:left="6075" w:hanging="360"/>
          <w:jc w:val="both"/>
        </w:pPr>
        <w:rPr>
          <w:rFonts w:ascii="Times New Roman" w:hAnsi="Times New Roman" w:cs="Times New Roman"/>
          <w:color w:val="0000FF"/>
          <w:spacing w:val="0"/>
          <w:sz w:val="24"/>
          <w:szCs w:val="24"/>
          <w:u w:val="double"/>
        </w:rPr>
      </w:lvl>
    </w:lvlOverride>
    <w:lvlOverride w:ilvl="5">
      <w:lvl w:ilvl="5" w:tplc="FFFFFFFF">
        <w:start w:val="1"/>
        <w:numFmt w:val="lowerRoman"/>
        <w:lvlText w:val="%6."/>
        <w:lvlJc w:val="right"/>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autoSpaceDE w:val="0"/>
          <w:autoSpaceDN w:val="0"/>
          <w:adjustRightInd w:val="0"/>
          <w:ind w:left="6795" w:hanging="180"/>
          <w:jc w:val="both"/>
        </w:pPr>
        <w:rPr>
          <w:rFonts w:ascii="Times New Roman" w:hAnsi="Times New Roman" w:cs="Times New Roman"/>
          <w:color w:val="0000FF"/>
          <w:spacing w:val="0"/>
          <w:sz w:val="24"/>
          <w:szCs w:val="24"/>
          <w:u w:val="double"/>
        </w:rPr>
      </w:lvl>
    </w:lvlOverride>
    <w:lvlOverride w:ilvl="6">
      <w:lvl w:ilvl="6" w:tplc="FFFFFFFF">
        <w:start w:val="1"/>
        <w:numFmt w:val="decimal"/>
        <w:lvlText w:val="%7."/>
        <w:lvlJc w:val="left"/>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num" w:pos="7515"/>
            <w:tab w:val="left" w:pos="7938"/>
          </w:tabs>
          <w:autoSpaceDE w:val="0"/>
          <w:autoSpaceDN w:val="0"/>
          <w:adjustRightInd w:val="0"/>
          <w:ind w:left="7515" w:hanging="360"/>
          <w:jc w:val="both"/>
        </w:pPr>
        <w:rPr>
          <w:rFonts w:ascii="Times New Roman" w:hAnsi="Times New Roman" w:cs="Times New Roman"/>
          <w:color w:val="0000FF"/>
          <w:spacing w:val="0"/>
          <w:sz w:val="24"/>
          <w:szCs w:val="24"/>
          <w:u w:val="double"/>
        </w:rPr>
      </w:lvl>
    </w:lvlOverride>
    <w:lvlOverride w:ilvl="7">
      <w:lvl w:ilvl="7" w:tplc="FFFFFFFF">
        <w:start w:val="1"/>
        <w:numFmt w:val="lowerLetter"/>
        <w:lvlText w:val="%8."/>
        <w:lvlJc w:val="left"/>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num" w:pos="8235"/>
          </w:tabs>
          <w:autoSpaceDE w:val="0"/>
          <w:autoSpaceDN w:val="0"/>
          <w:adjustRightInd w:val="0"/>
          <w:ind w:left="8235" w:hanging="360"/>
          <w:jc w:val="both"/>
        </w:pPr>
        <w:rPr>
          <w:rFonts w:ascii="Times New Roman" w:hAnsi="Times New Roman" w:cs="Times New Roman"/>
          <w:color w:val="0000FF"/>
          <w:spacing w:val="0"/>
          <w:sz w:val="24"/>
          <w:szCs w:val="24"/>
          <w:u w:val="double"/>
        </w:rPr>
      </w:lvl>
    </w:lvlOverride>
    <w:lvlOverride w:ilvl="8">
      <w:lvl w:ilvl="8" w:tplc="FFFFFFFF">
        <w:start w:val="1"/>
        <w:numFmt w:val="lowerRoman"/>
        <w:lvlText w:val="%9."/>
        <w:lvlJc w:val="right"/>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num" w:pos="8955"/>
          </w:tabs>
          <w:autoSpaceDE w:val="0"/>
          <w:autoSpaceDN w:val="0"/>
          <w:adjustRightInd w:val="0"/>
          <w:ind w:left="8955" w:hanging="180"/>
          <w:jc w:val="both"/>
        </w:pPr>
        <w:rPr>
          <w:rFonts w:ascii="Times New Roman" w:hAnsi="Times New Roman" w:cs="Times New Roman"/>
          <w:color w:val="0000FF"/>
          <w:spacing w:val="0"/>
          <w:sz w:val="24"/>
          <w:szCs w:val="24"/>
          <w:u w:val="double"/>
        </w:rPr>
      </w:lvl>
    </w:lvlOverride>
  </w:num>
  <w:num w:numId="4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87"/>
  </w:num>
  <w:num w:numId="45">
    <w:abstractNumId w:val="1"/>
  </w:num>
  <w:num w:numId="46">
    <w:abstractNumId w:val="0"/>
  </w:num>
  <w:num w:numId="47">
    <w:abstractNumId w:val="52"/>
  </w:num>
  <w:num w:numId="48">
    <w:abstractNumId w:val="63"/>
  </w:num>
  <w:num w:numId="49">
    <w:abstractNumId w:val="80"/>
  </w:num>
  <w:num w:numId="50">
    <w:abstractNumId w:val="64"/>
  </w:num>
  <w:num w:numId="51">
    <w:abstractNumId w:val="30"/>
  </w:num>
  <w:num w:numId="52">
    <w:abstractNumId w:val="34"/>
  </w:num>
  <w:num w:numId="53">
    <w:abstractNumId w:val="83"/>
  </w:num>
  <w:num w:numId="54">
    <w:abstractNumId w:val="72"/>
  </w:num>
  <w:num w:numId="55">
    <w:abstractNumId w:val="49"/>
  </w:num>
  <w:num w:numId="56">
    <w:abstractNumId w:val="82"/>
  </w:num>
  <w:num w:numId="57">
    <w:abstractNumId w:val="68"/>
  </w:num>
  <w:num w:numId="58">
    <w:abstractNumId w:val="15"/>
  </w:num>
  <w:num w:numId="59">
    <w:abstractNumId w:val="43"/>
  </w:num>
  <w:num w:numId="60">
    <w:abstractNumId w:val="55"/>
  </w:num>
  <w:num w:numId="61">
    <w:abstractNumId w:val="28"/>
  </w:num>
  <w:num w:numId="62">
    <w:abstractNumId w:val="61"/>
  </w:num>
  <w:num w:numId="63">
    <w:abstractNumId w:val="38"/>
  </w:num>
  <w:num w:numId="64">
    <w:abstractNumId w:val="74"/>
  </w:num>
  <w:num w:numId="65">
    <w:abstractNumId w:val="42"/>
  </w:num>
  <w:num w:numId="66">
    <w:abstractNumId w:val="81"/>
  </w:num>
  <w:num w:numId="67">
    <w:abstractNumId w:val="5"/>
  </w:num>
  <w:num w:numId="68">
    <w:abstractNumId w:val="85"/>
  </w:num>
  <w:num w:numId="69">
    <w:abstractNumId w:val="62"/>
  </w:num>
  <w:num w:numId="70">
    <w:abstractNumId w:val="25"/>
  </w:num>
  <w:num w:numId="71">
    <w:abstractNumId w:val="73"/>
  </w:num>
  <w:num w:numId="72">
    <w:abstractNumId w:val="77"/>
  </w:num>
  <w:num w:numId="73">
    <w:abstractNumId w:val="41"/>
  </w:num>
  <w:num w:numId="74">
    <w:abstractNumId w:val="50"/>
  </w:num>
  <w:num w:numId="75">
    <w:abstractNumId w:val="54"/>
  </w:num>
  <w:num w:numId="76">
    <w:abstractNumId w:val="39"/>
  </w:num>
  <w:num w:numId="77">
    <w:abstractNumId w:val="76"/>
  </w:num>
  <w:num w:numId="78">
    <w:abstractNumId w:val="22"/>
  </w:num>
  <w:num w:numId="79">
    <w:abstractNumId w:val="48"/>
  </w:num>
  <w:num w:numId="80">
    <w:abstractNumId w:val="19"/>
  </w:num>
  <w:num w:numId="81">
    <w:abstractNumId w:val="18"/>
  </w:num>
  <w:num w:numId="82">
    <w:abstractNumId w:val="36"/>
  </w:num>
  <w:num w:numId="83">
    <w:abstractNumId w:val="21"/>
  </w:num>
  <w:num w:numId="84">
    <w:abstractNumId w:val="51"/>
  </w:num>
  <w:num w:numId="85">
    <w:abstractNumId w:val="86"/>
  </w:num>
  <w:num w:numId="86">
    <w:abstractNumId w:val="69"/>
  </w:num>
  <w:num w:numId="87">
    <w:abstractNumId w:val="53"/>
  </w:num>
  <w:num w:numId="88">
    <w:abstractNumId w:val="3"/>
  </w:num>
  <w:num w:numId="89">
    <w:abstractNumId w:val="32"/>
  </w:num>
  <w:numIdMacAtCleanup w:val="8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embedSystemFonts/>
  <w:stylePaneFormatFilter w:val="3F01"/>
  <w:doNotTrackMoves/>
  <w:defaultTabStop w:val="720"/>
  <w:hyphenationZone w:val="425"/>
  <w:doNotHyphenateCaps/>
  <w:drawingGridHorizontalSpacing w:val="120"/>
  <w:displayHorizontalDrawingGridEvery w:val="0"/>
  <w:displayVerticalDrawingGridEvery w:val="0"/>
  <w:doNotShadeFormData/>
  <w:noPunctuationKerning/>
  <w:characterSpacingControl w:val="doNotCompress"/>
  <w:hdrShapeDefaults>
    <o:shapedefaults v:ext="edit" spidmax="27650"/>
  </w:hdrShapeDefaults>
  <w:footnotePr>
    <w:footnote w:id="-1"/>
    <w:footnote w:id="0"/>
  </w:footnotePr>
  <w:endnotePr>
    <w:numFmt w:val="decimal"/>
    <w:endnote w:id="-1"/>
    <w:endnote w:id="0"/>
    <w:endnote w:id="1"/>
  </w:endnotePr>
  <w:compat>
    <w:printColBlack/>
    <w:showBreaksInFrames/>
    <w:suppressSpBfAfterPgBrk/>
    <w:swapBordersFacingPages/>
    <w:convMailMergeEsc/>
    <w:usePrinterMetrics/>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76AD0"/>
    <w:rsid w:val="00000145"/>
    <w:rsid w:val="00002507"/>
    <w:rsid w:val="0000287D"/>
    <w:rsid w:val="000037DD"/>
    <w:rsid w:val="0000386A"/>
    <w:rsid w:val="00003C56"/>
    <w:rsid w:val="000048EC"/>
    <w:rsid w:val="00005C5D"/>
    <w:rsid w:val="00005D58"/>
    <w:rsid w:val="0000634C"/>
    <w:rsid w:val="00006438"/>
    <w:rsid w:val="00006A5C"/>
    <w:rsid w:val="00006E57"/>
    <w:rsid w:val="00007CEE"/>
    <w:rsid w:val="0001064F"/>
    <w:rsid w:val="00010914"/>
    <w:rsid w:val="00010AEE"/>
    <w:rsid w:val="00011BF2"/>
    <w:rsid w:val="00011EA3"/>
    <w:rsid w:val="00012DC7"/>
    <w:rsid w:val="000134B9"/>
    <w:rsid w:val="00014921"/>
    <w:rsid w:val="00015042"/>
    <w:rsid w:val="00015652"/>
    <w:rsid w:val="00016AED"/>
    <w:rsid w:val="000171C2"/>
    <w:rsid w:val="0001790F"/>
    <w:rsid w:val="00017C03"/>
    <w:rsid w:val="000211B4"/>
    <w:rsid w:val="00021381"/>
    <w:rsid w:val="00022FD9"/>
    <w:rsid w:val="00023299"/>
    <w:rsid w:val="00023348"/>
    <w:rsid w:val="00023627"/>
    <w:rsid w:val="00023E56"/>
    <w:rsid w:val="00024595"/>
    <w:rsid w:val="00025E0F"/>
    <w:rsid w:val="000269F3"/>
    <w:rsid w:val="00027501"/>
    <w:rsid w:val="00027919"/>
    <w:rsid w:val="00027B94"/>
    <w:rsid w:val="000305F1"/>
    <w:rsid w:val="000307BB"/>
    <w:rsid w:val="00031A7E"/>
    <w:rsid w:val="000325EE"/>
    <w:rsid w:val="000326FC"/>
    <w:rsid w:val="00033AF4"/>
    <w:rsid w:val="00034B08"/>
    <w:rsid w:val="00034C09"/>
    <w:rsid w:val="00035312"/>
    <w:rsid w:val="0003542F"/>
    <w:rsid w:val="00035DF2"/>
    <w:rsid w:val="00035EC9"/>
    <w:rsid w:val="00036932"/>
    <w:rsid w:val="00036AB8"/>
    <w:rsid w:val="00036F07"/>
    <w:rsid w:val="000376BC"/>
    <w:rsid w:val="000378D5"/>
    <w:rsid w:val="00040BBB"/>
    <w:rsid w:val="00044810"/>
    <w:rsid w:val="00044B5F"/>
    <w:rsid w:val="00045AB6"/>
    <w:rsid w:val="000463BE"/>
    <w:rsid w:val="00046CA8"/>
    <w:rsid w:val="000475F1"/>
    <w:rsid w:val="000476E8"/>
    <w:rsid w:val="00047A4D"/>
    <w:rsid w:val="00047FFB"/>
    <w:rsid w:val="00050745"/>
    <w:rsid w:val="00050FD9"/>
    <w:rsid w:val="00051767"/>
    <w:rsid w:val="00051A13"/>
    <w:rsid w:val="000522E7"/>
    <w:rsid w:val="000529EA"/>
    <w:rsid w:val="00053A7A"/>
    <w:rsid w:val="00054554"/>
    <w:rsid w:val="00056D02"/>
    <w:rsid w:val="00057884"/>
    <w:rsid w:val="00057F26"/>
    <w:rsid w:val="00060416"/>
    <w:rsid w:val="000605FA"/>
    <w:rsid w:val="00060C45"/>
    <w:rsid w:val="000615AD"/>
    <w:rsid w:val="00061906"/>
    <w:rsid w:val="00061C39"/>
    <w:rsid w:val="000630D1"/>
    <w:rsid w:val="000645DE"/>
    <w:rsid w:val="000658DA"/>
    <w:rsid w:val="0006606A"/>
    <w:rsid w:val="00066B13"/>
    <w:rsid w:val="00067377"/>
    <w:rsid w:val="00070124"/>
    <w:rsid w:val="0007015B"/>
    <w:rsid w:val="000701B3"/>
    <w:rsid w:val="000717D8"/>
    <w:rsid w:val="00071B0C"/>
    <w:rsid w:val="000743CB"/>
    <w:rsid w:val="0007558D"/>
    <w:rsid w:val="0008292F"/>
    <w:rsid w:val="00082BA8"/>
    <w:rsid w:val="00082DF0"/>
    <w:rsid w:val="00083A0F"/>
    <w:rsid w:val="00083C0E"/>
    <w:rsid w:val="0008586B"/>
    <w:rsid w:val="00086B56"/>
    <w:rsid w:val="00086E82"/>
    <w:rsid w:val="000903DE"/>
    <w:rsid w:val="0009140B"/>
    <w:rsid w:val="0009475F"/>
    <w:rsid w:val="000947AB"/>
    <w:rsid w:val="00094F88"/>
    <w:rsid w:val="000953A5"/>
    <w:rsid w:val="000956D5"/>
    <w:rsid w:val="0009575A"/>
    <w:rsid w:val="00095ECE"/>
    <w:rsid w:val="000965F0"/>
    <w:rsid w:val="00096768"/>
    <w:rsid w:val="00096909"/>
    <w:rsid w:val="000976F7"/>
    <w:rsid w:val="00097D42"/>
    <w:rsid w:val="00097E8B"/>
    <w:rsid w:val="00097EFF"/>
    <w:rsid w:val="000A0EAB"/>
    <w:rsid w:val="000A196B"/>
    <w:rsid w:val="000A389D"/>
    <w:rsid w:val="000A4764"/>
    <w:rsid w:val="000A520A"/>
    <w:rsid w:val="000A65D7"/>
    <w:rsid w:val="000A69A6"/>
    <w:rsid w:val="000A7C30"/>
    <w:rsid w:val="000A7C87"/>
    <w:rsid w:val="000B1181"/>
    <w:rsid w:val="000B2B40"/>
    <w:rsid w:val="000B3CF0"/>
    <w:rsid w:val="000B44C8"/>
    <w:rsid w:val="000B4A00"/>
    <w:rsid w:val="000B5080"/>
    <w:rsid w:val="000B5BA6"/>
    <w:rsid w:val="000B5CEF"/>
    <w:rsid w:val="000C0645"/>
    <w:rsid w:val="000C0750"/>
    <w:rsid w:val="000C128F"/>
    <w:rsid w:val="000C1B9F"/>
    <w:rsid w:val="000C1D08"/>
    <w:rsid w:val="000C28C9"/>
    <w:rsid w:val="000C365D"/>
    <w:rsid w:val="000C3FCE"/>
    <w:rsid w:val="000C4496"/>
    <w:rsid w:val="000C4A0A"/>
    <w:rsid w:val="000C52F2"/>
    <w:rsid w:val="000C5F3A"/>
    <w:rsid w:val="000C5FA3"/>
    <w:rsid w:val="000C63EE"/>
    <w:rsid w:val="000C7C37"/>
    <w:rsid w:val="000D0277"/>
    <w:rsid w:val="000D0C8C"/>
    <w:rsid w:val="000D2DF6"/>
    <w:rsid w:val="000D328B"/>
    <w:rsid w:val="000D4CF5"/>
    <w:rsid w:val="000E0543"/>
    <w:rsid w:val="000E0CF2"/>
    <w:rsid w:val="000E2FF2"/>
    <w:rsid w:val="000E35FF"/>
    <w:rsid w:val="000E365D"/>
    <w:rsid w:val="000E3CDE"/>
    <w:rsid w:val="000E4F46"/>
    <w:rsid w:val="000E556E"/>
    <w:rsid w:val="000E5FA6"/>
    <w:rsid w:val="000E62C4"/>
    <w:rsid w:val="000E6946"/>
    <w:rsid w:val="000E6D50"/>
    <w:rsid w:val="000E7096"/>
    <w:rsid w:val="000E7291"/>
    <w:rsid w:val="000E7778"/>
    <w:rsid w:val="000E7F6A"/>
    <w:rsid w:val="000F05D3"/>
    <w:rsid w:val="000F062E"/>
    <w:rsid w:val="000F0A7D"/>
    <w:rsid w:val="000F0B21"/>
    <w:rsid w:val="000F0E5B"/>
    <w:rsid w:val="000F1009"/>
    <w:rsid w:val="000F2BDB"/>
    <w:rsid w:val="000F4788"/>
    <w:rsid w:val="000F478F"/>
    <w:rsid w:val="000F4A4E"/>
    <w:rsid w:val="000F5296"/>
    <w:rsid w:val="000F53AC"/>
    <w:rsid w:val="000F58A8"/>
    <w:rsid w:val="000F592F"/>
    <w:rsid w:val="000F5C7E"/>
    <w:rsid w:val="000F5E7A"/>
    <w:rsid w:val="000F5F7E"/>
    <w:rsid w:val="000F65D3"/>
    <w:rsid w:val="000F68E1"/>
    <w:rsid w:val="000F738F"/>
    <w:rsid w:val="00100F59"/>
    <w:rsid w:val="001015E7"/>
    <w:rsid w:val="00101E7B"/>
    <w:rsid w:val="00103396"/>
    <w:rsid w:val="001045DA"/>
    <w:rsid w:val="001045DB"/>
    <w:rsid w:val="0010494C"/>
    <w:rsid w:val="00104BEC"/>
    <w:rsid w:val="00105FD1"/>
    <w:rsid w:val="0010645C"/>
    <w:rsid w:val="00107297"/>
    <w:rsid w:val="00110BC6"/>
    <w:rsid w:val="00111857"/>
    <w:rsid w:val="00112639"/>
    <w:rsid w:val="0011547E"/>
    <w:rsid w:val="00116BDE"/>
    <w:rsid w:val="00116C3C"/>
    <w:rsid w:val="00116F7E"/>
    <w:rsid w:val="0011786C"/>
    <w:rsid w:val="00120CE4"/>
    <w:rsid w:val="00120CF3"/>
    <w:rsid w:val="00120D7E"/>
    <w:rsid w:val="00121752"/>
    <w:rsid w:val="00121A58"/>
    <w:rsid w:val="00122F32"/>
    <w:rsid w:val="00124C58"/>
    <w:rsid w:val="00125A7F"/>
    <w:rsid w:val="00125D31"/>
    <w:rsid w:val="001267E1"/>
    <w:rsid w:val="00126C52"/>
    <w:rsid w:val="00130435"/>
    <w:rsid w:val="00130762"/>
    <w:rsid w:val="00130854"/>
    <w:rsid w:val="00130A96"/>
    <w:rsid w:val="0013149A"/>
    <w:rsid w:val="001315DB"/>
    <w:rsid w:val="00131E48"/>
    <w:rsid w:val="0013390D"/>
    <w:rsid w:val="00133A07"/>
    <w:rsid w:val="00133BF5"/>
    <w:rsid w:val="00134419"/>
    <w:rsid w:val="001351D8"/>
    <w:rsid w:val="00137660"/>
    <w:rsid w:val="001378E1"/>
    <w:rsid w:val="0014082F"/>
    <w:rsid w:val="00140C99"/>
    <w:rsid w:val="0014101E"/>
    <w:rsid w:val="00142D53"/>
    <w:rsid w:val="00143A32"/>
    <w:rsid w:val="001443B3"/>
    <w:rsid w:val="00144639"/>
    <w:rsid w:val="0014476E"/>
    <w:rsid w:val="00145277"/>
    <w:rsid w:val="001452CA"/>
    <w:rsid w:val="0014575E"/>
    <w:rsid w:val="00146FFB"/>
    <w:rsid w:val="0015049D"/>
    <w:rsid w:val="00150F03"/>
    <w:rsid w:val="001545CD"/>
    <w:rsid w:val="001548FF"/>
    <w:rsid w:val="0015558A"/>
    <w:rsid w:val="001557DE"/>
    <w:rsid w:val="001575C2"/>
    <w:rsid w:val="001577F4"/>
    <w:rsid w:val="00157AB1"/>
    <w:rsid w:val="001601CF"/>
    <w:rsid w:val="00160877"/>
    <w:rsid w:val="0016180B"/>
    <w:rsid w:val="00161C64"/>
    <w:rsid w:val="0016210E"/>
    <w:rsid w:val="00162810"/>
    <w:rsid w:val="00162BB9"/>
    <w:rsid w:val="001636FA"/>
    <w:rsid w:val="001641BA"/>
    <w:rsid w:val="00164CE1"/>
    <w:rsid w:val="00165624"/>
    <w:rsid w:val="00165683"/>
    <w:rsid w:val="00165EA2"/>
    <w:rsid w:val="00165FDD"/>
    <w:rsid w:val="001663F3"/>
    <w:rsid w:val="001672EE"/>
    <w:rsid w:val="00167306"/>
    <w:rsid w:val="00167368"/>
    <w:rsid w:val="00167E77"/>
    <w:rsid w:val="00170AB8"/>
    <w:rsid w:val="00170C1E"/>
    <w:rsid w:val="0017118D"/>
    <w:rsid w:val="00171505"/>
    <w:rsid w:val="001730D1"/>
    <w:rsid w:val="00174B3C"/>
    <w:rsid w:val="00174BD0"/>
    <w:rsid w:val="00175270"/>
    <w:rsid w:val="00180523"/>
    <w:rsid w:val="001808AB"/>
    <w:rsid w:val="00180C2A"/>
    <w:rsid w:val="00180DC6"/>
    <w:rsid w:val="00181546"/>
    <w:rsid w:val="00181EC6"/>
    <w:rsid w:val="001820BA"/>
    <w:rsid w:val="00182795"/>
    <w:rsid w:val="00182A65"/>
    <w:rsid w:val="00183D15"/>
    <w:rsid w:val="001845A8"/>
    <w:rsid w:val="001871C5"/>
    <w:rsid w:val="00187896"/>
    <w:rsid w:val="00191484"/>
    <w:rsid w:val="00191C7A"/>
    <w:rsid w:val="001923D1"/>
    <w:rsid w:val="0019243D"/>
    <w:rsid w:val="001926F2"/>
    <w:rsid w:val="001927D8"/>
    <w:rsid w:val="00193331"/>
    <w:rsid w:val="00193D61"/>
    <w:rsid w:val="00195268"/>
    <w:rsid w:val="001A07F2"/>
    <w:rsid w:val="001A11FA"/>
    <w:rsid w:val="001A1449"/>
    <w:rsid w:val="001A147E"/>
    <w:rsid w:val="001A1B06"/>
    <w:rsid w:val="001A1DE1"/>
    <w:rsid w:val="001A224A"/>
    <w:rsid w:val="001A2A41"/>
    <w:rsid w:val="001A2E55"/>
    <w:rsid w:val="001A3132"/>
    <w:rsid w:val="001A3634"/>
    <w:rsid w:val="001A37D7"/>
    <w:rsid w:val="001A39E5"/>
    <w:rsid w:val="001A3BE6"/>
    <w:rsid w:val="001A5B62"/>
    <w:rsid w:val="001A5E54"/>
    <w:rsid w:val="001A6B7A"/>
    <w:rsid w:val="001A75CC"/>
    <w:rsid w:val="001B0758"/>
    <w:rsid w:val="001B1C4C"/>
    <w:rsid w:val="001B2FC3"/>
    <w:rsid w:val="001B4DA7"/>
    <w:rsid w:val="001B616D"/>
    <w:rsid w:val="001B70EE"/>
    <w:rsid w:val="001B7600"/>
    <w:rsid w:val="001C025D"/>
    <w:rsid w:val="001C16DD"/>
    <w:rsid w:val="001C1818"/>
    <w:rsid w:val="001C37B8"/>
    <w:rsid w:val="001C398A"/>
    <w:rsid w:val="001C5AE5"/>
    <w:rsid w:val="001C6B82"/>
    <w:rsid w:val="001C7420"/>
    <w:rsid w:val="001C7C2B"/>
    <w:rsid w:val="001D1273"/>
    <w:rsid w:val="001D171F"/>
    <w:rsid w:val="001D1B8F"/>
    <w:rsid w:val="001D2CAB"/>
    <w:rsid w:val="001D34D6"/>
    <w:rsid w:val="001D35CE"/>
    <w:rsid w:val="001D3914"/>
    <w:rsid w:val="001D4772"/>
    <w:rsid w:val="001D5330"/>
    <w:rsid w:val="001D604C"/>
    <w:rsid w:val="001D60C8"/>
    <w:rsid w:val="001D6ACC"/>
    <w:rsid w:val="001E15B5"/>
    <w:rsid w:val="001E19F6"/>
    <w:rsid w:val="001E2921"/>
    <w:rsid w:val="001E2AF7"/>
    <w:rsid w:val="001E3EF3"/>
    <w:rsid w:val="001E3F7C"/>
    <w:rsid w:val="001E5414"/>
    <w:rsid w:val="001E55CD"/>
    <w:rsid w:val="001E56BE"/>
    <w:rsid w:val="001E7298"/>
    <w:rsid w:val="001E7BDD"/>
    <w:rsid w:val="001E7F99"/>
    <w:rsid w:val="001F074C"/>
    <w:rsid w:val="001F08C2"/>
    <w:rsid w:val="001F18FB"/>
    <w:rsid w:val="001F29F7"/>
    <w:rsid w:val="001F4B44"/>
    <w:rsid w:val="001F5CF7"/>
    <w:rsid w:val="001F621C"/>
    <w:rsid w:val="001F6ACE"/>
    <w:rsid w:val="001F6D76"/>
    <w:rsid w:val="001F7F97"/>
    <w:rsid w:val="00202C51"/>
    <w:rsid w:val="002030DE"/>
    <w:rsid w:val="00204EED"/>
    <w:rsid w:val="00205F83"/>
    <w:rsid w:val="00206472"/>
    <w:rsid w:val="00206D9D"/>
    <w:rsid w:val="00207A74"/>
    <w:rsid w:val="00210EDB"/>
    <w:rsid w:val="00211F67"/>
    <w:rsid w:val="00212072"/>
    <w:rsid w:val="002121CA"/>
    <w:rsid w:val="00214CC4"/>
    <w:rsid w:val="00215547"/>
    <w:rsid w:val="002166FC"/>
    <w:rsid w:val="00217228"/>
    <w:rsid w:val="0022243D"/>
    <w:rsid w:val="002234CE"/>
    <w:rsid w:val="00226541"/>
    <w:rsid w:val="00227564"/>
    <w:rsid w:val="00227600"/>
    <w:rsid w:val="0022775C"/>
    <w:rsid w:val="002306A5"/>
    <w:rsid w:val="00230D0C"/>
    <w:rsid w:val="00231799"/>
    <w:rsid w:val="002323B6"/>
    <w:rsid w:val="0023275D"/>
    <w:rsid w:val="00232BB8"/>
    <w:rsid w:val="0023335A"/>
    <w:rsid w:val="002334C5"/>
    <w:rsid w:val="0023481A"/>
    <w:rsid w:val="002365B9"/>
    <w:rsid w:val="002376FF"/>
    <w:rsid w:val="00240717"/>
    <w:rsid w:val="0024188A"/>
    <w:rsid w:val="00241BB3"/>
    <w:rsid w:val="00242A85"/>
    <w:rsid w:val="00243B42"/>
    <w:rsid w:val="00244109"/>
    <w:rsid w:val="002443B5"/>
    <w:rsid w:val="00244BF8"/>
    <w:rsid w:val="00244DA5"/>
    <w:rsid w:val="00245406"/>
    <w:rsid w:val="00245B98"/>
    <w:rsid w:val="002471A9"/>
    <w:rsid w:val="00252D6F"/>
    <w:rsid w:val="00253DBF"/>
    <w:rsid w:val="00253E3A"/>
    <w:rsid w:val="00254B91"/>
    <w:rsid w:val="00254EE2"/>
    <w:rsid w:val="0025591D"/>
    <w:rsid w:val="00255DBC"/>
    <w:rsid w:val="002567B7"/>
    <w:rsid w:val="00256957"/>
    <w:rsid w:val="0025761F"/>
    <w:rsid w:val="00257A7B"/>
    <w:rsid w:val="00257B92"/>
    <w:rsid w:val="00257C07"/>
    <w:rsid w:val="00261C39"/>
    <w:rsid w:val="002630B9"/>
    <w:rsid w:val="00263F47"/>
    <w:rsid w:val="00266028"/>
    <w:rsid w:val="00266954"/>
    <w:rsid w:val="002678D4"/>
    <w:rsid w:val="00267C00"/>
    <w:rsid w:val="00270187"/>
    <w:rsid w:val="00270E95"/>
    <w:rsid w:val="002717BF"/>
    <w:rsid w:val="00271AFF"/>
    <w:rsid w:val="00272176"/>
    <w:rsid w:val="0027227D"/>
    <w:rsid w:val="00273D69"/>
    <w:rsid w:val="00274408"/>
    <w:rsid w:val="00274FDE"/>
    <w:rsid w:val="00275C33"/>
    <w:rsid w:val="002768E5"/>
    <w:rsid w:val="00280E27"/>
    <w:rsid w:val="002810E7"/>
    <w:rsid w:val="00281627"/>
    <w:rsid w:val="00281B52"/>
    <w:rsid w:val="00281E09"/>
    <w:rsid w:val="002833CC"/>
    <w:rsid w:val="002835AE"/>
    <w:rsid w:val="00283CA7"/>
    <w:rsid w:val="002851B4"/>
    <w:rsid w:val="00285D07"/>
    <w:rsid w:val="00285FEF"/>
    <w:rsid w:val="00286400"/>
    <w:rsid w:val="00286977"/>
    <w:rsid w:val="00290AF8"/>
    <w:rsid w:val="00290C46"/>
    <w:rsid w:val="002919CE"/>
    <w:rsid w:val="0029286C"/>
    <w:rsid w:val="002948D5"/>
    <w:rsid w:val="00294D79"/>
    <w:rsid w:val="00295323"/>
    <w:rsid w:val="00295B4E"/>
    <w:rsid w:val="00295E1F"/>
    <w:rsid w:val="0029603B"/>
    <w:rsid w:val="002A0381"/>
    <w:rsid w:val="002A099D"/>
    <w:rsid w:val="002A09F2"/>
    <w:rsid w:val="002A0CB0"/>
    <w:rsid w:val="002A1C65"/>
    <w:rsid w:val="002A362F"/>
    <w:rsid w:val="002A3B4D"/>
    <w:rsid w:val="002A41BE"/>
    <w:rsid w:val="002A5710"/>
    <w:rsid w:val="002A6BB0"/>
    <w:rsid w:val="002A7765"/>
    <w:rsid w:val="002A78E8"/>
    <w:rsid w:val="002B032F"/>
    <w:rsid w:val="002B19B1"/>
    <w:rsid w:val="002B1BF6"/>
    <w:rsid w:val="002B1EF9"/>
    <w:rsid w:val="002B3535"/>
    <w:rsid w:val="002B4A4D"/>
    <w:rsid w:val="002B5CDA"/>
    <w:rsid w:val="002B61F1"/>
    <w:rsid w:val="002B66CC"/>
    <w:rsid w:val="002B7308"/>
    <w:rsid w:val="002B7B5B"/>
    <w:rsid w:val="002C076C"/>
    <w:rsid w:val="002C0998"/>
    <w:rsid w:val="002C13E9"/>
    <w:rsid w:val="002C1F8B"/>
    <w:rsid w:val="002C2B5D"/>
    <w:rsid w:val="002C39A0"/>
    <w:rsid w:val="002C4381"/>
    <w:rsid w:val="002C4844"/>
    <w:rsid w:val="002C48A9"/>
    <w:rsid w:val="002C4C77"/>
    <w:rsid w:val="002C4CB5"/>
    <w:rsid w:val="002C4ECE"/>
    <w:rsid w:val="002C5A5B"/>
    <w:rsid w:val="002C6120"/>
    <w:rsid w:val="002C64CC"/>
    <w:rsid w:val="002C64F2"/>
    <w:rsid w:val="002C6BE9"/>
    <w:rsid w:val="002C788C"/>
    <w:rsid w:val="002C7A94"/>
    <w:rsid w:val="002C7F1C"/>
    <w:rsid w:val="002D04D1"/>
    <w:rsid w:val="002D175B"/>
    <w:rsid w:val="002D1904"/>
    <w:rsid w:val="002D20F8"/>
    <w:rsid w:val="002D2453"/>
    <w:rsid w:val="002D2FBA"/>
    <w:rsid w:val="002D4AC0"/>
    <w:rsid w:val="002D4DC0"/>
    <w:rsid w:val="002D4E5F"/>
    <w:rsid w:val="002D51D8"/>
    <w:rsid w:val="002D6288"/>
    <w:rsid w:val="002E08E9"/>
    <w:rsid w:val="002E1539"/>
    <w:rsid w:val="002E209D"/>
    <w:rsid w:val="002E2F32"/>
    <w:rsid w:val="002E42ED"/>
    <w:rsid w:val="002E43E2"/>
    <w:rsid w:val="002E7D57"/>
    <w:rsid w:val="002E7F0A"/>
    <w:rsid w:val="002F105D"/>
    <w:rsid w:val="002F119D"/>
    <w:rsid w:val="002F130E"/>
    <w:rsid w:val="002F13DA"/>
    <w:rsid w:val="002F20D2"/>
    <w:rsid w:val="002F3AD8"/>
    <w:rsid w:val="002F4B07"/>
    <w:rsid w:val="002F4EE0"/>
    <w:rsid w:val="002F5590"/>
    <w:rsid w:val="002F6071"/>
    <w:rsid w:val="002F71E2"/>
    <w:rsid w:val="003009D1"/>
    <w:rsid w:val="003011A7"/>
    <w:rsid w:val="00301508"/>
    <w:rsid w:val="00302C8A"/>
    <w:rsid w:val="00303A1F"/>
    <w:rsid w:val="003042AB"/>
    <w:rsid w:val="00304E4C"/>
    <w:rsid w:val="00305F7D"/>
    <w:rsid w:val="00307364"/>
    <w:rsid w:val="00307B40"/>
    <w:rsid w:val="00311904"/>
    <w:rsid w:val="00312678"/>
    <w:rsid w:val="0031291A"/>
    <w:rsid w:val="00313F50"/>
    <w:rsid w:val="00314473"/>
    <w:rsid w:val="00315D1B"/>
    <w:rsid w:val="00315DF5"/>
    <w:rsid w:val="0031696F"/>
    <w:rsid w:val="00320B8F"/>
    <w:rsid w:val="00320E72"/>
    <w:rsid w:val="00321EA2"/>
    <w:rsid w:val="00322088"/>
    <w:rsid w:val="00323E0C"/>
    <w:rsid w:val="0032475F"/>
    <w:rsid w:val="003254D1"/>
    <w:rsid w:val="003268E3"/>
    <w:rsid w:val="00327602"/>
    <w:rsid w:val="003302EB"/>
    <w:rsid w:val="003305FF"/>
    <w:rsid w:val="00331760"/>
    <w:rsid w:val="00331804"/>
    <w:rsid w:val="003322EA"/>
    <w:rsid w:val="00332503"/>
    <w:rsid w:val="00332869"/>
    <w:rsid w:val="00332EDF"/>
    <w:rsid w:val="003331F1"/>
    <w:rsid w:val="00334F0D"/>
    <w:rsid w:val="00334FB4"/>
    <w:rsid w:val="003354D5"/>
    <w:rsid w:val="003357DE"/>
    <w:rsid w:val="00335A15"/>
    <w:rsid w:val="003365FE"/>
    <w:rsid w:val="00336BF4"/>
    <w:rsid w:val="00337E15"/>
    <w:rsid w:val="00337F7E"/>
    <w:rsid w:val="00340815"/>
    <w:rsid w:val="00340D49"/>
    <w:rsid w:val="00342334"/>
    <w:rsid w:val="00343735"/>
    <w:rsid w:val="00343793"/>
    <w:rsid w:val="00343C04"/>
    <w:rsid w:val="003448A4"/>
    <w:rsid w:val="00345CC7"/>
    <w:rsid w:val="00345E71"/>
    <w:rsid w:val="00350F16"/>
    <w:rsid w:val="00351FC0"/>
    <w:rsid w:val="00352148"/>
    <w:rsid w:val="00352289"/>
    <w:rsid w:val="00352847"/>
    <w:rsid w:val="00352E50"/>
    <w:rsid w:val="003536AB"/>
    <w:rsid w:val="003546BC"/>
    <w:rsid w:val="00354954"/>
    <w:rsid w:val="00354ACE"/>
    <w:rsid w:val="0035533A"/>
    <w:rsid w:val="0035549B"/>
    <w:rsid w:val="00356CF7"/>
    <w:rsid w:val="0035713E"/>
    <w:rsid w:val="00357F28"/>
    <w:rsid w:val="003612EA"/>
    <w:rsid w:val="00361333"/>
    <w:rsid w:val="00362F2E"/>
    <w:rsid w:val="003634C9"/>
    <w:rsid w:val="00363E07"/>
    <w:rsid w:val="003645A2"/>
    <w:rsid w:val="00364C18"/>
    <w:rsid w:val="00365180"/>
    <w:rsid w:val="00365A7C"/>
    <w:rsid w:val="00367A06"/>
    <w:rsid w:val="00367AA6"/>
    <w:rsid w:val="00367BB3"/>
    <w:rsid w:val="003702A7"/>
    <w:rsid w:val="00371765"/>
    <w:rsid w:val="0037374D"/>
    <w:rsid w:val="003745DB"/>
    <w:rsid w:val="003755B5"/>
    <w:rsid w:val="003757B9"/>
    <w:rsid w:val="00376295"/>
    <w:rsid w:val="00376AD0"/>
    <w:rsid w:val="00377860"/>
    <w:rsid w:val="0038002E"/>
    <w:rsid w:val="003801EB"/>
    <w:rsid w:val="00380770"/>
    <w:rsid w:val="00380835"/>
    <w:rsid w:val="00382FE7"/>
    <w:rsid w:val="00383703"/>
    <w:rsid w:val="00386C83"/>
    <w:rsid w:val="0039102A"/>
    <w:rsid w:val="00391847"/>
    <w:rsid w:val="00391E34"/>
    <w:rsid w:val="00391EE0"/>
    <w:rsid w:val="00392E5D"/>
    <w:rsid w:val="0039357C"/>
    <w:rsid w:val="00393702"/>
    <w:rsid w:val="003937D7"/>
    <w:rsid w:val="00393D3D"/>
    <w:rsid w:val="0039452E"/>
    <w:rsid w:val="00395518"/>
    <w:rsid w:val="003955EC"/>
    <w:rsid w:val="00395607"/>
    <w:rsid w:val="00395CEC"/>
    <w:rsid w:val="0039691E"/>
    <w:rsid w:val="00396ECD"/>
    <w:rsid w:val="00397A10"/>
    <w:rsid w:val="003A3268"/>
    <w:rsid w:val="003A3562"/>
    <w:rsid w:val="003A4137"/>
    <w:rsid w:val="003A41E8"/>
    <w:rsid w:val="003A460A"/>
    <w:rsid w:val="003A5E35"/>
    <w:rsid w:val="003A7C69"/>
    <w:rsid w:val="003A7E07"/>
    <w:rsid w:val="003A7EB8"/>
    <w:rsid w:val="003B1730"/>
    <w:rsid w:val="003B177C"/>
    <w:rsid w:val="003B1DFF"/>
    <w:rsid w:val="003B2284"/>
    <w:rsid w:val="003B28D9"/>
    <w:rsid w:val="003B2CD1"/>
    <w:rsid w:val="003B337F"/>
    <w:rsid w:val="003B3F38"/>
    <w:rsid w:val="003B40B6"/>
    <w:rsid w:val="003B4848"/>
    <w:rsid w:val="003B549F"/>
    <w:rsid w:val="003B68E0"/>
    <w:rsid w:val="003B7264"/>
    <w:rsid w:val="003C43C2"/>
    <w:rsid w:val="003C46F1"/>
    <w:rsid w:val="003C673B"/>
    <w:rsid w:val="003C6BED"/>
    <w:rsid w:val="003C7D65"/>
    <w:rsid w:val="003D2166"/>
    <w:rsid w:val="003D4112"/>
    <w:rsid w:val="003D72DF"/>
    <w:rsid w:val="003D7B26"/>
    <w:rsid w:val="003E017D"/>
    <w:rsid w:val="003E1A5B"/>
    <w:rsid w:val="003E225C"/>
    <w:rsid w:val="003E284B"/>
    <w:rsid w:val="003E2BDA"/>
    <w:rsid w:val="003E41E4"/>
    <w:rsid w:val="003E447C"/>
    <w:rsid w:val="003E47A3"/>
    <w:rsid w:val="003E4968"/>
    <w:rsid w:val="003E4B0B"/>
    <w:rsid w:val="003E4B3F"/>
    <w:rsid w:val="003E55E1"/>
    <w:rsid w:val="003F1651"/>
    <w:rsid w:val="003F17DD"/>
    <w:rsid w:val="003F2229"/>
    <w:rsid w:val="003F3209"/>
    <w:rsid w:val="003F3403"/>
    <w:rsid w:val="003F37CC"/>
    <w:rsid w:val="003F53D3"/>
    <w:rsid w:val="003F5744"/>
    <w:rsid w:val="003F579A"/>
    <w:rsid w:val="003F6D02"/>
    <w:rsid w:val="003F7FF6"/>
    <w:rsid w:val="004001D9"/>
    <w:rsid w:val="00401982"/>
    <w:rsid w:val="00401BD5"/>
    <w:rsid w:val="00402CC9"/>
    <w:rsid w:val="00403125"/>
    <w:rsid w:val="0040313C"/>
    <w:rsid w:val="0040387C"/>
    <w:rsid w:val="00403A44"/>
    <w:rsid w:val="00403E21"/>
    <w:rsid w:val="004048D7"/>
    <w:rsid w:val="00407136"/>
    <w:rsid w:val="004076A0"/>
    <w:rsid w:val="004111E9"/>
    <w:rsid w:val="00411833"/>
    <w:rsid w:val="0041207E"/>
    <w:rsid w:val="004121BE"/>
    <w:rsid w:val="004121C3"/>
    <w:rsid w:val="00413639"/>
    <w:rsid w:val="00415DCF"/>
    <w:rsid w:val="00416559"/>
    <w:rsid w:val="004170FA"/>
    <w:rsid w:val="0041777C"/>
    <w:rsid w:val="00417D54"/>
    <w:rsid w:val="00420605"/>
    <w:rsid w:val="00423492"/>
    <w:rsid w:val="00424626"/>
    <w:rsid w:val="0042538B"/>
    <w:rsid w:val="00425687"/>
    <w:rsid w:val="00426B3B"/>
    <w:rsid w:val="00426C84"/>
    <w:rsid w:val="00427E61"/>
    <w:rsid w:val="00430987"/>
    <w:rsid w:val="00432C16"/>
    <w:rsid w:val="00432E8E"/>
    <w:rsid w:val="0043346E"/>
    <w:rsid w:val="004335D2"/>
    <w:rsid w:val="00433A3E"/>
    <w:rsid w:val="00434459"/>
    <w:rsid w:val="00434C27"/>
    <w:rsid w:val="00435E7F"/>
    <w:rsid w:val="004368DE"/>
    <w:rsid w:val="00437325"/>
    <w:rsid w:val="004410DA"/>
    <w:rsid w:val="00442380"/>
    <w:rsid w:val="00445D66"/>
    <w:rsid w:val="00445E5E"/>
    <w:rsid w:val="00447BE6"/>
    <w:rsid w:val="00450C26"/>
    <w:rsid w:val="004511F8"/>
    <w:rsid w:val="0045169C"/>
    <w:rsid w:val="004538E5"/>
    <w:rsid w:val="00453971"/>
    <w:rsid w:val="00453D60"/>
    <w:rsid w:val="00454F7B"/>
    <w:rsid w:val="00456158"/>
    <w:rsid w:val="004575CB"/>
    <w:rsid w:val="00457EA7"/>
    <w:rsid w:val="004604BD"/>
    <w:rsid w:val="00463454"/>
    <w:rsid w:val="004641A9"/>
    <w:rsid w:val="00465487"/>
    <w:rsid w:val="0046631C"/>
    <w:rsid w:val="0046754D"/>
    <w:rsid w:val="00470157"/>
    <w:rsid w:val="00472294"/>
    <w:rsid w:val="004722AD"/>
    <w:rsid w:val="004729BB"/>
    <w:rsid w:val="004730B5"/>
    <w:rsid w:val="004732DB"/>
    <w:rsid w:val="00474ECF"/>
    <w:rsid w:val="004756E6"/>
    <w:rsid w:val="00476F36"/>
    <w:rsid w:val="00480041"/>
    <w:rsid w:val="00480401"/>
    <w:rsid w:val="00480609"/>
    <w:rsid w:val="00480F76"/>
    <w:rsid w:val="004815D0"/>
    <w:rsid w:val="0048225F"/>
    <w:rsid w:val="004829E3"/>
    <w:rsid w:val="00483A20"/>
    <w:rsid w:val="00484573"/>
    <w:rsid w:val="0048558F"/>
    <w:rsid w:val="00486893"/>
    <w:rsid w:val="004875D0"/>
    <w:rsid w:val="00487A3D"/>
    <w:rsid w:val="00490756"/>
    <w:rsid w:val="00491765"/>
    <w:rsid w:val="00491D1D"/>
    <w:rsid w:val="00491ED2"/>
    <w:rsid w:val="004935E7"/>
    <w:rsid w:val="00494B95"/>
    <w:rsid w:val="00494E85"/>
    <w:rsid w:val="00495534"/>
    <w:rsid w:val="00495FD9"/>
    <w:rsid w:val="0049603A"/>
    <w:rsid w:val="0049768E"/>
    <w:rsid w:val="00497E39"/>
    <w:rsid w:val="004A08D6"/>
    <w:rsid w:val="004A1862"/>
    <w:rsid w:val="004A1957"/>
    <w:rsid w:val="004A1EAA"/>
    <w:rsid w:val="004A21FB"/>
    <w:rsid w:val="004A2D98"/>
    <w:rsid w:val="004A3317"/>
    <w:rsid w:val="004A334C"/>
    <w:rsid w:val="004A4C66"/>
    <w:rsid w:val="004A6AB6"/>
    <w:rsid w:val="004A6E1C"/>
    <w:rsid w:val="004B0CC1"/>
    <w:rsid w:val="004B13AA"/>
    <w:rsid w:val="004B1AC5"/>
    <w:rsid w:val="004B2503"/>
    <w:rsid w:val="004B418D"/>
    <w:rsid w:val="004B5496"/>
    <w:rsid w:val="004B698C"/>
    <w:rsid w:val="004B6A24"/>
    <w:rsid w:val="004C07D1"/>
    <w:rsid w:val="004C14ED"/>
    <w:rsid w:val="004C1EBA"/>
    <w:rsid w:val="004C27C7"/>
    <w:rsid w:val="004C4180"/>
    <w:rsid w:val="004C4209"/>
    <w:rsid w:val="004C44D1"/>
    <w:rsid w:val="004C47F8"/>
    <w:rsid w:val="004C497A"/>
    <w:rsid w:val="004C57B1"/>
    <w:rsid w:val="004C6567"/>
    <w:rsid w:val="004C7668"/>
    <w:rsid w:val="004D08D0"/>
    <w:rsid w:val="004D31AF"/>
    <w:rsid w:val="004D3245"/>
    <w:rsid w:val="004D47D2"/>
    <w:rsid w:val="004D4B97"/>
    <w:rsid w:val="004E0021"/>
    <w:rsid w:val="004E01BB"/>
    <w:rsid w:val="004E0E51"/>
    <w:rsid w:val="004E20AD"/>
    <w:rsid w:val="004E32BA"/>
    <w:rsid w:val="004E35E9"/>
    <w:rsid w:val="004E5EDB"/>
    <w:rsid w:val="004E6881"/>
    <w:rsid w:val="004E7A3E"/>
    <w:rsid w:val="004F01B8"/>
    <w:rsid w:val="004F10D1"/>
    <w:rsid w:val="004F2E25"/>
    <w:rsid w:val="004F31E2"/>
    <w:rsid w:val="004F3250"/>
    <w:rsid w:val="004F37F6"/>
    <w:rsid w:val="004F3BB2"/>
    <w:rsid w:val="004F450E"/>
    <w:rsid w:val="004F5128"/>
    <w:rsid w:val="004F51E6"/>
    <w:rsid w:val="004F6CED"/>
    <w:rsid w:val="00500238"/>
    <w:rsid w:val="005004AF"/>
    <w:rsid w:val="00500FDC"/>
    <w:rsid w:val="005018F9"/>
    <w:rsid w:val="0050190C"/>
    <w:rsid w:val="005039F0"/>
    <w:rsid w:val="00505EA3"/>
    <w:rsid w:val="00507A3F"/>
    <w:rsid w:val="005103EE"/>
    <w:rsid w:val="005107FA"/>
    <w:rsid w:val="00513860"/>
    <w:rsid w:val="00513A2C"/>
    <w:rsid w:val="00514AF0"/>
    <w:rsid w:val="00515CE1"/>
    <w:rsid w:val="00515CFC"/>
    <w:rsid w:val="005172D4"/>
    <w:rsid w:val="005217D4"/>
    <w:rsid w:val="005225AB"/>
    <w:rsid w:val="00522974"/>
    <w:rsid w:val="00522BB6"/>
    <w:rsid w:val="005233E3"/>
    <w:rsid w:val="0052372E"/>
    <w:rsid w:val="005249B5"/>
    <w:rsid w:val="00525132"/>
    <w:rsid w:val="00525C78"/>
    <w:rsid w:val="00531CA9"/>
    <w:rsid w:val="00532830"/>
    <w:rsid w:val="00534653"/>
    <w:rsid w:val="00535422"/>
    <w:rsid w:val="00536993"/>
    <w:rsid w:val="00536CF1"/>
    <w:rsid w:val="00537AB0"/>
    <w:rsid w:val="00537DC8"/>
    <w:rsid w:val="00540F99"/>
    <w:rsid w:val="005410CE"/>
    <w:rsid w:val="005429A2"/>
    <w:rsid w:val="00544191"/>
    <w:rsid w:val="005443B3"/>
    <w:rsid w:val="00545C3C"/>
    <w:rsid w:val="00545D59"/>
    <w:rsid w:val="00546AC2"/>
    <w:rsid w:val="005472D6"/>
    <w:rsid w:val="00547AA5"/>
    <w:rsid w:val="0055011B"/>
    <w:rsid w:val="00550C7B"/>
    <w:rsid w:val="00551273"/>
    <w:rsid w:val="0055219D"/>
    <w:rsid w:val="005521B1"/>
    <w:rsid w:val="00552204"/>
    <w:rsid w:val="00552C79"/>
    <w:rsid w:val="00552EC4"/>
    <w:rsid w:val="0055340A"/>
    <w:rsid w:val="00554A9C"/>
    <w:rsid w:val="0055578B"/>
    <w:rsid w:val="00555BAA"/>
    <w:rsid w:val="00555D96"/>
    <w:rsid w:val="005561AC"/>
    <w:rsid w:val="00560077"/>
    <w:rsid w:val="00561F37"/>
    <w:rsid w:val="00562A5E"/>
    <w:rsid w:val="0056436B"/>
    <w:rsid w:val="0056497B"/>
    <w:rsid w:val="0056692E"/>
    <w:rsid w:val="00567EDE"/>
    <w:rsid w:val="00571447"/>
    <w:rsid w:val="00571FBB"/>
    <w:rsid w:val="005721BA"/>
    <w:rsid w:val="005731B5"/>
    <w:rsid w:val="00573AF0"/>
    <w:rsid w:val="00573CBB"/>
    <w:rsid w:val="00573E79"/>
    <w:rsid w:val="00573E8E"/>
    <w:rsid w:val="00573F13"/>
    <w:rsid w:val="00573FD3"/>
    <w:rsid w:val="0057721A"/>
    <w:rsid w:val="005813CD"/>
    <w:rsid w:val="005819B3"/>
    <w:rsid w:val="00581AFC"/>
    <w:rsid w:val="00581DD1"/>
    <w:rsid w:val="00581E00"/>
    <w:rsid w:val="00581E28"/>
    <w:rsid w:val="00582A3F"/>
    <w:rsid w:val="005838AA"/>
    <w:rsid w:val="005840B6"/>
    <w:rsid w:val="00584E79"/>
    <w:rsid w:val="00585177"/>
    <w:rsid w:val="005857B5"/>
    <w:rsid w:val="00586006"/>
    <w:rsid w:val="00586AF9"/>
    <w:rsid w:val="00586E67"/>
    <w:rsid w:val="005872A7"/>
    <w:rsid w:val="005902A1"/>
    <w:rsid w:val="00590302"/>
    <w:rsid w:val="0059051C"/>
    <w:rsid w:val="00591DCB"/>
    <w:rsid w:val="00592E6D"/>
    <w:rsid w:val="00592FFF"/>
    <w:rsid w:val="0059343A"/>
    <w:rsid w:val="005939A6"/>
    <w:rsid w:val="00593D92"/>
    <w:rsid w:val="00593E7F"/>
    <w:rsid w:val="005950F7"/>
    <w:rsid w:val="005954B1"/>
    <w:rsid w:val="005955DC"/>
    <w:rsid w:val="00596C3F"/>
    <w:rsid w:val="005A0E6F"/>
    <w:rsid w:val="005A18A0"/>
    <w:rsid w:val="005A3A8F"/>
    <w:rsid w:val="005A4AE5"/>
    <w:rsid w:val="005A5B7D"/>
    <w:rsid w:val="005A66B4"/>
    <w:rsid w:val="005A6C22"/>
    <w:rsid w:val="005B1AE5"/>
    <w:rsid w:val="005B4D99"/>
    <w:rsid w:val="005B5302"/>
    <w:rsid w:val="005B5B44"/>
    <w:rsid w:val="005B5F65"/>
    <w:rsid w:val="005B659D"/>
    <w:rsid w:val="005B700F"/>
    <w:rsid w:val="005B776B"/>
    <w:rsid w:val="005B7C4B"/>
    <w:rsid w:val="005C045C"/>
    <w:rsid w:val="005C04D6"/>
    <w:rsid w:val="005C0EAA"/>
    <w:rsid w:val="005C1A7A"/>
    <w:rsid w:val="005C21CF"/>
    <w:rsid w:val="005C344A"/>
    <w:rsid w:val="005C35A1"/>
    <w:rsid w:val="005C4ABC"/>
    <w:rsid w:val="005C5FFE"/>
    <w:rsid w:val="005C6713"/>
    <w:rsid w:val="005C6B0B"/>
    <w:rsid w:val="005D2787"/>
    <w:rsid w:val="005D4437"/>
    <w:rsid w:val="005D52DD"/>
    <w:rsid w:val="005D6163"/>
    <w:rsid w:val="005D6C2A"/>
    <w:rsid w:val="005D6C94"/>
    <w:rsid w:val="005D7811"/>
    <w:rsid w:val="005E0D92"/>
    <w:rsid w:val="005E0EFF"/>
    <w:rsid w:val="005E15DE"/>
    <w:rsid w:val="005E18EA"/>
    <w:rsid w:val="005E3E93"/>
    <w:rsid w:val="005E3F23"/>
    <w:rsid w:val="005E4022"/>
    <w:rsid w:val="005E40C4"/>
    <w:rsid w:val="005E6555"/>
    <w:rsid w:val="005E6621"/>
    <w:rsid w:val="005E7D1E"/>
    <w:rsid w:val="005F13D5"/>
    <w:rsid w:val="005F2422"/>
    <w:rsid w:val="005F2CAD"/>
    <w:rsid w:val="005F3305"/>
    <w:rsid w:val="005F5E6C"/>
    <w:rsid w:val="005F7FDA"/>
    <w:rsid w:val="006005EF"/>
    <w:rsid w:val="006006C0"/>
    <w:rsid w:val="00601ADC"/>
    <w:rsid w:val="00602390"/>
    <w:rsid w:val="00602842"/>
    <w:rsid w:val="00603125"/>
    <w:rsid w:val="006031A3"/>
    <w:rsid w:val="00605B49"/>
    <w:rsid w:val="00607D30"/>
    <w:rsid w:val="00611130"/>
    <w:rsid w:val="006115A2"/>
    <w:rsid w:val="0061196A"/>
    <w:rsid w:val="006126C6"/>
    <w:rsid w:val="006127D5"/>
    <w:rsid w:val="006132A9"/>
    <w:rsid w:val="0061399D"/>
    <w:rsid w:val="00614B54"/>
    <w:rsid w:val="00615776"/>
    <w:rsid w:val="0061730A"/>
    <w:rsid w:val="00617550"/>
    <w:rsid w:val="00617553"/>
    <w:rsid w:val="00621350"/>
    <w:rsid w:val="006222ED"/>
    <w:rsid w:val="00622AFF"/>
    <w:rsid w:val="00622D5C"/>
    <w:rsid w:val="00623C10"/>
    <w:rsid w:val="0062451A"/>
    <w:rsid w:val="006250E6"/>
    <w:rsid w:val="00626CD6"/>
    <w:rsid w:val="00627785"/>
    <w:rsid w:val="00627D3F"/>
    <w:rsid w:val="006309A8"/>
    <w:rsid w:val="00630D18"/>
    <w:rsid w:val="0063108C"/>
    <w:rsid w:val="00631D26"/>
    <w:rsid w:val="00632207"/>
    <w:rsid w:val="00632771"/>
    <w:rsid w:val="00633019"/>
    <w:rsid w:val="00633F55"/>
    <w:rsid w:val="006359B2"/>
    <w:rsid w:val="0063652B"/>
    <w:rsid w:val="0064004D"/>
    <w:rsid w:val="00640470"/>
    <w:rsid w:val="006419F0"/>
    <w:rsid w:val="00642280"/>
    <w:rsid w:val="00643DFB"/>
    <w:rsid w:val="0064530E"/>
    <w:rsid w:val="006455EE"/>
    <w:rsid w:val="00646BD5"/>
    <w:rsid w:val="006472C9"/>
    <w:rsid w:val="00647545"/>
    <w:rsid w:val="006511FD"/>
    <w:rsid w:val="0065243D"/>
    <w:rsid w:val="00652BD7"/>
    <w:rsid w:val="0065321B"/>
    <w:rsid w:val="006534A0"/>
    <w:rsid w:val="006552AF"/>
    <w:rsid w:val="0065639D"/>
    <w:rsid w:val="0065657F"/>
    <w:rsid w:val="006578C3"/>
    <w:rsid w:val="00657D8C"/>
    <w:rsid w:val="00657E85"/>
    <w:rsid w:val="00662E21"/>
    <w:rsid w:val="00663AA4"/>
    <w:rsid w:val="00663E84"/>
    <w:rsid w:val="00663F42"/>
    <w:rsid w:val="0066497C"/>
    <w:rsid w:val="00665E67"/>
    <w:rsid w:val="00666402"/>
    <w:rsid w:val="006664F4"/>
    <w:rsid w:val="006668F2"/>
    <w:rsid w:val="006668FD"/>
    <w:rsid w:val="00666B72"/>
    <w:rsid w:val="006670A4"/>
    <w:rsid w:val="00670196"/>
    <w:rsid w:val="00670D60"/>
    <w:rsid w:val="00671D50"/>
    <w:rsid w:val="00675092"/>
    <w:rsid w:val="00675837"/>
    <w:rsid w:val="00675E34"/>
    <w:rsid w:val="0067707C"/>
    <w:rsid w:val="00677564"/>
    <w:rsid w:val="00677D46"/>
    <w:rsid w:val="00680452"/>
    <w:rsid w:val="00683364"/>
    <w:rsid w:val="006838A8"/>
    <w:rsid w:val="00683EE2"/>
    <w:rsid w:val="006843EF"/>
    <w:rsid w:val="00684778"/>
    <w:rsid w:val="00684A14"/>
    <w:rsid w:val="006875EE"/>
    <w:rsid w:val="006904F9"/>
    <w:rsid w:val="0069117F"/>
    <w:rsid w:val="00691826"/>
    <w:rsid w:val="0069205B"/>
    <w:rsid w:val="00692324"/>
    <w:rsid w:val="00693885"/>
    <w:rsid w:val="00694D0E"/>
    <w:rsid w:val="00695356"/>
    <w:rsid w:val="00695A89"/>
    <w:rsid w:val="00696244"/>
    <w:rsid w:val="0069637C"/>
    <w:rsid w:val="006963EE"/>
    <w:rsid w:val="0069652A"/>
    <w:rsid w:val="00697144"/>
    <w:rsid w:val="00697BFD"/>
    <w:rsid w:val="00697C40"/>
    <w:rsid w:val="006A0273"/>
    <w:rsid w:val="006A0625"/>
    <w:rsid w:val="006A1647"/>
    <w:rsid w:val="006A2611"/>
    <w:rsid w:val="006A2A96"/>
    <w:rsid w:val="006A2E63"/>
    <w:rsid w:val="006A3DA1"/>
    <w:rsid w:val="006A44E5"/>
    <w:rsid w:val="006A48FA"/>
    <w:rsid w:val="006A4BF8"/>
    <w:rsid w:val="006A5566"/>
    <w:rsid w:val="006A5833"/>
    <w:rsid w:val="006A666F"/>
    <w:rsid w:val="006A6D1D"/>
    <w:rsid w:val="006A71A8"/>
    <w:rsid w:val="006B0A21"/>
    <w:rsid w:val="006B2D3A"/>
    <w:rsid w:val="006B337F"/>
    <w:rsid w:val="006B432E"/>
    <w:rsid w:val="006B44D9"/>
    <w:rsid w:val="006B4783"/>
    <w:rsid w:val="006B4A63"/>
    <w:rsid w:val="006B5857"/>
    <w:rsid w:val="006B5A5C"/>
    <w:rsid w:val="006B6F9F"/>
    <w:rsid w:val="006B7783"/>
    <w:rsid w:val="006B7787"/>
    <w:rsid w:val="006B7ACC"/>
    <w:rsid w:val="006C0FE7"/>
    <w:rsid w:val="006C17F8"/>
    <w:rsid w:val="006C1D37"/>
    <w:rsid w:val="006C21BC"/>
    <w:rsid w:val="006C2262"/>
    <w:rsid w:val="006C2894"/>
    <w:rsid w:val="006C466F"/>
    <w:rsid w:val="006C46A6"/>
    <w:rsid w:val="006C4720"/>
    <w:rsid w:val="006C47B9"/>
    <w:rsid w:val="006C57AD"/>
    <w:rsid w:val="006C68D2"/>
    <w:rsid w:val="006C6DDB"/>
    <w:rsid w:val="006C76A9"/>
    <w:rsid w:val="006D0541"/>
    <w:rsid w:val="006D0605"/>
    <w:rsid w:val="006D0EA4"/>
    <w:rsid w:val="006D10A9"/>
    <w:rsid w:val="006D2D66"/>
    <w:rsid w:val="006D39DE"/>
    <w:rsid w:val="006D42E7"/>
    <w:rsid w:val="006D491D"/>
    <w:rsid w:val="006D5AA6"/>
    <w:rsid w:val="006D633A"/>
    <w:rsid w:val="006D7A05"/>
    <w:rsid w:val="006E09CE"/>
    <w:rsid w:val="006E14ED"/>
    <w:rsid w:val="006E4729"/>
    <w:rsid w:val="006E5BD5"/>
    <w:rsid w:val="006E5CD9"/>
    <w:rsid w:val="006E5E9B"/>
    <w:rsid w:val="006E6A38"/>
    <w:rsid w:val="006E7718"/>
    <w:rsid w:val="006F06DB"/>
    <w:rsid w:val="006F1986"/>
    <w:rsid w:val="006F2E0D"/>
    <w:rsid w:val="006F30B5"/>
    <w:rsid w:val="006F355A"/>
    <w:rsid w:val="006F3BBF"/>
    <w:rsid w:val="006F4075"/>
    <w:rsid w:val="006F611E"/>
    <w:rsid w:val="006F66D0"/>
    <w:rsid w:val="006F69D9"/>
    <w:rsid w:val="00700E62"/>
    <w:rsid w:val="007021A6"/>
    <w:rsid w:val="007025DA"/>
    <w:rsid w:val="00702E3C"/>
    <w:rsid w:val="00703433"/>
    <w:rsid w:val="0070349A"/>
    <w:rsid w:val="00704782"/>
    <w:rsid w:val="00705BAE"/>
    <w:rsid w:val="0070745C"/>
    <w:rsid w:val="00707C72"/>
    <w:rsid w:val="00710159"/>
    <w:rsid w:val="00710C6D"/>
    <w:rsid w:val="0071146C"/>
    <w:rsid w:val="007120A3"/>
    <w:rsid w:val="00713009"/>
    <w:rsid w:val="00713342"/>
    <w:rsid w:val="00713560"/>
    <w:rsid w:val="00714101"/>
    <w:rsid w:val="007155AB"/>
    <w:rsid w:val="007155E5"/>
    <w:rsid w:val="00716D79"/>
    <w:rsid w:val="00717010"/>
    <w:rsid w:val="00717B3E"/>
    <w:rsid w:val="00717C7C"/>
    <w:rsid w:val="00717E75"/>
    <w:rsid w:val="00720958"/>
    <w:rsid w:val="00720E79"/>
    <w:rsid w:val="0072269C"/>
    <w:rsid w:val="0072273F"/>
    <w:rsid w:val="007236AB"/>
    <w:rsid w:val="00723BFA"/>
    <w:rsid w:val="00724260"/>
    <w:rsid w:val="00724462"/>
    <w:rsid w:val="007244AF"/>
    <w:rsid w:val="00724AD6"/>
    <w:rsid w:val="00725343"/>
    <w:rsid w:val="00725D4D"/>
    <w:rsid w:val="007262AA"/>
    <w:rsid w:val="007269FF"/>
    <w:rsid w:val="00726BF4"/>
    <w:rsid w:val="00726C03"/>
    <w:rsid w:val="00726D28"/>
    <w:rsid w:val="00727BE8"/>
    <w:rsid w:val="0073008E"/>
    <w:rsid w:val="007310DD"/>
    <w:rsid w:val="00731CAD"/>
    <w:rsid w:val="0073301E"/>
    <w:rsid w:val="00735342"/>
    <w:rsid w:val="007360B2"/>
    <w:rsid w:val="00737447"/>
    <w:rsid w:val="007377D0"/>
    <w:rsid w:val="0074294C"/>
    <w:rsid w:val="00743499"/>
    <w:rsid w:val="00744C13"/>
    <w:rsid w:val="00745691"/>
    <w:rsid w:val="0074726F"/>
    <w:rsid w:val="007474A9"/>
    <w:rsid w:val="00747EF3"/>
    <w:rsid w:val="00750B43"/>
    <w:rsid w:val="00750EC3"/>
    <w:rsid w:val="00751A38"/>
    <w:rsid w:val="0075267C"/>
    <w:rsid w:val="00752AA5"/>
    <w:rsid w:val="00752E1A"/>
    <w:rsid w:val="00753369"/>
    <w:rsid w:val="00754A3B"/>
    <w:rsid w:val="00754A46"/>
    <w:rsid w:val="00754E96"/>
    <w:rsid w:val="007564B8"/>
    <w:rsid w:val="007566EA"/>
    <w:rsid w:val="00757254"/>
    <w:rsid w:val="00760688"/>
    <w:rsid w:val="00760C01"/>
    <w:rsid w:val="00761008"/>
    <w:rsid w:val="007619A5"/>
    <w:rsid w:val="00762567"/>
    <w:rsid w:val="00762D20"/>
    <w:rsid w:val="00762FB6"/>
    <w:rsid w:val="007640CF"/>
    <w:rsid w:val="0076485E"/>
    <w:rsid w:val="00764CB9"/>
    <w:rsid w:val="00765E7D"/>
    <w:rsid w:val="00765F3C"/>
    <w:rsid w:val="0076672F"/>
    <w:rsid w:val="00766794"/>
    <w:rsid w:val="00766E3B"/>
    <w:rsid w:val="00766EC1"/>
    <w:rsid w:val="00766EEF"/>
    <w:rsid w:val="00770456"/>
    <w:rsid w:val="007721E0"/>
    <w:rsid w:val="00772420"/>
    <w:rsid w:val="007724FE"/>
    <w:rsid w:val="00772CE6"/>
    <w:rsid w:val="00772E39"/>
    <w:rsid w:val="00773039"/>
    <w:rsid w:val="007735A4"/>
    <w:rsid w:val="007738D3"/>
    <w:rsid w:val="00774B87"/>
    <w:rsid w:val="007751AF"/>
    <w:rsid w:val="00775703"/>
    <w:rsid w:val="007762C3"/>
    <w:rsid w:val="00776791"/>
    <w:rsid w:val="0077688C"/>
    <w:rsid w:val="007805DA"/>
    <w:rsid w:val="00781330"/>
    <w:rsid w:val="0078172C"/>
    <w:rsid w:val="00782601"/>
    <w:rsid w:val="0078301D"/>
    <w:rsid w:val="00783BA8"/>
    <w:rsid w:val="0078510B"/>
    <w:rsid w:val="007853F5"/>
    <w:rsid w:val="00786234"/>
    <w:rsid w:val="007878E4"/>
    <w:rsid w:val="00790FE8"/>
    <w:rsid w:val="0079210C"/>
    <w:rsid w:val="00792447"/>
    <w:rsid w:val="007933A1"/>
    <w:rsid w:val="007943E1"/>
    <w:rsid w:val="00794B71"/>
    <w:rsid w:val="00794F56"/>
    <w:rsid w:val="007953FB"/>
    <w:rsid w:val="007960D2"/>
    <w:rsid w:val="00796899"/>
    <w:rsid w:val="00796CC4"/>
    <w:rsid w:val="007A0083"/>
    <w:rsid w:val="007A3713"/>
    <w:rsid w:val="007A4238"/>
    <w:rsid w:val="007A4917"/>
    <w:rsid w:val="007A54BA"/>
    <w:rsid w:val="007A6074"/>
    <w:rsid w:val="007A6137"/>
    <w:rsid w:val="007A6697"/>
    <w:rsid w:val="007A738B"/>
    <w:rsid w:val="007A768D"/>
    <w:rsid w:val="007B0625"/>
    <w:rsid w:val="007B14D2"/>
    <w:rsid w:val="007B1633"/>
    <w:rsid w:val="007B1FCD"/>
    <w:rsid w:val="007B2114"/>
    <w:rsid w:val="007B265D"/>
    <w:rsid w:val="007B3945"/>
    <w:rsid w:val="007B43C6"/>
    <w:rsid w:val="007B4EE7"/>
    <w:rsid w:val="007B625A"/>
    <w:rsid w:val="007B7436"/>
    <w:rsid w:val="007B76A2"/>
    <w:rsid w:val="007C05D6"/>
    <w:rsid w:val="007C16EA"/>
    <w:rsid w:val="007C1D24"/>
    <w:rsid w:val="007C2949"/>
    <w:rsid w:val="007C4181"/>
    <w:rsid w:val="007C5A68"/>
    <w:rsid w:val="007D1724"/>
    <w:rsid w:val="007D1D8B"/>
    <w:rsid w:val="007D229D"/>
    <w:rsid w:val="007D2C81"/>
    <w:rsid w:val="007D330B"/>
    <w:rsid w:val="007D34C7"/>
    <w:rsid w:val="007D3946"/>
    <w:rsid w:val="007D6150"/>
    <w:rsid w:val="007D678F"/>
    <w:rsid w:val="007D729A"/>
    <w:rsid w:val="007D7949"/>
    <w:rsid w:val="007E24BC"/>
    <w:rsid w:val="007E3486"/>
    <w:rsid w:val="007E34BD"/>
    <w:rsid w:val="007E36AE"/>
    <w:rsid w:val="007E3C74"/>
    <w:rsid w:val="007E467C"/>
    <w:rsid w:val="007E5136"/>
    <w:rsid w:val="007E66E5"/>
    <w:rsid w:val="007E71F2"/>
    <w:rsid w:val="007E7998"/>
    <w:rsid w:val="007F0446"/>
    <w:rsid w:val="007F0607"/>
    <w:rsid w:val="007F0914"/>
    <w:rsid w:val="007F2631"/>
    <w:rsid w:val="007F415E"/>
    <w:rsid w:val="007F45CC"/>
    <w:rsid w:val="007F48E7"/>
    <w:rsid w:val="007F5488"/>
    <w:rsid w:val="007F56A1"/>
    <w:rsid w:val="007F5955"/>
    <w:rsid w:val="007F5B97"/>
    <w:rsid w:val="007F5D0B"/>
    <w:rsid w:val="007F6635"/>
    <w:rsid w:val="007F7198"/>
    <w:rsid w:val="007F7237"/>
    <w:rsid w:val="008007F7"/>
    <w:rsid w:val="00800A92"/>
    <w:rsid w:val="00801329"/>
    <w:rsid w:val="0080134F"/>
    <w:rsid w:val="0080146F"/>
    <w:rsid w:val="00801765"/>
    <w:rsid w:val="0080188D"/>
    <w:rsid w:val="00802147"/>
    <w:rsid w:val="00802F49"/>
    <w:rsid w:val="00802FC5"/>
    <w:rsid w:val="00805002"/>
    <w:rsid w:val="008058A2"/>
    <w:rsid w:val="008103FF"/>
    <w:rsid w:val="008104D6"/>
    <w:rsid w:val="00810B3E"/>
    <w:rsid w:val="00810DDC"/>
    <w:rsid w:val="00812434"/>
    <w:rsid w:val="008130E6"/>
    <w:rsid w:val="00813FAB"/>
    <w:rsid w:val="00814220"/>
    <w:rsid w:val="008150DA"/>
    <w:rsid w:val="00815BAC"/>
    <w:rsid w:val="00815C02"/>
    <w:rsid w:val="00816487"/>
    <w:rsid w:val="00817993"/>
    <w:rsid w:val="008179C9"/>
    <w:rsid w:val="008202F6"/>
    <w:rsid w:val="00820904"/>
    <w:rsid w:val="00820921"/>
    <w:rsid w:val="00822050"/>
    <w:rsid w:val="0082213B"/>
    <w:rsid w:val="00823C09"/>
    <w:rsid w:val="00824418"/>
    <w:rsid w:val="00824985"/>
    <w:rsid w:val="00824AB0"/>
    <w:rsid w:val="00826833"/>
    <w:rsid w:val="00826B45"/>
    <w:rsid w:val="00826D59"/>
    <w:rsid w:val="00826F52"/>
    <w:rsid w:val="008272D3"/>
    <w:rsid w:val="00830E39"/>
    <w:rsid w:val="008310E4"/>
    <w:rsid w:val="00831298"/>
    <w:rsid w:val="008317E8"/>
    <w:rsid w:val="00831894"/>
    <w:rsid w:val="008320F1"/>
    <w:rsid w:val="0083254D"/>
    <w:rsid w:val="008327E3"/>
    <w:rsid w:val="00832953"/>
    <w:rsid w:val="00832CEC"/>
    <w:rsid w:val="00833710"/>
    <w:rsid w:val="00834273"/>
    <w:rsid w:val="008344F0"/>
    <w:rsid w:val="00836E27"/>
    <w:rsid w:val="00837A81"/>
    <w:rsid w:val="00841026"/>
    <w:rsid w:val="008419D1"/>
    <w:rsid w:val="00841B70"/>
    <w:rsid w:val="008425B0"/>
    <w:rsid w:val="00843683"/>
    <w:rsid w:val="00844031"/>
    <w:rsid w:val="00845567"/>
    <w:rsid w:val="00845D19"/>
    <w:rsid w:val="008467F4"/>
    <w:rsid w:val="00846EBE"/>
    <w:rsid w:val="00847C2F"/>
    <w:rsid w:val="00851B3F"/>
    <w:rsid w:val="0085472D"/>
    <w:rsid w:val="008567E1"/>
    <w:rsid w:val="00856D25"/>
    <w:rsid w:val="00860214"/>
    <w:rsid w:val="0086040B"/>
    <w:rsid w:val="00860AC4"/>
    <w:rsid w:val="0086255A"/>
    <w:rsid w:val="008646F7"/>
    <w:rsid w:val="008655C6"/>
    <w:rsid w:val="008658C9"/>
    <w:rsid w:val="0086622B"/>
    <w:rsid w:val="0086673A"/>
    <w:rsid w:val="00866E8C"/>
    <w:rsid w:val="00870DAE"/>
    <w:rsid w:val="00871ABA"/>
    <w:rsid w:val="00871FBA"/>
    <w:rsid w:val="00872208"/>
    <w:rsid w:val="0087239B"/>
    <w:rsid w:val="0087315C"/>
    <w:rsid w:val="008737C3"/>
    <w:rsid w:val="00873E37"/>
    <w:rsid w:val="00874EF9"/>
    <w:rsid w:val="0087589F"/>
    <w:rsid w:val="00876F00"/>
    <w:rsid w:val="00877615"/>
    <w:rsid w:val="00877952"/>
    <w:rsid w:val="00880E2B"/>
    <w:rsid w:val="008810E7"/>
    <w:rsid w:val="00881291"/>
    <w:rsid w:val="00881581"/>
    <w:rsid w:val="008818C0"/>
    <w:rsid w:val="00881E30"/>
    <w:rsid w:val="00882DE1"/>
    <w:rsid w:val="00883089"/>
    <w:rsid w:val="00883B70"/>
    <w:rsid w:val="00883BCF"/>
    <w:rsid w:val="008849CF"/>
    <w:rsid w:val="0088522D"/>
    <w:rsid w:val="00885E52"/>
    <w:rsid w:val="00886BA1"/>
    <w:rsid w:val="00890A54"/>
    <w:rsid w:val="00890F2A"/>
    <w:rsid w:val="00891180"/>
    <w:rsid w:val="00891973"/>
    <w:rsid w:val="00891BDB"/>
    <w:rsid w:val="0089262F"/>
    <w:rsid w:val="008929E1"/>
    <w:rsid w:val="008950E6"/>
    <w:rsid w:val="008956FC"/>
    <w:rsid w:val="008971A4"/>
    <w:rsid w:val="008978EA"/>
    <w:rsid w:val="008978F9"/>
    <w:rsid w:val="00897C5F"/>
    <w:rsid w:val="008A0153"/>
    <w:rsid w:val="008A0447"/>
    <w:rsid w:val="008A0D7C"/>
    <w:rsid w:val="008A0F86"/>
    <w:rsid w:val="008A3516"/>
    <w:rsid w:val="008A4605"/>
    <w:rsid w:val="008A58CD"/>
    <w:rsid w:val="008A6673"/>
    <w:rsid w:val="008A6AD3"/>
    <w:rsid w:val="008A6E8A"/>
    <w:rsid w:val="008B0898"/>
    <w:rsid w:val="008B0D74"/>
    <w:rsid w:val="008B156E"/>
    <w:rsid w:val="008B1B53"/>
    <w:rsid w:val="008B2D2C"/>
    <w:rsid w:val="008B323B"/>
    <w:rsid w:val="008B40E0"/>
    <w:rsid w:val="008B44FF"/>
    <w:rsid w:val="008B50F9"/>
    <w:rsid w:val="008B5397"/>
    <w:rsid w:val="008B68B9"/>
    <w:rsid w:val="008B6C53"/>
    <w:rsid w:val="008B7851"/>
    <w:rsid w:val="008C0334"/>
    <w:rsid w:val="008C1D07"/>
    <w:rsid w:val="008C1F7B"/>
    <w:rsid w:val="008C2AC8"/>
    <w:rsid w:val="008C317C"/>
    <w:rsid w:val="008C54EC"/>
    <w:rsid w:val="008C6054"/>
    <w:rsid w:val="008D0730"/>
    <w:rsid w:val="008D267A"/>
    <w:rsid w:val="008D286C"/>
    <w:rsid w:val="008D2CEF"/>
    <w:rsid w:val="008D332E"/>
    <w:rsid w:val="008D3B8F"/>
    <w:rsid w:val="008D4F3A"/>
    <w:rsid w:val="008D5342"/>
    <w:rsid w:val="008D53D2"/>
    <w:rsid w:val="008D5E59"/>
    <w:rsid w:val="008D5F04"/>
    <w:rsid w:val="008D62D5"/>
    <w:rsid w:val="008D6B48"/>
    <w:rsid w:val="008E0927"/>
    <w:rsid w:val="008E30E1"/>
    <w:rsid w:val="008E38E8"/>
    <w:rsid w:val="008E4102"/>
    <w:rsid w:val="008E4305"/>
    <w:rsid w:val="008E49B5"/>
    <w:rsid w:val="008E5590"/>
    <w:rsid w:val="008E5DC1"/>
    <w:rsid w:val="008E7333"/>
    <w:rsid w:val="008F04FF"/>
    <w:rsid w:val="008F17DD"/>
    <w:rsid w:val="008F2038"/>
    <w:rsid w:val="008F2BBC"/>
    <w:rsid w:val="008F2CE7"/>
    <w:rsid w:val="008F3248"/>
    <w:rsid w:val="008F32BA"/>
    <w:rsid w:val="008F34EB"/>
    <w:rsid w:val="008F354B"/>
    <w:rsid w:val="008F3CE3"/>
    <w:rsid w:val="008F3DD2"/>
    <w:rsid w:val="008F4A05"/>
    <w:rsid w:val="008F5E75"/>
    <w:rsid w:val="00900E51"/>
    <w:rsid w:val="009025F8"/>
    <w:rsid w:val="009026A0"/>
    <w:rsid w:val="009030DB"/>
    <w:rsid w:val="009030F9"/>
    <w:rsid w:val="00903F75"/>
    <w:rsid w:val="00904B61"/>
    <w:rsid w:val="0090518B"/>
    <w:rsid w:val="00905DA6"/>
    <w:rsid w:val="00907088"/>
    <w:rsid w:val="0091015E"/>
    <w:rsid w:val="00910466"/>
    <w:rsid w:val="00910EF1"/>
    <w:rsid w:val="00911449"/>
    <w:rsid w:val="00911692"/>
    <w:rsid w:val="00912C0D"/>
    <w:rsid w:val="00913B4F"/>
    <w:rsid w:val="00914595"/>
    <w:rsid w:val="00915DA3"/>
    <w:rsid w:val="009166F0"/>
    <w:rsid w:val="009171A6"/>
    <w:rsid w:val="00917F49"/>
    <w:rsid w:val="00920295"/>
    <w:rsid w:val="00920712"/>
    <w:rsid w:val="00920B0B"/>
    <w:rsid w:val="009216DD"/>
    <w:rsid w:val="009236B7"/>
    <w:rsid w:val="00925848"/>
    <w:rsid w:val="009259FF"/>
    <w:rsid w:val="0092620F"/>
    <w:rsid w:val="00930326"/>
    <w:rsid w:val="00930DFE"/>
    <w:rsid w:val="00930F2C"/>
    <w:rsid w:val="009317FC"/>
    <w:rsid w:val="00931E37"/>
    <w:rsid w:val="00931E81"/>
    <w:rsid w:val="00932077"/>
    <w:rsid w:val="00932C6D"/>
    <w:rsid w:val="00932EC6"/>
    <w:rsid w:val="009337C6"/>
    <w:rsid w:val="00933F89"/>
    <w:rsid w:val="00935AE2"/>
    <w:rsid w:val="009364CD"/>
    <w:rsid w:val="00940692"/>
    <w:rsid w:val="0094071D"/>
    <w:rsid w:val="0094138C"/>
    <w:rsid w:val="00942425"/>
    <w:rsid w:val="0094293E"/>
    <w:rsid w:val="00942C72"/>
    <w:rsid w:val="00942F15"/>
    <w:rsid w:val="00943288"/>
    <w:rsid w:val="009434B7"/>
    <w:rsid w:val="0094636F"/>
    <w:rsid w:val="00946399"/>
    <w:rsid w:val="00947E4F"/>
    <w:rsid w:val="00947EC6"/>
    <w:rsid w:val="009511E7"/>
    <w:rsid w:val="00951A18"/>
    <w:rsid w:val="00951E21"/>
    <w:rsid w:val="009521C1"/>
    <w:rsid w:val="00952300"/>
    <w:rsid w:val="00952856"/>
    <w:rsid w:val="00953DBE"/>
    <w:rsid w:val="009540DE"/>
    <w:rsid w:val="00954119"/>
    <w:rsid w:val="00954338"/>
    <w:rsid w:val="0095445F"/>
    <w:rsid w:val="00956EFE"/>
    <w:rsid w:val="00957F88"/>
    <w:rsid w:val="0096091E"/>
    <w:rsid w:val="00960CC6"/>
    <w:rsid w:val="009618E1"/>
    <w:rsid w:val="0096212D"/>
    <w:rsid w:val="009627CB"/>
    <w:rsid w:val="00963625"/>
    <w:rsid w:val="00964CDA"/>
    <w:rsid w:val="009651A3"/>
    <w:rsid w:val="00966C0F"/>
    <w:rsid w:val="00967379"/>
    <w:rsid w:val="0096799F"/>
    <w:rsid w:val="00970639"/>
    <w:rsid w:val="0097071D"/>
    <w:rsid w:val="00970DC7"/>
    <w:rsid w:val="00970FB8"/>
    <w:rsid w:val="00973631"/>
    <w:rsid w:val="009746DA"/>
    <w:rsid w:val="0097703E"/>
    <w:rsid w:val="009771A2"/>
    <w:rsid w:val="00977427"/>
    <w:rsid w:val="00977D4F"/>
    <w:rsid w:val="0098002B"/>
    <w:rsid w:val="00980967"/>
    <w:rsid w:val="00982E3B"/>
    <w:rsid w:val="009841DF"/>
    <w:rsid w:val="00984707"/>
    <w:rsid w:val="00985A62"/>
    <w:rsid w:val="009863FB"/>
    <w:rsid w:val="00986C7E"/>
    <w:rsid w:val="00991752"/>
    <w:rsid w:val="00992211"/>
    <w:rsid w:val="0099255E"/>
    <w:rsid w:val="009948D6"/>
    <w:rsid w:val="009952EA"/>
    <w:rsid w:val="00995826"/>
    <w:rsid w:val="00995836"/>
    <w:rsid w:val="00995DF6"/>
    <w:rsid w:val="00996BB3"/>
    <w:rsid w:val="00997B79"/>
    <w:rsid w:val="009A08F8"/>
    <w:rsid w:val="009A09DB"/>
    <w:rsid w:val="009A2971"/>
    <w:rsid w:val="009A3D6B"/>
    <w:rsid w:val="009A40A2"/>
    <w:rsid w:val="009A47E1"/>
    <w:rsid w:val="009A4B38"/>
    <w:rsid w:val="009A4EB4"/>
    <w:rsid w:val="009A4F14"/>
    <w:rsid w:val="009A5099"/>
    <w:rsid w:val="009A52B0"/>
    <w:rsid w:val="009A5CAB"/>
    <w:rsid w:val="009A61F9"/>
    <w:rsid w:val="009A625D"/>
    <w:rsid w:val="009A635F"/>
    <w:rsid w:val="009B0596"/>
    <w:rsid w:val="009B203C"/>
    <w:rsid w:val="009B52B5"/>
    <w:rsid w:val="009B5B47"/>
    <w:rsid w:val="009B6769"/>
    <w:rsid w:val="009C196E"/>
    <w:rsid w:val="009C1C44"/>
    <w:rsid w:val="009C1EB0"/>
    <w:rsid w:val="009C2711"/>
    <w:rsid w:val="009C27AF"/>
    <w:rsid w:val="009C27BB"/>
    <w:rsid w:val="009C314C"/>
    <w:rsid w:val="009C32B6"/>
    <w:rsid w:val="009C512B"/>
    <w:rsid w:val="009C5475"/>
    <w:rsid w:val="009C5EF4"/>
    <w:rsid w:val="009C7094"/>
    <w:rsid w:val="009C7488"/>
    <w:rsid w:val="009C79DC"/>
    <w:rsid w:val="009C7E6F"/>
    <w:rsid w:val="009D0190"/>
    <w:rsid w:val="009D0AA5"/>
    <w:rsid w:val="009D1DEB"/>
    <w:rsid w:val="009D293D"/>
    <w:rsid w:val="009D3255"/>
    <w:rsid w:val="009D33C8"/>
    <w:rsid w:val="009D3582"/>
    <w:rsid w:val="009D3762"/>
    <w:rsid w:val="009D37DE"/>
    <w:rsid w:val="009D3F58"/>
    <w:rsid w:val="009D551B"/>
    <w:rsid w:val="009D65F2"/>
    <w:rsid w:val="009D7236"/>
    <w:rsid w:val="009D724C"/>
    <w:rsid w:val="009E0E00"/>
    <w:rsid w:val="009E10CD"/>
    <w:rsid w:val="009E15E9"/>
    <w:rsid w:val="009E55C0"/>
    <w:rsid w:val="009E5D39"/>
    <w:rsid w:val="009F088F"/>
    <w:rsid w:val="009F2367"/>
    <w:rsid w:val="009F29CE"/>
    <w:rsid w:val="009F319F"/>
    <w:rsid w:val="009F3B03"/>
    <w:rsid w:val="009F4AE4"/>
    <w:rsid w:val="009F4BA3"/>
    <w:rsid w:val="009F577D"/>
    <w:rsid w:val="009F6A7C"/>
    <w:rsid w:val="009F7DEA"/>
    <w:rsid w:val="009F7FF8"/>
    <w:rsid w:val="00A00FA3"/>
    <w:rsid w:val="00A019C2"/>
    <w:rsid w:val="00A01CA5"/>
    <w:rsid w:val="00A02DCA"/>
    <w:rsid w:val="00A0340A"/>
    <w:rsid w:val="00A03484"/>
    <w:rsid w:val="00A035BB"/>
    <w:rsid w:val="00A045FA"/>
    <w:rsid w:val="00A04EB0"/>
    <w:rsid w:val="00A06B38"/>
    <w:rsid w:val="00A06BF6"/>
    <w:rsid w:val="00A07E3C"/>
    <w:rsid w:val="00A102E8"/>
    <w:rsid w:val="00A11EA8"/>
    <w:rsid w:val="00A12AED"/>
    <w:rsid w:val="00A12B52"/>
    <w:rsid w:val="00A1392E"/>
    <w:rsid w:val="00A13A6A"/>
    <w:rsid w:val="00A14BF5"/>
    <w:rsid w:val="00A168EB"/>
    <w:rsid w:val="00A21FC7"/>
    <w:rsid w:val="00A2268E"/>
    <w:rsid w:val="00A22FF7"/>
    <w:rsid w:val="00A23745"/>
    <w:rsid w:val="00A23C0D"/>
    <w:rsid w:val="00A23FDF"/>
    <w:rsid w:val="00A24EF3"/>
    <w:rsid w:val="00A25DB1"/>
    <w:rsid w:val="00A268E7"/>
    <w:rsid w:val="00A269B4"/>
    <w:rsid w:val="00A309E3"/>
    <w:rsid w:val="00A30DA0"/>
    <w:rsid w:val="00A30FC4"/>
    <w:rsid w:val="00A3175D"/>
    <w:rsid w:val="00A317D4"/>
    <w:rsid w:val="00A31CEB"/>
    <w:rsid w:val="00A31DC3"/>
    <w:rsid w:val="00A337DD"/>
    <w:rsid w:val="00A34A1C"/>
    <w:rsid w:val="00A36338"/>
    <w:rsid w:val="00A4068B"/>
    <w:rsid w:val="00A41CDB"/>
    <w:rsid w:val="00A43D90"/>
    <w:rsid w:val="00A44421"/>
    <w:rsid w:val="00A448C3"/>
    <w:rsid w:val="00A451AB"/>
    <w:rsid w:val="00A45F82"/>
    <w:rsid w:val="00A46C92"/>
    <w:rsid w:val="00A479A8"/>
    <w:rsid w:val="00A50709"/>
    <w:rsid w:val="00A5138D"/>
    <w:rsid w:val="00A517A2"/>
    <w:rsid w:val="00A525BF"/>
    <w:rsid w:val="00A541C3"/>
    <w:rsid w:val="00A5472F"/>
    <w:rsid w:val="00A5492A"/>
    <w:rsid w:val="00A56699"/>
    <w:rsid w:val="00A577D4"/>
    <w:rsid w:val="00A57941"/>
    <w:rsid w:val="00A57AA0"/>
    <w:rsid w:val="00A60661"/>
    <w:rsid w:val="00A62747"/>
    <w:rsid w:val="00A62C53"/>
    <w:rsid w:val="00A62EB6"/>
    <w:rsid w:val="00A6324E"/>
    <w:rsid w:val="00A6394F"/>
    <w:rsid w:val="00A6411C"/>
    <w:rsid w:val="00A64270"/>
    <w:rsid w:val="00A656EE"/>
    <w:rsid w:val="00A65F23"/>
    <w:rsid w:val="00A65F65"/>
    <w:rsid w:val="00A661FF"/>
    <w:rsid w:val="00A67D5C"/>
    <w:rsid w:val="00A67DF1"/>
    <w:rsid w:val="00A70579"/>
    <w:rsid w:val="00A708AE"/>
    <w:rsid w:val="00A70C90"/>
    <w:rsid w:val="00A715DC"/>
    <w:rsid w:val="00A71A18"/>
    <w:rsid w:val="00A731F6"/>
    <w:rsid w:val="00A73631"/>
    <w:rsid w:val="00A73DDD"/>
    <w:rsid w:val="00A7404F"/>
    <w:rsid w:val="00A747C0"/>
    <w:rsid w:val="00A749C3"/>
    <w:rsid w:val="00A7772E"/>
    <w:rsid w:val="00A80496"/>
    <w:rsid w:val="00A80EAC"/>
    <w:rsid w:val="00A81429"/>
    <w:rsid w:val="00A8235A"/>
    <w:rsid w:val="00A85130"/>
    <w:rsid w:val="00A85785"/>
    <w:rsid w:val="00A85B14"/>
    <w:rsid w:val="00A874C6"/>
    <w:rsid w:val="00A92563"/>
    <w:rsid w:val="00A93D49"/>
    <w:rsid w:val="00A965F4"/>
    <w:rsid w:val="00A9720D"/>
    <w:rsid w:val="00AA2D4D"/>
    <w:rsid w:val="00AA2E59"/>
    <w:rsid w:val="00AA2F14"/>
    <w:rsid w:val="00AA3992"/>
    <w:rsid w:val="00AA5643"/>
    <w:rsid w:val="00AA6DD3"/>
    <w:rsid w:val="00AA6F27"/>
    <w:rsid w:val="00AA7BF1"/>
    <w:rsid w:val="00AB0633"/>
    <w:rsid w:val="00AB0B2A"/>
    <w:rsid w:val="00AB1FEF"/>
    <w:rsid w:val="00AB2977"/>
    <w:rsid w:val="00AB2C1B"/>
    <w:rsid w:val="00AB4C39"/>
    <w:rsid w:val="00AB5561"/>
    <w:rsid w:val="00AB7511"/>
    <w:rsid w:val="00AB771A"/>
    <w:rsid w:val="00AB782E"/>
    <w:rsid w:val="00AB78F0"/>
    <w:rsid w:val="00AB798B"/>
    <w:rsid w:val="00AB7C11"/>
    <w:rsid w:val="00AC1E8D"/>
    <w:rsid w:val="00AC3556"/>
    <w:rsid w:val="00AC39AF"/>
    <w:rsid w:val="00AC4CF1"/>
    <w:rsid w:val="00AC4EFA"/>
    <w:rsid w:val="00AC6C8C"/>
    <w:rsid w:val="00AC6DC9"/>
    <w:rsid w:val="00AC73D5"/>
    <w:rsid w:val="00AC7AA5"/>
    <w:rsid w:val="00AD05C5"/>
    <w:rsid w:val="00AD0D12"/>
    <w:rsid w:val="00AD0D7E"/>
    <w:rsid w:val="00AD145E"/>
    <w:rsid w:val="00AD18C7"/>
    <w:rsid w:val="00AD1EEA"/>
    <w:rsid w:val="00AD2EC3"/>
    <w:rsid w:val="00AD3B6D"/>
    <w:rsid w:val="00AD4475"/>
    <w:rsid w:val="00AD51C3"/>
    <w:rsid w:val="00AD71BF"/>
    <w:rsid w:val="00AE0629"/>
    <w:rsid w:val="00AE224D"/>
    <w:rsid w:val="00AE250F"/>
    <w:rsid w:val="00AE2FBE"/>
    <w:rsid w:val="00AE4981"/>
    <w:rsid w:val="00AE598F"/>
    <w:rsid w:val="00AE5AC3"/>
    <w:rsid w:val="00AE6252"/>
    <w:rsid w:val="00AE6AB1"/>
    <w:rsid w:val="00AE6D99"/>
    <w:rsid w:val="00AE6DF3"/>
    <w:rsid w:val="00AE6F92"/>
    <w:rsid w:val="00AF08F0"/>
    <w:rsid w:val="00AF1505"/>
    <w:rsid w:val="00AF325F"/>
    <w:rsid w:val="00AF3381"/>
    <w:rsid w:val="00AF3EFD"/>
    <w:rsid w:val="00AF44BC"/>
    <w:rsid w:val="00AF4AEC"/>
    <w:rsid w:val="00AF563D"/>
    <w:rsid w:val="00AF568E"/>
    <w:rsid w:val="00AF6785"/>
    <w:rsid w:val="00B00749"/>
    <w:rsid w:val="00B00A3A"/>
    <w:rsid w:val="00B00BDE"/>
    <w:rsid w:val="00B01230"/>
    <w:rsid w:val="00B0141F"/>
    <w:rsid w:val="00B01901"/>
    <w:rsid w:val="00B01C77"/>
    <w:rsid w:val="00B022F8"/>
    <w:rsid w:val="00B03AD3"/>
    <w:rsid w:val="00B05395"/>
    <w:rsid w:val="00B05622"/>
    <w:rsid w:val="00B05E66"/>
    <w:rsid w:val="00B07A50"/>
    <w:rsid w:val="00B103F9"/>
    <w:rsid w:val="00B10E24"/>
    <w:rsid w:val="00B11CA2"/>
    <w:rsid w:val="00B11EE5"/>
    <w:rsid w:val="00B121D0"/>
    <w:rsid w:val="00B123D7"/>
    <w:rsid w:val="00B128C4"/>
    <w:rsid w:val="00B13FAB"/>
    <w:rsid w:val="00B13FBF"/>
    <w:rsid w:val="00B149DD"/>
    <w:rsid w:val="00B17B9A"/>
    <w:rsid w:val="00B2167A"/>
    <w:rsid w:val="00B218DF"/>
    <w:rsid w:val="00B2195E"/>
    <w:rsid w:val="00B23DE4"/>
    <w:rsid w:val="00B24032"/>
    <w:rsid w:val="00B24FFA"/>
    <w:rsid w:val="00B25724"/>
    <w:rsid w:val="00B25864"/>
    <w:rsid w:val="00B25C43"/>
    <w:rsid w:val="00B27D1F"/>
    <w:rsid w:val="00B3055A"/>
    <w:rsid w:val="00B30A50"/>
    <w:rsid w:val="00B30A74"/>
    <w:rsid w:val="00B313BF"/>
    <w:rsid w:val="00B31ACF"/>
    <w:rsid w:val="00B341AB"/>
    <w:rsid w:val="00B341E2"/>
    <w:rsid w:val="00B349FC"/>
    <w:rsid w:val="00B35413"/>
    <w:rsid w:val="00B35F43"/>
    <w:rsid w:val="00B37102"/>
    <w:rsid w:val="00B40979"/>
    <w:rsid w:val="00B46A11"/>
    <w:rsid w:val="00B4702A"/>
    <w:rsid w:val="00B47432"/>
    <w:rsid w:val="00B47E9A"/>
    <w:rsid w:val="00B5084B"/>
    <w:rsid w:val="00B50BF0"/>
    <w:rsid w:val="00B516D8"/>
    <w:rsid w:val="00B51D31"/>
    <w:rsid w:val="00B52847"/>
    <w:rsid w:val="00B52B19"/>
    <w:rsid w:val="00B52F57"/>
    <w:rsid w:val="00B5602B"/>
    <w:rsid w:val="00B577AD"/>
    <w:rsid w:val="00B57E09"/>
    <w:rsid w:val="00B601C1"/>
    <w:rsid w:val="00B60B60"/>
    <w:rsid w:val="00B61275"/>
    <w:rsid w:val="00B63F56"/>
    <w:rsid w:val="00B6464D"/>
    <w:rsid w:val="00B660F8"/>
    <w:rsid w:val="00B6655B"/>
    <w:rsid w:val="00B66AEB"/>
    <w:rsid w:val="00B671BD"/>
    <w:rsid w:val="00B67B0F"/>
    <w:rsid w:val="00B70CEC"/>
    <w:rsid w:val="00B70FFF"/>
    <w:rsid w:val="00B7325F"/>
    <w:rsid w:val="00B7525F"/>
    <w:rsid w:val="00B76D6B"/>
    <w:rsid w:val="00B77DA7"/>
    <w:rsid w:val="00B77DF4"/>
    <w:rsid w:val="00B801EE"/>
    <w:rsid w:val="00B8025C"/>
    <w:rsid w:val="00B8101A"/>
    <w:rsid w:val="00B8197D"/>
    <w:rsid w:val="00B825E4"/>
    <w:rsid w:val="00B830D8"/>
    <w:rsid w:val="00B83985"/>
    <w:rsid w:val="00B83CF1"/>
    <w:rsid w:val="00B841FC"/>
    <w:rsid w:val="00B848C7"/>
    <w:rsid w:val="00B85296"/>
    <w:rsid w:val="00B8553C"/>
    <w:rsid w:val="00B866AC"/>
    <w:rsid w:val="00B86A66"/>
    <w:rsid w:val="00B87323"/>
    <w:rsid w:val="00B879CD"/>
    <w:rsid w:val="00B87F86"/>
    <w:rsid w:val="00B90F17"/>
    <w:rsid w:val="00B90F68"/>
    <w:rsid w:val="00B91B2B"/>
    <w:rsid w:val="00B93F01"/>
    <w:rsid w:val="00B948C2"/>
    <w:rsid w:val="00B95E69"/>
    <w:rsid w:val="00B9689C"/>
    <w:rsid w:val="00B96A21"/>
    <w:rsid w:val="00B97E98"/>
    <w:rsid w:val="00BA05BA"/>
    <w:rsid w:val="00BA0766"/>
    <w:rsid w:val="00BA0974"/>
    <w:rsid w:val="00BA282D"/>
    <w:rsid w:val="00BA31ED"/>
    <w:rsid w:val="00BA339C"/>
    <w:rsid w:val="00BA51D2"/>
    <w:rsid w:val="00BA58F3"/>
    <w:rsid w:val="00BA5C48"/>
    <w:rsid w:val="00BA66AC"/>
    <w:rsid w:val="00BA706B"/>
    <w:rsid w:val="00BA7432"/>
    <w:rsid w:val="00BB09E4"/>
    <w:rsid w:val="00BB16EA"/>
    <w:rsid w:val="00BB274A"/>
    <w:rsid w:val="00BB372F"/>
    <w:rsid w:val="00BB4052"/>
    <w:rsid w:val="00BB5145"/>
    <w:rsid w:val="00BB57E8"/>
    <w:rsid w:val="00BB6E52"/>
    <w:rsid w:val="00BC0224"/>
    <w:rsid w:val="00BC1AA2"/>
    <w:rsid w:val="00BC25D0"/>
    <w:rsid w:val="00BC2A39"/>
    <w:rsid w:val="00BC2A4B"/>
    <w:rsid w:val="00BC347C"/>
    <w:rsid w:val="00BC3869"/>
    <w:rsid w:val="00BC4123"/>
    <w:rsid w:val="00BC4539"/>
    <w:rsid w:val="00BC4726"/>
    <w:rsid w:val="00BC481E"/>
    <w:rsid w:val="00BC487B"/>
    <w:rsid w:val="00BC49B6"/>
    <w:rsid w:val="00BC5227"/>
    <w:rsid w:val="00BC5267"/>
    <w:rsid w:val="00BC52F1"/>
    <w:rsid w:val="00BC60E1"/>
    <w:rsid w:val="00BD095E"/>
    <w:rsid w:val="00BD1040"/>
    <w:rsid w:val="00BD1171"/>
    <w:rsid w:val="00BD1432"/>
    <w:rsid w:val="00BD1840"/>
    <w:rsid w:val="00BD2B9D"/>
    <w:rsid w:val="00BD3E10"/>
    <w:rsid w:val="00BD4682"/>
    <w:rsid w:val="00BD4815"/>
    <w:rsid w:val="00BD52F3"/>
    <w:rsid w:val="00BD5608"/>
    <w:rsid w:val="00BD63FB"/>
    <w:rsid w:val="00BD7C11"/>
    <w:rsid w:val="00BE2136"/>
    <w:rsid w:val="00BE2BD8"/>
    <w:rsid w:val="00BE5864"/>
    <w:rsid w:val="00BE5A44"/>
    <w:rsid w:val="00BE5B56"/>
    <w:rsid w:val="00BE6454"/>
    <w:rsid w:val="00BE665F"/>
    <w:rsid w:val="00BE6682"/>
    <w:rsid w:val="00BE6A8D"/>
    <w:rsid w:val="00BE6D20"/>
    <w:rsid w:val="00BE7FC8"/>
    <w:rsid w:val="00BF0E25"/>
    <w:rsid w:val="00BF1103"/>
    <w:rsid w:val="00BF2E17"/>
    <w:rsid w:val="00BF536F"/>
    <w:rsid w:val="00BF5656"/>
    <w:rsid w:val="00BF65CC"/>
    <w:rsid w:val="00BF7386"/>
    <w:rsid w:val="00C000E2"/>
    <w:rsid w:val="00C0144D"/>
    <w:rsid w:val="00C014F8"/>
    <w:rsid w:val="00C0152B"/>
    <w:rsid w:val="00C02240"/>
    <w:rsid w:val="00C02966"/>
    <w:rsid w:val="00C029C9"/>
    <w:rsid w:val="00C032F9"/>
    <w:rsid w:val="00C04157"/>
    <w:rsid w:val="00C04E5B"/>
    <w:rsid w:val="00C04F34"/>
    <w:rsid w:val="00C0526A"/>
    <w:rsid w:val="00C064A0"/>
    <w:rsid w:val="00C110D5"/>
    <w:rsid w:val="00C1182C"/>
    <w:rsid w:val="00C12B07"/>
    <w:rsid w:val="00C133B7"/>
    <w:rsid w:val="00C13CCE"/>
    <w:rsid w:val="00C143CE"/>
    <w:rsid w:val="00C1675B"/>
    <w:rsid w:val="00C169FB"/>
    <w:rsid w:val="00C17B56"/>
    <w:rsid w:val="00C17F51"/>
    <w:rsid w:val="00C209B6"/>
    <w:rsid w:val="00C214E7"/>
    <w:rsid w:val="00C22044"/>
    <w:rsid w:val="00C23400"/>
    <w:rsid w:val="00C238C2"/>
    <w:rsid w:val="00C23BCE"/>
    <w:rsid w:val="00C23BF4"/>
    <w:rsid w:val="00C2441B"/>
    <w:rsid w:val="00C249AC"/>
    <w:rsid w:val="00C24BA8"/>
    <w:rsid w:val="00C25A58"/>
    <w:rsid w:val="00C26B28"/>
    <w:rsid w:val="00C27714"/>
    <w:rsid w:val="00C31300"/>
    <w:rsid w:val="00C32831"/>
    <w:rsid w:val="00C32A16"/>
    <w:rsid w:val="00C345E3"/>
    <w:rsid w:val="00C345E7"/>
    <w:rsid w:val="00C34F3E"/>
    <w:rsid w:val="00C36110"/>
    <w:rsid w:val="00C3696F"/>
    <w:rsid w:val="00C37C69"/>
    <w:rsid w:val="00C37DA9"/>
    <w:rsid w:val="00C37DAC"/>
    <w:rsid w:val="00C37FD9"/>
    <w:rsid w:val="00C40175"/>
    <w:rsid w:val="00C4049C"/>
    <w:rsid w:val="00C40606"/>
    <w:rsid w:val="00C40DFB"/>
    <w:rsid w:val="00C42D07"/>
    <w:rsid w:val="00C436B3"/>
    <w:rsid w:val="00C44199"/>
    <w:rsid w:val="00C442E9"/>
    <w:rsid w:val="00C44BBE"/>
    <w:rsid w:val="00C45099"/>
    <w:rsid w:val="00C451DE"/>
    <w:rsid w:val="00C4554D"/>
    <w:rsid w:val="00C46547"/>
    <w:rsid w:val="00C468D6"/>
    <w:rsid w:val="00C47FC2"/>
    <w:rsid w:val="00C5045B"/>
    <w:rsid w:val="00C51B0A"/>
    <w:rsid w:val="00C5201D"/>
    <w:rsid w:val="00C52CA5"/>
    <w:rsid w:val="00C52E43"/>
    <w:rsid w:val="00C53C20"/>
    <w:rsid w:val="00C548DE"/>
    <w:rsid w:val="00C55D04"/>
    <w:rsid w:val="00C57686"/>
    <w:rsid w:val="00C606D4"/>
    <w:rsid w:val="00C611E3"/>
    <w:rsid w:val="00C62113"/>
    <w:rsid w:val="00C632EC"/>
    <w:rsid w:val="00C63951"/>
    <w:rsid w:val="00C63DC2"/>
    <w:rsid w:val="00C64DB3"/>
    <w:rsid w:val="00C67295"/>
    <w:rsid w:val="00C701F9"/>
    <w:rsid w:val="00C70EE9"/>
    <w:rsid w:val="00C7105A"/>
    <w:rsid w:val="00C71228"/>
    <w:rsid w:val="00C714BF"/>
    <w:rsid w:val="00C7156E"/>
    <w:rsid w:val="00C71AAE"/>
    <w:rsid w:val="00C7220A"/>
    <w:rsid w:val="00C72B59"/>
    <w:rsid w:val="00C73E77"/>
    <w:rsid w:val="00C77DFB"/>
    <w:rsid w:val="00C80414"/>
    <w:rsid w:val="00C82835"/>
    <w:rsid w:val="00C839FC"/>
    <w:rsid w:val="00C83CEA"/>
    <w:rsid w:val="00C83DE0"/>
    <w:rsid w:val="00C84FEF"/>
    <w:rsid w:val="00C85836"/>
    <w:rsid w:val="00C8598F"/>
    <w:rsid w:val="00C8675E"/>
    <w:rsid w:val="00C86C5A"/>
    <w:rsid w:val="00C870A5"/>
    <w:rsid w:val="00C8742D"/>
    <w:rsid w:val="00C8751F"/>
    <w:rsid w:val="00C87BB4"/>
    <w:rsid w:val="00C91191"/>
    <w:rsid w:val="00C92E02"/>
    <w:rsid w:val="00C92F40"/>
    <w:rsid w:val="00C94DB8"/>
    <w:rsid w:val="00C96443"/>
    <w:rsid w:val="00C96BDF"/>
    <w:rsid w:val="00C97F50"/>
    <w:rsid w:val="00CA0868"/>
    <w:rsid w:val="00CA097A"/>
    <w:rsid w:val="00CA23A9"/>
    <w:rsid w:val="00CA2903"/>
    <w:rsid w:val="00CA3A7E"/>
    <w:rsid w:val="00CA3DB9"/>
    <w:rsid w:val="00CA41E9"/>
    <w:rsid w:val="00CA470E"/>
    <w:rsid w:val="00CA4994"/>
    <w:rsid w:val="00CA4AA8"/>
    <w:rsid w:val="00CA579B"/>
    <w:rsid w:val="00CA5824"/>
    <w:rsid w:val="00CA6909"/>
    <w:rsid w:val="00CA6A2A"/>
    <w:rsid w:val="00CA7BA7"/>
    <w:rsid w:val="00CB18F7"/>
    <w:rsid w:val="00CB3032"/>
    <w:rsid w:val="00CB3FE3"/>
    <w:rsid w:val="00CB42D6"/>
    <w:rsid w:val="00CB5444"/>
    <w:rsid w:val="00CB6555"/>
    <w:rsid w:val="00CB6C0E"/>
    <w:rsid w:val="00CB75CF"/>
    <w:rsid w:val="00CC1549"/>
    <w:rsid w:val="00CC177F"/>
    <w:rsid w:val="00CC1FDB"/>
    <w:rsid w:val="00CC28C9"/>
    <w:rsid w:val="00CC2D0A"/>
    <w:rsid w:val="00CC3A3D"/>
    <w:rsid w:val="00CC478E"/>
    <w:rsid w:val="00CC5013"/>
    <w:rsid w:val="00CC5D1A"/>
    <w:rsid w:val="00CC5E85"/>
    <w:rsid w:val="00CC6970"/>
    <w:rsid w:val="00CC71CA"/>
    <w:rsid w:val="00CC7822"/>
    <w:rsid w:val="00CC7F1E"/>
    <w:rsid w:val="00CD065C"/>
    <w:rsid w:val="00CD285F"/>
    <w:rsid w:val="00CD4151"/>
    <w:rsid w:val="00CD53E5"/>
    <w:rsid w:val="00CD63F9"/>
    <w:rsid w:val="00CD664B"/>
    <w:rsid w:val="00CE012D"/>
    <w:rsid w:val="00CE021D"/>
    <w:rsid w:val="00CE021E"/>
    <w:rsid w:val="00CE2159"/>
    <w:rsid w:val="00CE274D"/>
    <w:rsid w:val="00CE342E"/>
    <w:rsid w:val="00CE36DB"/>
    <w:rsid w:val="00CE4194"/>
    <w:rsid w:val="00CE48EF"/>
    <w:rsid w:val="00CE526F"/>
    <w:rsid w:val="00CE581F"/>
    <w:rsid w:val="00CE5CFB"/>
    <w:rsid w:val="00CE75D6"/>
    <w:rsid w:val="00CE7724"/>
    <w:rsid w:val="00CF12CC"/>
    <w:rsid w:val="00CF18DC"/>
    <w:rsid w:val="00CF3F68"/>
    <w:rsid w:val="00CF47BB"/>
    <w:rsid w:val="00CF5D48"/>
    <w:rsid w:val="00CF6BB5"/>
    <w:rsid w:val="00CF6E7B"/>
    <w:rsid w:val="00CF7169"/>
    <w:rsid w:val="00CF774F"/>
    <w:rsid w:val="00CF77C7"/>
    <w:rsid w:val="00D0028D"/>
    <w:rsid w:val="00D01457"/>
    <w:rsid w:val="00D01AAF"/>
    <w:rsid w:val="00D01C3A"/>
    <w:rsid w:val="00D03612"/>
    <w:rsid w:val="00D03A98"/>
    <w:rsid w:val="00D04437"/>
    <w:rsid w:val="00D06C4A"/>
    <w:rsid w:val="00D06DCD"/>
    <w:rsid w:val="00D07A26"/>
    <w:rsid w:val="00D07EAE"/>
    <w:rsid w:val="00D10B06"/>
    <w:rsid w:val="00D11CCF"/>
    <w:rsid w:val="00D1249D"/>
    <w:rsid w:val="00D13144"/>
    <w:rsid w:val="00D15520"/>
    <w:rsid w:val="00D16938"/>
    <w:rsid w:val="00D16951"/>
    <w:rsid w:val="00D16A80"/>
    <w:rsid w:val="00D16D52"/>
    <w:rsid w:val="00D17AE5"/>
    <w:rsid w:val="00D203F6"/>
    <w:rsid w:val="00D20408"/>
    <w:rsid w:val="00D204C2"/>
    <w:rsid w:val="00D2337B"/>
    <w:rsid w:val="00D2338C"/>
    <w:rsid w:val="00D24ACB"/>
    <w:rsid w:val="00D24BB4"/>
    <w:rsid w:val="00D2523C"/>
    <w:rsid w:val="00D267B3"/>
    <w:rsid w:val="00D272C2"/>
    <w:rsid w:val="00D277C1"/>
    <w:rsid w:val="00D30A28"/>
    <w:rsid w:val="00D34616"/>
    <w:rsid w:val="00D349C9"/>
    <w:rsid w:val="00D35A4C"/>
    <w:rsid w:val="00D36431"/>
    <w:rsid w:val="00D3655C"/>
    <w:rsid w:val="00D36CCB"/>
    <w:rsid w:val="00D409F0"/>
    <w:rsid w:val="00D40F1F"/>
    <w:rsid w:val="00D41655"/>
    <w:rsid w:val="00D416AB"/>
    <w:rsid w:val="00D438DF"/>
    <w:rsid w:val="00D43A0A"/>
    <w:rsid w:val="00D43A55"/>
    <w:rsid w:val="00D44E61"/>
    <w:rsid w:val="00D4658F"/>
    <w:rsid w:val="00D4718E"/>
    <w:rsid w:val="00D476A3"/>
    <w:rsid w:val="00D47DCE"/>
    <w:rsid w:val="00D50C8B"/>
    <w:rsid w:val="00D519D2"/>
    <w:rsid w:val="00D52131"/>
    <w:rsid w:val="00D53531"/>
    <w:rsid w:val="00D548FE"/>
    <w:rsid w:val="00D55E6D"/>
    <w:rsid w:val="00D565B8"/>
    <w:rsid w:val="00D5663B"/>
    <w:rsid w:val="00D5708C"/>
    <w:rsid w:val="00D5757B"/>
    <w:rsid w:val="00D60E67"/>
    <w:rsid w:val="00D61134"/>
    <w:rsid w:val="00D62321"/>
    <w:rsid w:val="00D62EF7"/>
    <w:rsid w:val="00D65DCF"/>
    <w:rsid w:val="00D65DD5"/>
    <w:rsid w:val="00D70758"/>
    <w:rsid w:val="00D70B79"/>
    <w:rsid w:val="00D724C4"/>
    <w:rsid w:val="00D72710"/>
    <w:rsid w:val="00D736A5"/>
    <w:rsid w:val="00D75370"/>
    <w:rsid w:val="00D75DE0"/>
    <w:rsid w:val="00D7644C"/>
    <w:rsid w:val="00D76AB6"/>
    <w:rsid w:val="00D76D2C"/>
    <w:rsid w:val="00D77168"/>
    <w:rsid w:val="00D774EE"/>
    <w:rsid w:val="00D77670"/>
    <w:rsid w:val="00D77E02"/>
    <w:rsid w:val="00D8146E"/>
    <w:rsid w:val="00D81B00"/>
    <w:rsid w:val="00D81B27"/>
    <w:rsid w:val="00D82712"/>
    <w:rsid w:val="00D82D3F"/>
    <w:rsid w:val="00D8434E"/>
    <w:rsid w:val="00D84F8D"/>
    <w:rsid w:val="00D874CD"/>
    <w:rsid w:val="00D87613"/>
    <w:rsid w:val="00D87E27"/>
    <w:rsid w:val="00D90283"/>
    <w:rsid w:val="00D90673"/>
    <w:rsid w:val="00D923E5"/>
    <w:rsid w:val="00D92C71"/>
    <w:rsid w:val="00D946DC"/>
    <w:rsid w:val="00D95650"/>
    <w:rsid w:val="00D9640D"/>
    <w:rsid w:val="00D96651"/>
    <w:rsid w:val="00D96F63"/>
    <w:rsid w:val="00DA06CD"/>
    <w:rsid w:val="00DA1E1E"/>
    <w:rsid w:val="00DA254F"/>
    <w:rsid w:val="00DA2CD7"/>
    <w:rsid w:val="00DA2F8E"/>
    <w:rsid w:val="00DA3116"/>
    <w:rsid w:val="00DA3B3D"/>
    <w:rsid w:val="00DA3EB5"/>
    <w:rsid w:val="00DA3FCF"/>
    <w:rsid w:val="00DA45E8"/>
    <w:rsid w:val="00DA4E84"/>
    <w:rsid w:val="00DA508D"/>
    <w:rsid w:val="00DA59C9"/>
    <w:rsid w:val="00DA60B2"/>
    <w:rsid w:val="00DA75E3"/>
    <w:rsid w:val="00DA7A75"/>
    <w:rsid w:val="00DA7D29"/>
    <w:rsid w:val="00DB1005"/>
    <w:rsid w:val="00DB1AB5"/>
    <w:rsid w:val="00DB2498"/>
    <w:rsid w:val="00DB25AA"/>
    <w:rsid w:val="00DB27BC"/>
    <w:rsid w:val="00DB2F45"/>
    <w:rsid w:val="00DB3E2A"/>
    <w:rsid w:val="00DB3F49"/>
    <w:rsid w:val="00DB45B5"/>
    <w:rsid w:val="00DB488B"/>
    <w:rsid w:val="00DB54A6"/>
    <w:rsid w:val="00DB6675"/>
    <w:rsid w:val="00DB7E78"/>
    <w:rsid w:val="00DC0AE3"/>
    <w:rsid w:val="00DC188C"/>
    <w:rsid w:val="00DC2368"/>
    <w:rsid w:val="00DC24AF"/>
    <w:rsid w:val="00DC2EDB"/>
    <w:rsid w:val="00DC2FC3"/>
    <w:rsid w:val="00DC3091"/>
    <w:rsid w:val="00DC4157"/>
    <w:rsid w:val="00DC44E4"/>
    <w:rsid w:val="00DC4A4F"/>
    <w:rsid w:val="00DC504E"/>
    <w:rsid w:val="00DC509B"/>
    <w:rsid w:val="00DC5456"/>
    <w:rsid w:val="00DC5B1F"/>
    <w:rsid w:val="00DC5ED2"/>
    <w:rsid w:val="00DC7993"/>
    <w:rsid w:val="00DD0492"/>
    <w:rsid w:val="00DD0A7C"/>
    <w:rsid w:val="00DD0D1D"/>
    <w:rsid w:val="00DD2029"/>
    <w:rsid w:val="00DD2260"/>
    <w:rsid w:val="00DD3D83"/>
    <w:rsid w:val="00DD579D"/>
    <w:rsid w:val="00DD5B29"/>
    <w:rsid w:val="00DD757D"/>
    <w:rsid w:val="00DE00B3"/>
    <w:rsid w:val="00DE0D96"/>
    <w:rsid w:val="00DE0E30"/>
    <w:rsid w:val="00DE134B"/>
    <w:rsid w:val="00DE267F"/>
    <w:rsid w:val="00DE3FA5"/>
    <w:rsid w:val="00DE46DB"/>
    <w:rsid w:val="00DE47A0"/>
    <w:rsid w:val="00DE4CC7"/>
    <w:rsid w:val="00DE5325"/>
    <w:rsid w:val="00DE553A"/>
    <w:rsid w:val="00DE6657"/>
    <w:rsid w:val="00DE789D"/>
    <w:rsid w:val="00DF015D"/>
    <w:rsid w:val="00DF04BE"/>
    <w:rsid w:val="00DF0C7B"/>
    <w:rsid w:val="00DF1743"/>
    <w:rsid w:val="00DF1860"/>
    <w:rsid w:val="00DF24F8"/>
    <w:rsid w:val="00DF3414"/>
    <w:rsid w:val="00DF3875"/>
    <w:rsid w:val="00DF3D76"/>
    <w:rsid w:val="00DF4A12"/>
    <w:rsid w:val="00DF4DA7"/>
    <w:rsid w:val="00DF54B5"/>
    <w:rsid w:val="00DF59D1"/>
    <w:rsid w:val="00DF6924"/>
    <w:rsid w:val="00DF72FB"/>
    <w:rsid w:val="00DF7A7C"/>
    <w:rsid w:val="00E004A5"/>
    <w:rsid w:val="00E00B28"/>
    <w:rsid w:val="00E01BAB"/>
    <w:rsid w:val="00E01FB0"/>
    <w:rsid w:val="00E02977"/>
    <w:rsid w:val="00E042F7"/>
    <w:rsid w:val="00E0598A"/>
    <w:rsid w:val="00E06006"/>
    <w:rsid w:val="00E06060"/>
    <w:rsid w:val="00E0627F"/>
    <w:rsid w:val="00E06ABA"/>
    <w:rsid w:val="00E06E81"/>
    <w:rsid w:val="00E0703E"/>
    <w:rsid w:val="00E07BC0"/>
    <w:rsid w:val="00E07CF3"/>
    <w:rsid w:val="00E10412"/>
    <w:rsid w:val="00E1073E"/>
    <w:rsid w:val="00E108FD"/>
    <w:rsid w:val="00E109C8"/>
    <w:rsid w:val="00E117BE"/>
    <w:rsid w:val="00E118F1"/>
    <w:rsid w:val="00E11D90"/>
    <w:rsid w:val="00E11DA0"/>
    <w:rsid w:val="00E121BC"/>
    <w:rsid w:val="00E12313"/>
    <w:rsid w:val="00E134F9"/>
    <w:rsid w:val="00E13E96"/>
    <w:rsid w:val="00E142C2"/>
    <w:rsid w:val="00E1456F"/>
    <w:rsid w:val="00E14FA5"/>
    <w:rsid w:val="00E151C7"/>
    <w:rsid w:val="00E15842"/>
    <w:rsid w:val="00E162CA"/>
    <w:rsid w:val="00E16C0B"/>
    <w:rsid w:val="00E16D55"/>
    <w:rsid w:val="00E16D5B"/>
    <w:rsid w:val="00E177AB"/>
    <w:rsid w:val="00E17D82"/>
    <w:rsid w:val="00E17E13"/>
    <w:rsid w:val="00E20338"/>
    <w:rsid w:val="00E20F4F"/>
    <w:rsid w:val="00E21B34"/>
    <w:rsid w:val="00E21D9D"/>
    <w:rsid w:val="00E21DC1"/>
    <w:rsid w:val="00E221C8"/>
    <w:rsid w:val="00E2339D"/>
    <w:rsid w:val="00E23E31"/>
    <w:rsid w:val="00E2427E"/>
    <w:rsid w:val="00E243E9"/>
    <w:rsid w:val="00E247F9"/>
    <w:rsid w:val="00E26F75"/>
    <w:rsid w:val="00E275B3"/>
    <w:rsid w:val="00E301A1"/>
    <w:rsid w:val="00E3025D"/>
    <w:rsid w:val="00E302C2"/>
    <w:rsid w:val="00E32AFF"/>
    <w:rsid w:val="00E33064"/>
    <w:rsid w:val="00E3377A"/>
    <w:rsid w:val="00E33E48"/>
    <w:rsid w:val="00E40D31"/>
    <w:rsid w:val="00E40E84"/>
    <w:rsid w:val="00E4166C"/>
    <w:rsid w:val="00E429B9"/>
    <w:rsid w:val="00E43FE8"/>
    <w:rsid w:val="00E44D66"/>
    <w:rsid w:val="00E44F5F"/>
    <w:rsid w:val="00E458C8"/>
    <w:rsid w:val="00E45FFA"/>
    <w:rsid w:val="00E46F4D"/>
    <w:rsid w:val="00E4755A"/>
    <w:rsid w:val="00E47FB7"/>
    <w:rsid w:val="00E5081B"/>
    <w:rsid w:val="00E50A24"/>
    <w:rsid w:val="00E50C50"/>
    <w:rsid w:val="00E51299"/>
    <w:rsid w:val="00E5199A"/>
    <w:rsid w:val="00E52185"/>
    <w:rsid w:val="00E52A78"/>
    <w:rsid w:val="00E54A90"/>
    <w:rsid w:val="00E54DDF"/>
    <w:rsid w:val="00E55A0E"/>
    <w:rsid w:val="00E55B38"/>
    <w:rsid w:val="00E55B69"/>
    <w:rsid w:val="00E55F11"/>
    <w:rsid w:val="00E55FB7"/>
    <w:rsid w:val="00E56C5F"/>
    <w:rsid w:val="00E60CE0"/>
    <w:rsid w:val="00E60F61"/>
    <w:rsid w:val="00E612C6"/>
    <w:rsid w:val="00E617AD"/>
    <w:rsid w:val="00E622D3"/>
    <w:rsid w:val="00E62371"/>
    <w:rsid w:val="00E62C66"/>
    <w:rsid w:val="00E64D1F"/>
    <w:rsid w:val="00E65AAB"/>
    <w:rsid w:val="00E65E8C"/>
    <w:rsid w:val="00E66521"/>
    <w:rsid w:val="00E6675C"/>
    <w:rsid w:val="00E67322"/>
    <w:rsid w:val="00E67AAD"/>
    <w:rsid w:val="00E70FEE"/>
    <w:rsid w:val="00E7169E"/>
    <w:rsid w:val="00E73021"/>
    <w:rsid w:val="00E738BB"/>
    <w:rsid w:val="00E74385"/>
    <w:rsid w:val="00E765BB"/>
    <w:rsid w:val="00E800D1"/>
    <w:rsid w:val="00E80F26"/>
    <w:rsid w:val="00E811AA"/>
    <w:rsid w:val="00E81541"/>
    <w:rsid w:val="00E81768"/>
    <w:rsid w:val="00E81823"/>
    <w:rsid w:val="00E818ED"/>
    <w:rsid w:val="00E81C1A"/>
    <w:rsid w:val="00E82D1E"/>
    <w:rsid w:val="00E85B9A"/>
    <w:rsid w:val="00E860C2"/>
    <w:rsid w:val="00E871C9"/>
    <w:rsid w:val="00E87ABC"/>
    <w:rsid w:val="00E90123"/>
    <w:rsid w:val="00E91969"/>
    <w:rsid w:val="00E9197C"/>
    <w:rsid w:val="00E923AB"/>
    <w:rsid w:val="00E93A65"/>
    <w:rsid w:val="00E9442A"/>
    <w:rsid w:val="00E945E4"/>
    <w:rsid w:val="00E94687"/>
    <w:rsid w:val="00E95329"/>
    <w:rsid w:val="00E96780"/>
    <w:rsid w:val="00E9707D"/>
    <w:rsid w:val="00E972CC"/>
    <w:rsid w:val="00E974C9"/>
    <w:rsid w:val="00EA0A07"/>
    <w:rsid w:val="00EA1EC0"/>
    <w:rsid w:val="00EA20AF"/>
    <w:rsid w:val="00EA268C"/>
    <w:rsid w:val="00EA36CC"/>
    <w:rsid w:val="00EA4E00"/>
    <w:rsid w:val="00EA733E"/>
    <w:rsid w:val="00EA7903"/>
    <w:rsid w:val="00EB1FCF"/>
    <w:rsid w:val="00EB289C"/>
    <w:rsid w:val="00EB2A0D"/>
    <w:rsid w:val="00EB3E42"/>
    <w:rsid w:val="00EB4E69"/>
    <w:rsid w:val="00EB595B"/>
    <w:rsid w:val="00EB694F"/>
    <w:rsid w:val="00EB69D6"/>
    <w:rsid w:val="00EB6CD6"/>
    <w:rsid w:val="00EB7474"/>
    <w:rsid w:val="00EC0839"/>
    <w:rsid w:val="00EC0DCE"/>
    <w:rsid w:val="00EC0EE0"/>
    <w:rsid w:val="00EC169F"/>
    <w:rsid w:val="00EC3312"/>
    <w:rsid w:val="00EC4AE9"/>
    <w:rsid w:val="00EC4E01"/>
    <w:rsid w:val="00EC70BB"/>
    <w:rsid w:val="00EC7461"/>
    <w:rsid w:val="00ED0B40"/>
    <w:rsid w:val="00ED0D7C"/>
    <w:rsid w:val="00ED1008"/>
    <w:rsid w:val="00ED16DB"/>
    <w:rsid w:val="00ED24EE"/>
    <w:rsid w:val="00ED2552"/>
    <w:rsid w:val="00ED2ADD"/>
    <w:rsid w:val="00ED2EE9"/>
    <w:rsid w:val="00ED32F2"/>
    <w:rsid w:val="00ED39D6"/>
    <w:rsid w:val="00ED4467"/>
    <w:rsid w:val="00ED4631"/>
    <w:rsid w:val="00ED4EE1"/>
    <w:rsid w:val="00ED56C3"/>
    <w:rsid w:val="00ED5B30"/>
    <w:rsid w:val="00ED6134"/>
    <w:rsid w:val="00ED68E3"/>
    <w:rsid w:val="00ED69ED"/>
    <w:rsid w:val="00ED73DE"/>
    <w:rsid w:val="00ED7511"/>
    <w:rsid w:val="00ED78F9"/>
    <w:rsid w:val="00EE0011"/>
    <w:rsid w:val="00EE0AA7"/>
    <w:rsid w:val="00EE0BE0"/>
    <w:rsid w:val="00EE229C"/>
    <w:rsid w:val="00EE26CB"/>
    <w:rsid w:val="00EE650E"/>
    <w:rsid w:val="00EE6DEE"/>
    <w:rsid w:val="00EF05EC"/>
    <w:rsid w:val="00EF0A34"/>
    <w:rsid w:val="00EF1071"/>
    <w:rsid w:val="00EF21E2"/>
    <w:rsid w:val="00EF22D8"/>
    <w:rsid w:val="00EF33F4"/>
    <w:rsid w:val="00EF342B"/>
    <w:rsid w:val="00EF48DA"/>
    <w:rsid w:val="00EF5555"/>
    <w:rsid w:val="00EF6321"/>
    <w:rsid w:val="00EF6A39"/>
    <w:rsid w:val="00EF6C21"/>
    <w:rsid w:val="00EF7111"/>
    <w:rsid w:val="00EF7800"/>
    <w:rsid w:val="00EF7EC0"/>
    <w:rsid w:val="00F0058F"/>
    <w:rsid w:val="00F02441"/>
    <w:rsid w:val="00F02D4F"/>
    <w:rsid w:val="00F03A4C"/>
    <w:rsid w:val="00F03D08"/>
    <w:rsid w:val="00F05EFA"/>
    <w:rsid w:val="00F068D3"/>
    <w:rsid w:val="00F1127F"/>
    <w:rsid w:val="00F115A2"/>
    <w:rsid w:val="00F12684"/>
    <w:rsid w:val="00F12D38"/>
    <w:rsid w:val="00F13BAF"/>
    <w:rsid w:val="00F14406"/>
    <w:rsid w:val="00F145D5"/>
    <w:rsid w:val="00F14651"/>
    <w:rsid w:val="00F14A93"/>
    <w:rsid w:val="00F14BF0"/>
    <w:rsid w:val="00F14D87"/>
    <w:rsid w:val="00F1554A"/>
    <w:rsid w:val="00F15E4D"/>
    <w:rsid w:val="00F168E4"/>
    <w:rsid w:val="00F16C12"/>
    <w:rsid w:val="00F206E7"/>
    <w:rsid w:val="00F20E25"/>
    <w:rsid w:val="00F2200B"/>
    <w:rsid w:val="00F225D8"/>
    <w:rsid w:val="00F22AE2"/>
    <w:rsid w:val="00F22DA1"/>
    <w:rsid w:val="00F27AB5"/>
    <w:rsid w:val="00F31291"/>
    <w:rsid w:val="00F31349"/>
    <w:rsid w:val="00F3179A"/>
    <w:rsid w:val="00F326BA"/>
    <w:rsid w:val="00F33D23"/>
    <w:rsid w:val="00F348C3"/>
    <w:rsid w:val="00F34D78"/>
    <w:rsid w:val="00F36D0E"/>
    <w:rsid w:val="00F36F74"/>
    <w:rsid w:val="00F41135"/>
    <w:rsid w:val="00F41E34"/>
    <w:rsid w:val="00F42E4F"/>
    <w:rsid w:val="00F433C0"/>
    <w:rsid w:val="00F434C3"/>
    <w:rsid w:val="00F434C8"/>
    <w:rsid w:val="00F438C5"/>
    <w:rsid w:val="00F43A20"/>
    <w:rsid w:val="00F44A4C"/>
    <w:rsid w:val="00F44E1C"/>
    <w:rsid w:val="00F46CB7"/>
    <w:rsid w:val="00F470A5"/>
    <w:rsid w:val="00F50952"/>
    <w:rsid w:val="00F50E6B"/>
    <w:rsid w:val="00F51294"/>
    <w:rsid w:val="00F512DC"/>
    <w:rsid w:val="00F523AE"/>
    <w:rsid w:val="00F531CA"/>
    <w:rsid w:val="00F54700"/>
    <w:rsid w:val="00F5594F"/>
    <w:rsid w:val="00F55A6F"/>
    <w:rsid w:val="00F5643E"/>
    <w:rsid w:val="00F56E0E"/>
    <w:rsid w:val="00F572DC"/>
    <w:rsid w:val="00F57DEC"/>
    <w:rsid w:val="00F60F68"/>
    <w:rsid w:val="00F613D3"/>
    <w:rsid w:val="00F62365"/>
    <w:rsid w:val="00F63502"/>
    <w:rsid w:val="00F63656"/>
    <w:rsid w:val="00F641E2"/>
    <w:rsid w:val="00F6753B"/>
    <w:rsid w:val="00F709F2"/>
    <w:rsid w:val="00F70B7B"/>
    <w:rsid w:val="00F70BC0"/>
    <w:rsid w:val="00F71F1C"/>
    <w:rsid w:val="00F7215C"/>
    <w:rsid w:val="00F7239B"/>
    <w:rsid w:val="00F74C63"/>
    <w:rsid w:val="00F74C68"/>
    <w:rsid w:val="00F753BA"/>
    <w:rsid w:val="00F755D8"/>
    <w:rsid w:val="00F75F64"/>
    <w:rsid w:val="00F76D01"/>
    <w:rsid w:val="00F77EB7"/>
    <w:rsid w:val="00F80CF4"/>
    <w:rsid w:val="00F813C8"/>
    <w:rsid w:val="00F81B8D"/>
    <w:rsid w:val="00F81F76"/>
    <w:rsid w:val="00F82385"/>
    <w:rsid w:val="00F82643"/>
    <w:rsid w:val="00F840FC"/>
    <w:rsid w:val="00F84D0F"/>
    <w:rsid w:val="00F84DC8"/>
    <w:rsid w:val="00F858A8"/>
    <w:rsid w:val="00F85A14"/>
    <w:rsid w:val="00F85A4B"/>
    <w:rsid w:val="00F877E1"/>
    <w:rsid w:val="00F90935"/>
    <w:rsid w:val="00F935CB"/>
    <w:rsid w:val="00F95243"/>
    <w:rsid w:val="00F95483"/>
    <w:rsid w:val="00F968DD"/>
    <w:rsid w:val="00F968E8"/>
    <w:rsid w:val="00F97575"/>
    <w:rsid w:val="00F97751"/>
    <w:rsid w:val="00F97C80"/>
    <w:rsid w:val="00F97D31"/>
    <w:rsid w:val="00FA04D9"/>
    <w:rsid w:val="00FA09DF"/>
    <w:rsid w:val="00FA0A5D"/>
    <w:rsid w:val="00FA12DC"/>
    <w:rsid w:val="00FA2C14"/>
    <w:rsid w:val="00FA3A57"/>
    <w:rsid w:val="00FA3B89"/>
    <w:rsid w:val="00FA466F"/>
    <w:rsid w:val="00FA60C5"/>
    <w:rsid w:val="00FA61CC"/>
    <w:rsid w:val="00FA6BE4"/>
    <w:rsid w:val="00FB1E3F"/>
    <w:rsid w:val="00FB29A3"/>
    <w:rsid w:val="00FB30D1"/>
    <w:rsid w:val="00FB319A"/>
    <w:rsid w:val="00FB622C"/>
    <w:rsid w:val="00FB74A1"/>
    <w:rsid w:val="00FB78A0"/>
    <w:rsid w:val="00FC1919"/>
    <w:rsid w:val="00FC1D9C"/>
    <w:rsid w:val="00FC1EDC"/>
    <w:rsid w:val="00FC35C7"/>
    <w:rsid w:val="00FC39D5"/>
    <w:rsid w:val="00FC3FFC"/>
    <w:rsid w:val="00FC5D34"/>
    <w:rsid w:val="00FC6041"/>
    <w:rsid w:val="00FC77B7"/>
    <w:rsid w:val="00FC7B4C"/>
    <w:rsid w:val="00FD0511"/>
    <w:rsid w:val="00FD1363"/>
    <w:rsid w:val="00FD1662"/>
    <w:rsid w:val="00FD237E"/>
    <w:rsid w:val="00FD2B77"/>
    <w:rsid w:val="00FD2BC4"/>
    <w:rsid w:val="00FD487B"/>
    <w:rsid w:val="00FD6578"/>
    <w:rsid w:val="00FE039B"/>
    <w:rsid w:val="00FE1F54"/>
    <w:rsid w:val="00FE3708"/>
    <w:rsid w:val="00FE3BEE"/>
    <w:rsid w:val="00FE3D1F"/>
    <w:rsid w:val="00FE3EE2"/>
    <w:rsid w:val="00FE4249"/>
    <w:rsid w:val="00FE45CE"/>
    <w:rsid w:val="00FE475E"/>
    <w:rsid w:val="00FE5670"/>
    <w:rsid w:val="00FE5AA4"/>
    <w:rsid w:val="00FE67D1"/>
    <w:rsid w:val="00FE752D"/>
    <w:rsid w:val="00FE7D56"/>
    <w:rsid w:val="00FF087D"/>
    <w:rsid w:val="00FF17A3"/>
    <w:rsid w:val="00FF185D"/>
    <w:rsid w:val="00FF1E91"/>
    <w:rsid w:val="00FF2912"/>
    <w:rsid w:val="00FF3418"/>
    <w:rsid w:val="00FF3FF2"/>
    <w:rsid w:val="00FF4690"/>
    <w:rsid w:val="00FF5133"/>
    <w:rsid w:val="00FF5C72"/>
    <w:rsid w:val="00FF67C9"/>
    <w:rsid w:val="00FF78B7"/>
  </w:rsids>
  <m:mathPr>
    <m:mathFont m:val="Cambria Math"/>
    <m:brkBin m:val="before"/>
    <m:brkBinSub m:val="--"/>
    <m:smallFrac m:val="off"/>
    <m:dispDef/>
    <m:lMargin m:val="0"/>
    <m:rMargin m:val="0"/>
    <m:defJc m:val="centerGroup"/>
    <m:wrapIndent m:val="1440"/>
    <m:intLim m:val="subSup"/>
    <m:naryLim m:val="undOvr"/>
  </m:mathPr>
  <w:uiCompat97To2003/>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Strong" w:qFormat="1"/>
    <w:lsdException w:name="Emphasis" w:qFormat="1"/>
    <w:lsdException w:name="HTML Top of Form" w:uiPriority="99"/>
    <w:lsdException w:name="HTML Bottom of Form"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1F5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jc w:val="both"/>
    </w:pPr>
    <w:rPr>
      <w:sz w:val="24"/>
      <w:lang w:eastAsia="en-GB"/>
    </w:rPr>
  </w:style>
  <w:style w:type="paragraph" w:styleId="Heading1">
    <w:name w:val="heading 1"/>
    <w:aliases w:val="Article Heading"/>
    <w:basedOn w:val="Normal"/>
    <w:next w:val="Heading2"/>
    <w:link w:val="Heading1Char"/>
    <w:qFormat/>
    <w:rsid w:val="0086673A"/>
    <w:pPr>
      <w:keepNext/>
      <w:spacing w:before="720"/>
      <w:jc w:val="center"/>
      <w:outlineLvl w:val="0"/>
    </w:pPr>
    <w:rPr>
      <w:b/>
      <w:lang w:val="en-GB"/>
    </w:rPr>
  </w:style>
  <w:style w:type="paragraph" w:styleId="Heading2">
    <w:name w:val="heading 2"/>
    <w:aliases w:val="Section Heading,Section Heading 2"/>
    <w:basedOn w:val="Normal"/>
    <w:next w:val="Paragrapha"/>
    <w:link w:val="Heading2Char"/>
    <w:qFormat/>
    <w:rsid w:val="0086673A"/>
    <w:pPr>
      <w:keepNext/>
      <w:tabs>
        <w:tab w:val="clear" w:pos="567"/>
        <w:tab w:val="clear" w:pos="1134"/>
      </w:tabs>
      <w:spacing w:before="480"/>
      <w:ind w:left="1701" w:hanging="1701"/>
      <w:outlineLvl w:val="1"/>
    </w:pPr>
    <w:rPr>
      <w:b/>
      <w:lang w:val="en-GB"/>
    </w:rPr>
  </w:style>
  <w:style w:type="paragraph" w:styleId="Heading3">
    <w:name w:val="heading 3"/>
    <w:basedOn w:val="Normal"/>
    <w:next w:val="Normal"/>
    <w:link w:val="Heading3Char"/>
    <w:qFormat/>
    <w:rsid w:val="0086673A"/>
    <w:pPr>
      <w:outlineLvl w:val="2"/>
    </w:pPr>
    <w:rPr>
      <w:lang w:val="en-GB"/>
    </w:rPr>
  </w:style>
  <w:style w:type="paragraph" w:styleId="Heading4">
    <w:name w:val="heading 4"/>
    <w:basedOn w:val="Normal"/>
    <w:next w:val="Normal"/>
    <w:link w:val="Heading4Char"/>
    <w:qFormat/>
    <w:rsid w:val="0086673A"/>
    <w:pPr>
      <w:outlineLvl w:val="3"/>
    </w:pPr>
    <w:rPr>
      <w:lang w:val="en-GB"/>
    </w:rPr>
  </w:style>
  <w:style w:type="paragraph" w:styleId="Heading5">
    <w:name w:val="heading 5"/>
    <w:basedOn w:val="Normal"/>
    <w:next w:val="Normal"/>
    <w:link w:val="Heading5Char"/>
    <w:qFormat/>
    <w:rsid w:val="0086673A"/>
    <w:pPr>
      <w:outlineLvl w:val="4"/>
    </w:pPr>
    <w:rPr>
      <w:lang w:val="en-GB"/>
    </w:rPr>
  </w:style>
  <w:style w:type="paragraph" w:styleId="Heading6">
    <w:name w:val="heading 6"/>
    <w:basedOn w:val="Normal"/>
    <w:next w:val="Normal"/>
    <w:link w:val="Heading6Char"/>
    <w:qFormat/>
    <w:rsid w:val="0086673A"/>
    <w:pPr>
      <w:outlineLvl w:val="5"/>
    </w:pPr>
    <w:rPr>
      <w:lang w:val="en-GB"/>
    </w:rPr>
  </w:style>
  <w:style w:type="paragraph" w:styleId="Heading7">
    <w:name w:val="heading 7"/>
    <w:basedOn w:val="Normal"/>
    <w:next w:val="Normal"/>
    <w:link w:val="Heading7Char"/>
    <w:qFormat/>
    <w:rsid w:val="0086673A"/>
    <w:pPr>
      <w:outlineLvl w:val="6"/>
    </w:pPr>
    <w:rPr>
      <w:lang w:val="en-GB"/>
    </w:rPr>
  </w:style>
  <w:style w:type="paragraph" w:styleId="Heading8">
    <w:name w:val="heading 8"/>
    <w:basedOn w:val="Normal"/>
    <w:next w:val="Normal"/>
    <w:link w:val="Heading8Char"/>
    <w:qFormat/>
    <w:rsid w:val="0086673A"/>
    <w:pPr>
      <w:outlineLvl w:val="7"/>
    </w:pPr>
    <w:rPr>
      <w:lang w:val="en-GB"/>
    </w:rPr>
  </w:style>
  <w:style w:type="paragraph" w:styleId="Heading9">
    <w:name w:val="heading 9"/>
    <w:basedOn w:val="Normal"/>
    <w:next w:val="Normal"/>
    <w:link w:val="Heading9Char"/>
    <w:qFormat/>
    <w:rsid w:val="0086673A"/>
    <w:pPr>
      <w:outlineLvl w:val="8"/>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a">
    <w:name w:val="Paragraph (a)"/>
    <w:basedOn w:val="Normal"/>
    <w:link w:val="ParagraphaChar"/>
    <w:rsid w:val="0086673A"/>
    <w:pPr>
      <w:spacing w:before="240"/>
    </w:pPr>
    <w:rPr>
      <w:lang w:val="en-GB"/>
    </w:rPr>
  </w:style>
  <w:style w:type="character" w:styleId="CommentReference">
    <w:name w:val="annotation reference"/>
    <w:semiHidden/>
    <w:rsid w:val="0086673A"/>
    <w:rPr>
      <w:rFonts w:ascii="Times New Roman" w:hAnsi="Times New Roman"/>
      <w:b/>
      <w:i/>
      <w:vanish/>
      <w:color w:val="008000"/>
      <w:sz w:val="20"/>
    </w:rPr>
  </w:style>
  <w:style w:type="paragraph" w:styleId="CommentText">
    <w:name w:val="annotation text"/>
    <w:basedOn w:val="Normal"/>
    <w:link w:val="CommentTextChar"/>
    <w:semiHidden/>
    <w:rsid w:val="0086673A"/>
    <w:pPr>
      <w:spacing w:before="240"/>
    </w:pPr>
    <w:rPr>
      <w:lang w:val="en-GB"/>
    </w:rPr>
  </w:style>
  <w:style w:type="paragraph" w:styleId="TOC2">
    <w:name w:val="toc 2"/>
    <w:basedOn w:val="Normal"/>
    <w:next w:val="Normal"/>
    <w:uiPriority w:val="39"/>
    <w:rsid w:val="0086673A"/>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left" w:pos="1985"/>
        <w:tab w:val="right" w:leader="dot" w:pos="8505"/>
      </w:tabs>
      <w:ind w:left="1985" w:right="567" w:hanging="1418"/>
    </w:pPr>
    <w:rPr>
      <w:noProof/>
    </w:rPr>
  </w:style>
  <w:style w:type="paragraph" w:styleId="TOC1">
    <w:name w:val="toc 1"/>
    <w:basedOn w:val="Normal"/>
    <w:next w:val="Normal"/>
    <w:uiPriority w:val="39"/>
    <w:rsid w:val="0086673A"/>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right" w:leader="dot" w:pos="8505"/>
      </w:tabs>
      <w:spacing w:before="240"/>
      <w:ind w:right="567"/>
    </w:pPr>
    <w:rPr>
      <w:caps/>
      <w:noProof/>
    </w:rPr>
  </w:style>
  <w:style w:type="paragraph" w:styleId="Footer">
    <w:name w:val="footer"/>
    <w:basedOn w:val="Normal"/>
    <w:link w:val="FooterChar"/>
    <w:rsid w:val="0086673A"/>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enter" w:pos="4253"/>
        <w:tab w:val="right" w:pos="8505"/>
      </w:tabs>
      <w:spacing w:before="480"/>
      <w:jc w:val="center"/>
    </w:pPr>
    <w:rPr>
      <w:lang w:val="en-GB"/>
    </w:rPr>
  </w:style>
  <w:style w:type="paragraph" w:styleId="Header">
    <w:name w:val="header"/>
    <w:basedOn w:val="Normal"/>
    <w:link w:val="HeaderChar"/>
    <w:rsid w:val="0086673A"/>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enter" w:pos="4253"/>
        <w:tab w:val="right" w:pos="8505"/>
      </w:tabs>
    </w:pPr>
    <w:rPr>
      <w:sz w:val="20"/>
      <w:lang w:val="en-GB"/>
    </w:rPr>
  </w:style>
  <w:style w:type="character" w:styleId="FootnoteReference">
    <w:name w:val="footnote reference"/>
    <w:semiHidden/>
    <w:rsid w:val="0086673A"/>
    <w:rPr>
      <w:position w:val="6"/>
      <w:sz w:val="16"/>
    </w:rPr>
  </w:style>
  <w:style w:type="paragraph" w:styleId="FootnoteText">
    <w:name w:val="footnote text"/>
    <w:basedOn w:val="Normal"/>
    <w:link w:val="FootnoteTextChar"/>
    <w:semiHidden/>
    <w:rsid w:val="0086673A"/>
    <w:pPr>
      <w:ind w:left="567" w:hanging="567"/>
    </w:pPr>
    <w:rPr>
      <w:sz w:val="20"/>
      <w:lang w:val="en-GB"/>
    </w:rPr>
  </w:style>
  <w:style w:type="character" w:styleId="EndnoteReference">
    <w:name w:val="endnote reference"/>
    <w:semiHidden/>
    <w:rsid w:val="0086673A"/>
    <w:rPr>
      <w:rFonts w:ascii="Times New Roman" w:hAnsi="Times New Roman"/>
      <w:vertAlign w:val="superscript"/>
    </w:rPr>
  </w:style>
  <w:style w:type="paragraph" w:customStyle="1" w:styleId="Definition">
    <w:name w:val="Definition"/>
    <w:basedOn w:val="Normal"/>
    <w:link w:val="DefinitionChar"/>
    <w:rsid w:val="0086673A"/>
    <w:pPr>
      <w:tabs>
        <w:tab w:val="clear" w:pos="567"/>
        <w:tab w:val="clear" w:pos="1134"/>
        <w:tab w:val="clear" w:pos="1701"/>
        <w:tab w:val="clear" w:pos="2268"/>
        <w:tab w:val="clear" w:pos="2835"/>
      </w:tabs>
      <w:spacing w:before="240"/>
      <w:ind w:left="2835" w:hanging="2835"/>
    </w:pPr>
    <w:rPr>
      <w:lang w:val="en-GB"/>
    </w:rPr>
  </w:style>
  <w:style w:type="paragraph" w:customStyle="1" w:styleId="Definition2">
    <w:name w:val="Definition 2"/>
    <w:basedOn w:val="Definition"/>
    <w:link w:val="Definition2Char"/>
    <w:rsid w:val="0086673A"/>
    <w:pPr>
      <w:ind w:firstLine="0"/>
    </w:pPr>
  </w:style>
  <w:style w:type="paragraph" w:customStyle="1" w:styleId="Definition3">
    <w:name w:val="Definition 3"/>
    <w:basedOn w:val="Definition2"/>
    <w:rsid w:val="0086673A"/>
    <w:pPr>
      <w:tabs>
        <w:tab w:val="clear" w:pos="3402"/>
      </w:tabs>
      <w:ind w:left="3402"/>
    </w:pPr>
  </w:style>
  <w:style w:type="paragraph" w:customStyle="1" w:styleId="ParagraphA0">
    <w:name w:val="Paragraph (A)"/>
    <w:basedOn w:val="Normal"/>
    <w:link w:val="ParagraphAChar0"/>
    <w:rsid w:val="0086673A"/>
    <w:pPr>
      <w:tabs>
        <w:tab w:val="clear" w:pos="567"/>
        <w:tab w:val="clear" w:pos="1134"/>
      </w:tabs>
      <w:spacing w:before="240"/>
      <w:ind w:left="1134"/>
    </w:pPr>
    <w:rPr>
      <w:lang w:val="en-GB"/>
    </w:rPr>
  </w:style>
  <w:style w:type="paragraph" w:customStyle="1" w:styleId="Paragraph1">
    <w:name w:val="Paragraph (1)"/>
    <w:basedOn w:val="Normal"/>
    <w:link w:val="Paragraph1Char"/>
    <w:rsid w:val="0086673A"/>
    <w:pPr>
      <w:tabs>
        <w:tab w:val="clear" w:pos="567"/>
      </w:tabs>
      <w:spacing w:before="240"/>
      <w:ind w:left="567"/>
    </w:pPr>
    <w:rPr>
      <w:lang w:val="en-GB"/>
    </w:rPr>
  </w:style>
  <w:style w:type="paragraph" w:customStyle="1" w:styleId="Paragraphi">
    <w:name w:val="Paragraph (i)"/>
    <w:basedOn w:val="Normal"/>
    <w:rsid w:val="0086673A"/>
    <w:pPr>
      <w:tabs>
        <w:tab w:val="clear" w:pos="567"/>
        <w:tab w:val="clear" w:pos="1134"/>
        <w:tab w:val="clear" w:pos="1701"/>
      </w:tabs>
      <w:spacing w:before="240"/>
      <w:ind w:left="1701"/>
    </w:pPr>
  </w:style>
  <w:style w:type="paragraph" w:customStyle="1" w:styleId="Definition1a">
    <w:name w:val="Definition 1a"/>
    <w:basedOn w:val="Definition"/>
    <w:rsid w:val="0086673A"/>
    <w:pPr>
      <w:keepNext/>
    </w:pPr>
  </w:style>
  <w:style w:type="paragraph" w:customStyle="1" w:styleId="Definition1b">
    <w:name w:val="Definition 1b"/>
    <w:basedOn w:val="Definition"/>
    <w:rsid w:val="0086673A"/>
    <w:pPr>
      <w:spacing w:before="0"/>
    </w:pPr>
  </w:style>
  <w:style w:type="paragraph" w:customStyle="1" w:styleId="HangingIndent">
    <w:name w:val="Hanging Indent"/>
    <w:basedOn w:val="Normal"/>
    <w:rsid w:val="0086673A"/>
    <w:pPr>
      <w:tabs>
        <w:tab w:val="clear" w:pos="567"/>
        <w:tab w:val="clear" w:pos="1134"/>
        <w:tab w:val="clear" w:pos="1701"/>
        <w:tab w:val="clear" w:pos="2268"/>
        <w:tab w:val="clear" w:pos="2835"/>
        <w:tab w:val="clear" w:pos="3402"/>
        <w:tab w:val="clear" w:pos="3969"/>
        <w:tab w:val="left" w:pos="3960"/>
      </w:tabs>
      <w:spacing w:before="240" w:line="240" w:lineRule="atLeast"/>
      <w:ind w:left="3402" w:hanging="3402"/>
    </w:pPr>
  </w:style>
  <w:style w:type="paragraph" w:customStyle="1" w:styleId="ScheduleHeading">
    <w:name w:val="Schedule Heading"/>
    <w:basedOn w:val="Title"/>
    <w:rsid w:val="0086673A"/>
  </w:style>
  <w:style w:type="paragraph" w:customStyle="1" w:styleId="ExhibitHeading">
    <w:name w:val="Exhibit Heading"/>
    <w:basedOn w:val="Title"/>
    <w:next w:val="Paragrapha"/>
    <w:rsid w:val="0086673A"/>
  </w:style>
  <w:style w:type="paragraph" w:styleId="Title">
    <w:name w:val="Title"/>
    <w:basedOn w:val="Normal"/>
    <w:next w:val="Normal"/>
    <w:link w:val="TitleChar"/>
    <w:qFormat/>
    <w:rsid w:val="0086673A"/>
    <w:pPr>
      <w:keepNext/>
      <w:spacing w:after="480"/>
      <w:jc w:val="center"/>
    </w:pPr>
    <w:rPr>
      <w:b/>
      <w:caps/>
      <w:lang w:val="en-GB"/>
    </w:rPr>
  </w:style>
  <w:style w:type="paragraph" w:styleId="TOC3">
    <w:name w:val="toc 3"/>
    <w:basedOn w:val="Normal"/>
    <w:next w:val="Normal"/>
    <w:autoRedefine/>
    <w:semiHidden/>
    <w:rsid w:val="0086673A"/>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ind w:left="480"/>
    </w:pPr>
  </w:style>
  <w:style w:type="paragraph" w:styleId="TOC4">
    <w:name w:val="toc 4"/>
    <w:basedOn w:val="Normal"/>
    <w:next w:val="Normal"/>
    <w:autoRedefine/>
    <w:semiHidden/>
    <w:rsid w:val="0086673A"/>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ind w:left="720"/>
    </w:pPr>
  </w:style>
  <w:style w:type="paragraph" w:styleId="TOC5">
    <w:name w:val="toc 5"/>
    <w:basedOn w:val="Normal"/>
    <w:next w:val="Normal"/>
    <w:autoRedefine/>
    <w:semiHidden/>
    <w:rsid w:val="0086673A"/>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ind w:left="960"/>
    </w:pPr>
  </w:style>
  <w:style w:type="paragraph" w:styleId="TOC6">
    <w:name w:val="toc 6"/>
    <w:basedOn w:val="Normal"/>
    <w:next w:val="Normal"/>
    <w:autoRedefine/>
    <w:semiHidden/>
    <w:rsid w:val="0086673A"/>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ind w:left="1200"/>
    </w:pPr>
  </w:style>
  <w:style w:type="paragraph" w:styleId="TOC7">
    <w:name w:val="toc 7"/>
    <w:basedOn w:val="Normal"/>
    <w:next w:val="Normal"/>
    <w:autoRedefine/>
    <w:semiHidden/>
    <w:rsid w:val="0086673A"/>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ind w:left="1440"/>
    </w:pPr>
  </w:style>
  <w:style w:type="paragraph" w:styleId="TOC8">
    <w:name w:val="toc 8"/>
    <w:basedOn w:val="Normal"/>
    <w:next w:val="Normal"/>
    <w:autoRedefine/>
    <w:semiHidden/>
    <w:rsid w:val="0086673A"/>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ind w:left="1680"/>
    </w:pPr>
  </w:style>
  <w:style w:type="paragraph" w:styleId="TOC9">
    <w:name w:val="toc 9"/>
    <w:basedOn w:val="Normal"/>
    <w:next w:val="Normal"/>
    <w:autoRedefine/>
    <w:semiHidden/>
    <w:rsid w:val="0086673A"/>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ind w:left="1920"/>
    </w:pPr>
  </w:style>
  <w:style w:type="paragraph" w:styleId="EndnoteText">
    <w:name w:val="endnote text"/>
    <w:basedOn w:val="Normal"/>
    <w:link w:val="EndnoteTextChar"/>
    <w:semiHidden/>
    <w:rsid w:val="0086673A"/>
    <w:pPr>
      <w:tabs>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before="240" w:line="240" w:lineRule="atLeast"/>
    </w:pPr>
    <w:rPr>
      <w:vanish/>
      <w:lang w:val="en-GB"/>
    </w:rPr>
  </w:style>
  <w:style w:type="paragraph" w:styleId="BalloonText">
    <w:name w:val="Balloon Text"/>
    <w:basedOn w:val="Normal"/>
    <w:link w:val="BalloonTextChar"/>
    <w:semiHidden/>
    <w:rsid w:val="0038002E"/>
    <w:rPr>
      <w:rFonts w:ascii="Tahoma" w:hAnsi="Tahoma"/>
      <w:sz w:val="16"/>
      <w:szCs w:val="16"/>
      <w:lang w:val="en-GB"/>
    </w:rPr>
  </w:style>
  <w:style w:type="paragraph" w:styleId="CommentSubject">
    <w:name w:val="annotation subject"/>
    <w:basedOn w:val="CommentText"/>
    <w:next w:val="CommentText"/>
    <w:link w:val="CommentSubjectChar"/>
    <w:semiHidden/>
    <w:rsid w:val="000C1D08"/>
    <w:pPr>
      <w:spacing w:before="0"/>
    </w:pPr>
    <w:rPr>
      <w:b/>
      <w:bCs/>
    </w:rPr>
  </w:style>
  <w:style w:type="paragraph" w:customStyle="1" w:styleId="Section1">
    <w:name w:val="Section 1"/>
    <w:basedOn w:val="Normal"/>
    <w:rsid w:val="007E66E5"/>
    <w:pPr>
      <w:spacing w:before="240" w:line="240" w:lineRule="atLeast"/>
    </w:pPr>
    <w:rPr>
      <w:lang w:eastAsia="en-US"/>
    </w:rPr>
  </w:style>
  <w:style w:type="paragraph" w:customStyle="1" w:styleId="Section2">
    <w:name w:val="Section 2"/>
    <w:basedOn w:val="Normal"/>
    <w:rsid w:val="007E66E5"/>
    <w:pPr>
      <w:spacing w:before="240" w:line="240" w:lineRule="atLeast"/>
      <w:ind w:left="567"/>
    </w:pPr>
    <w:rPr>
      <w:lang w:eastAsia="en-US"/>
    </w:rPr>
  </w:style>
  <w:style w:type="paragraph" w:styleId="BodyTextIndent">
    <w:name w:val="Body Text Indent"/>
    <w:basedOn w:val="Normal"/>
    <w:link w:val="BodyTextIndentChar"/>
    <w:rsid w:val="0027227D"/>
    <w:pPr>
      <w:tabs>
        <w:tab w:val="clear" w:pos="567"/>
        <w:tab w:val="clear" w:pos="1134"/>
        <w:tab w:val="left" w:pos="993"/>
      </w:tabs>
      <w:spacing w:before="240"/>
      <w:ind w:left="993" w:hanging="426"/>
    </w:pPr>
    <w:rPr>
      <w:color w:val="008000"/>
      <w:lang w:val="en-GB"/>
    </w:rPr>
  </w:style>
  <w:style w:type="paragraph" w:customStyle="1" w:styleId="Text">
    <w:name w:val="Text"/>
    <w:basedOn w:val="Normal"/>
    <w:rsid w:val="00C37FD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autoSpaceDE w:val="0"/>
      <w:autoSpaceDN w:val="0"/>
      <w:adjustRightInd w:val="0"/>
      <w:spacing w:after="240"/>
      <w:ind w:firstLine="720"/>
    </w:pPr>
    <w:rPr>
      <w:szCs w:val="24"/>
      <w:lang w:val="en-US" w:eastAsia="en-US"/>
    </w:rPr>
  </w:style>
  <w:style w:type="character" w:customStyle="1" w:styleId="DeltaViewInsertion">
    <w:name w:val="DeltaView Insertion"/>
    <w:rsid w:val="00C37FD9"/>
    <w:rPr>
      <w:b/>
      <w:bCs/>
      <w:color w:val="0000FF"/>
      <w:spacing w:val="0"/>
      <w:u w:val="double"/>
    </w:rPr>
  </w:style>
  <w:style w:type="character" w:customStyle="1" w:styleId="Heading2Char">
    <w:name w:val="Heading 2 Char"/>
    <w:aliases w:val="Section Heading Char,Section Heading 2 Char"/>
    <w:link w:val="Heading2"/>
    <w:rsid w:val="00ED16DB"/>
    <w:rPr>
      <w:b/>
      <w:sz w:val="24"/>
      <w:lang w:val="en-GB" w:eastAsia="en-GB" w:bidi="ar-SA"/>
    </w:rPr>
  </w:style>
  <w:style w:type="character" w:styleId="PageNumber">
    <w:name w:val="page number"/>
    <w:basedOn w:val="DefaultParagraphFont"/>
    <w:rsid w:val="00D20408"/>
  </w:style>
  <w:style w:type="character" w:customStyle="1" w:styleId="ParagraphAChar0">
    <w:name w:val="Paragraph (A) Char"/>
    <w:link w:val="ParagraphA0"/>
    <w:rsid w:val="00FE039B"/>
    <w:rPr>
      <w:sz w:val="24"/>
      <w:lang w:val="en-GB" w:eastAsia="en-GB" w:bidi="ar-SA"/>
    </w:rPr>
  </w:style>
  <w:style w:type="character" w:customStyle="1" w:styleId="ParagraphaChar">
    <w:name w:val="Paragraph (a) Char"/>
    <w:link w:val="Paragrapha"/>
    <w:rsid w:val="00F5594F"/>
    <w:rPr>
      <w:sz w:val="24"/>
      <w:lang w:val="en-GB" w:eastAsia="en-GB" w:bidi="ar-SA"/>
    </w:rPr>
  </w:style>
  <w:style w:type="paragraph" w:customStyle="1" w:styleId="1">
    <w:name w:val="1"/>
    <w:basedOn w:val="Normal"/>
    <w:rsid w:val="00B05E66"/>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autoSpaceDE w:val="0"/>
      <w:autoSpaceDN w:val="0"/>
      <w:spacing w:after="160" w:line="240" w:lineRule="exact"/>
      <w:jc w:val="left"/>
    </w:pPr>
    <w:rPr>
      <w:rFonts w:ascii="Arial" w:hAnsi="Arial" w:cs="Arial"/>
      <w:b/>
      <w:bCs/>
      <w:sz w:val="20"/>
      <w:lang w:val="en-US" w:eastAsia="de-DE"/>
    </w:rPr>
  </w:style>
  <w:style w:type="character" w:customStyle="1" w:styleId="Heading3Char">
    <w:name w:val="Heading 3 Char"/>
    <w:link w:val="Heading3"/>
    <w:rsid w:val="00FB74A1"/>
    <w:rPr>
      <w:sz w:val="24"/>
      <w:lang w:val="en-GB" w:eastAsia="en-GB" w:bidi="ar-SA"/>
    </w:rPr>
  </w:style>
  <w:style w:type="character" w:customStyle="1" w:styleId="DefinitionChar">
    <w:name w:val="Definition Char"/>
    <w:link w:val="Definition"/>
    <w:rsid w:val="001D171F"/>
    <w:rPr>
      <w:sz w:val="24"/>
      <w:lang w:val="en-GB" w:eastAsia="en-GB" w:bidi="ar-SA"/>
    </w:rPr>
  </w:style>
  <w:style w:type="character" w:customStyle="1" w:styleId="Definition2Char">
    <w:name w:val="Definition 2 Char"/>
    <w:basedOn w:val="DefinitionChar"/>
    <w:link w:val="Definition2"/>
    <w:rsid w:val="001D171F"/>
  </w:style>
  <w:style w:type="paragraph" w:customStyle="1" w:styleId="Indenta">
    <w:name w:val="Indent (a)"/>
    <w:basedOn w:val="Normal"/>
    <w:rsid w:val="00255DBC"/>
    <w:pPr>
      <w:tabs>
        <w:tab w:val="clear" w:pos="567"/>
        <w:tab w:val="clear" w:pos="1134"/>
        <w:tab w:val="clear" w:pos="1701"/>
        <w:tab w:val="clear" w:pos="2268"/>
        <w:tab w:val="clear" w:pos="2835"/>
        <w:tab w:val="clear" w:pos="3402"/>
      </w:tabs>
      <w:spacing w:before="240" w:line="240" w:lineRule="atLeast"/>
      <w:ind w:left="3969" w:hanging="567"/>
    </w:pPr>
  </w:style>
  <w:style w:type="character" w:customStyle="1" w:styleId="Paragraph1Char">
    <w:name w:val="Paragraph (1) Char"/>
    <w:link w:val="Paragraph1"/>
    <w:rsid w:val="0078172C"/>
    <w:rPr>
      <w:sz w:val="24"/>
      <w:lang w:val="en-GB" w:eastAsia="en-GB" w:bidi="ar-SA"/>
    </w:rPr>
  </w:style>
  <w:style w:type="character" w:styleId="Emphasis">
    <w:name w:val="Emphasis"/>
    <w:qFormat/>
    <w:rsid w:val="0016180B"/>
    <w:rPr>
      <w:i/>
      <w:iCs/>
    </w:rPr>
  </w:style>
  <w:style w:type="character" w:styleId="Hyperlink">
    <w:name w:val="Hyperlink"/>
    <w:rsid w:val="00AB4C39"/>
    <w:rPr>
      <w:color w:val="0000FF"/>
      <w:u w:val="single"/>
    </w:rPr>
  </w:style>
  <w:style w:type="character" w:customStyle="1" w:styleId="EndnoteTextChar">
    <w:name w:val="Endnote Text Char"/>
    <w:link w:val="EndnoteText"/>
    <w:rsid w:val="00167306"/>
    <w:rPr>
      <w:vanish/>
      <w:sz w:val="24"/>
      <w:lang w:val="en-GB" w:eastAsia="en-GB" w:bidi="ar-SA"/>
    </w:rPr>
  </w:style>
  <w:style w:type="paragraph" w:customStyle="1" w:styleId="CharCharCharCharChar1">
    <w:name w:val="Char Char Char Char Char1"/>
    <w:basedOn w:val="Normal"/>
    <w:rsid w:val="00F16C12"/>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autoSpaceDE w:val="0"/>
      <w:autoSpaceDN w:val="0"/>
      <w:spacing w:after="160" w:line="240" w:lineRule="exact"/>
      <w:jc w:val="left"/>
    </w:pPr>
    <w:rPr>
      <w:rFonts w:ascii="Arial" w:hAnsi="Arial" w:cs="Arial"/>
      <w:b/>
      <w:sz w:val="20"/>
      <w:lang w:val="en-US" w:eastAsia="de-DE"/>
    </w:rPr>
  </w:style>
  <w:style w:type="paragraph" w:customStyle="1" w:styleId="HangingIndenta">
    <w:name w:val="Hanging Indent (a)"/>
    <w:basedOn w:val="Normal"/>
    <w:rsid w:val="00871FBA"/>
    <w:pPr>
      <w:tabs>
        <w:tab w:val="clear" w:pos="567"/>
        <w:tab w:val="clear" w:pos="1134"/>
        <w:tab w:val="clear" w:pos="1701"/>
        <w:tab w:val="clear" w:pos="2268"/>
        <w:tab w:val="clear" w:pos="2835"/>
      </w:tabs>
      <w:spacing w:before="240"/>
      <w:ind w:left="3969" w:hanging="3969"/>
    </w:pPr>
    <w:rPr>
      <w:lang w:eastAsia="en-US"/>
    </w:rPr>
  </w:style>
  <w:style w:type="table" w:styleId="TableGrid">
    <w:name w:val="Table Grid"/>
    <w:basedOn w:val="TableNormal"/>
    <w:rsid w:val="009D72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DefaultParagraphFont"/>
    <w:rsid w:val="00525132"/>
  </w:style>
  <w:style w:type="character" w:customStyle="1" w:styleId="apple-converted-space">
    <w:name w:val="apple-converted-space"/>
    <w:basedOn w:val="DefaultParagraphFont"/>
    <w:rsid w:val="00525132"/>
  </w:style>
  <w:style w:type="character" w:customStyle="1" w:styleId="FootnoteTextChar">
    <w:name w:val="Footnote Text Char"/>
    <w:link w:val="FootnoteText"/>
    <w:semiHidden/>
    <w:rsid w:val="00535422"/>
    <w:rPr>
      <w:lang w:val="en-GB" w:eastAsia="en-GB"/>
    </w:rPr>
  </w:style>
  <w:style w:type="character" w:customStyle="1" w:styleId="Heading1Char">
    <w:name w:val="Heading 1 Char"/>
    <w:aliases w:val="Article Heading Char"/>
    <w:link w:val="Heading1"/>
    <w:rsid w:val="00535422"/>
    <w:rPr>
      <w:b/>
      <w:sz w:val="24"/>
      <w:lang w:val="en-GB" w:eastAsia="en-GB"/>
    </w:rPr>
  </w:style>
  <w:style w:type="character" w:customStyle="1" w:styleId="Heading4Char">
    <w:name w:val="Heading 4 Char"/>
    <w:link w:val="Heading4"/>
    <w:rsid w:val="00535422"/>
    <w:rPr>
      <w:sz w:val="24"/>
      <w:lang w:val="en-GB" w:eastAsia="en-GB"/>
    </w:rPr>
  </w:style>
  <w:style w:type="character" w:customStyle="1" w:styleId="Heading5Char">
    <w:name w:val="Heading 5 Char"/>
    <w:link w:val="Heading5"/>
    <w:rsid w:val="00535422"/>
    <w:rPr>
      <w:sz w:val="24"/>
      <w:lang w:val="en-GB" w:eastAsia="en-GB"/>
    </w:rPr>
  </w:style>
  <w:style w:type="character" w:customStyle="1" w:styleId="Heading6Char">
    <w:name w:val="Heading 6 Char"/>
    <w:link w:val="Heading6"/>
    <w:rsid w:val="00535422"/>
    <w:rPr>
      <w:sz w:val="24"/>
      <w:lang w:val="en-GB" w:eastAsia="en-GB"/>
    </w:rPr>
  </w:style>
  <w:style w:type="character" w:customStyle="1" w:styleId="Heading7Char">
    <w:name w:val="Heading 7 Char"/>
    <w:link w:val="Heading7"/>
    <w:rsid w:val="00535422"/>
    <w:rPr>
      <w:sz w:val="24"/>
      <w:lang w:val="en-GB" w:eastAsia="en-GB"/>
    </w:rPr>
  </w:style>
  <w:style w:type="character" w:customStyle="1" w:styleId="Heading8Char">
    <w:name w:val="Heading 8 Char"/>
    <w:link w:val="Heading8"/>
    <w:rsid w:val="00535422"/>
    <w:rPr>
      <w:sz w:val="24"/>
      <w:lang w:val="en-GB" w:eastAsia="en-GB"/>
    </w:rPr>
  </w:style>
  <w:style w:type="character" w:customStyle="1" w:styleId="Heading9Char">
    <w:name w:val="Heading 9 Char"/>
    <w:link w:val="Heading9"/>
    <w:rsid w:val="00535422"/>
    <w:rPr>
      <w:sz w:val="24"/>
      <w:lang w:val="en-GB" w:eastAsia="en-GB"/>
    </w:rPr>
  </w:style>
  <w:style w:type="character" w:customStyle="1" w:styleId="CommentTextChar">
    <w:name w:val="Comment Text Char"/>
    <w:link w:val="CommentText"/>
    <w:semiHidden/>
    <w:rsid w:val="00535422"/>
    <w:rPr>
      <w:sz w:val="24"/>
      <w:lang w:val="en-GB" w:eastAsia="en-GB"/>
    </w:rPr>
  </w:style>
  <w:style w:type="character" w:customStyle="1" w:styleId="FooterChar">
    <w:name w:val="Footer Char"/>
    <w:link w:val="Footer"/>
    <w:rsid w:val="00535422"/>
    <w:rPr>
      <w:sz w:val="24"/>
      <w:lang w:val="en-GB" w:eastAsia="en-GB"/>
    </w:rPr>
  </w:style>
  <w:style w:type="character" w:customStyle="1" w:styleId="HeaderChar">
    <w:name w:val="Header Char"/>
    <w:link w:val="Header"/>
    <w:rsid w:val="00535422"/>
    <w:rPr>
      <w:lang w:val="en-GB" w:eastAsia="en-GB"/>
    </w:rPr>
  </w:style>
  <w:style w:type="character" w:customStyle="1" w:styleId="TitleChar">
    <w:name w:val="Title Char"/>
    <w:link w:val="Title"/>
    <w:rsid w:val="00535422"/>
    <w:rPr>
      <w:b/>
      <w:caps/>
      <w:sz w:val="24"/>
      <w:lang w:val="en-GB" w:eastAsia="en-GB"/>
    </w:rPr>
  </w:style>
  <w:style w:type="character" w:customStyle="1" w:styleId="BalloonTextChar">
    <w:name w:val="Balloon Text Char"/>
    <w:link w:val="BalloonText"/>
    <w:semiHidden/>
    <w:rsid w:val="00535422"/>
    <w:rPr>
      <w:rFonts w:ascii="Tahoma" w:hAnsi="Tahoma" w:cs="Tahoma"/>
      <w:sz w:val="16"/>
      <w:szCs w:val="16"/>
      <w:lang w:val="en-GB" w:eastAsia="en-GB"/>
    </w:rPr>
  </w:style>
  <w:style w:type="character" w:customStyle="1" w:styleId="CommentSubjectChar">
    <w:name w:val="Comment Subject Char"/>
    <w:link w:val="CommentSubject"/>
    <w:semiHidden/>
    <w:rsid w:val="00535422"/>
    <w:rPr>
      <w:b/>
      <w:bCs/>
      <w:sz w:val="24"/>
      <w:lang w:val="en-GB" w:eastAsia="en-GB"/>
    </w:rPr>
  </w:style>
  <w:style w:type="character" w:customStyle="1" w:styleId="BodyTextIndentChar">
    <w:name w:val="Body Text Indent Char"/>
    <w:link w:val="BodyTextIndent"/>
    <w:rsid w:val="00535422"/>
    <w:rPr>
      <w:color w:val="008000"/>
      <w:sz w:val="24"/>
      <w:lang w:val="en-GB" w:eastAsia="en-GB"/>
    </w:rPr>
  </w:style>
  <w:style w:type="paragraph" w:customStyle="1" w:styleId="CharChar">
    <w:name w:val="Char Char"/>
    <w:basedOn w:val="Normal"/>
    <w:rsid w:val="00535422"/>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autoSpaceDE w:val="0"/>
      <w:autoSpaceDN w:val="0"/>
      <w:spacing w:after="160" w:line="240" w:lineRule="exact"/>
      <w:jc w:val="left"/>
    </w:pPr>
    <w:rPr>
      <w:rFonts w:ascii="Arial" w:hAnsi="Arial" w:cs="Arial"/>
      <w:b/>
      <w:bCs/>
      <w:sz w:val="20"/>
      <w:lang w:val="en-US" w:eastAsia="de-DE"/>
    </w:rPr>
  </w:style>
  <w:style w:type="paragraph" w:customStyle="1" w:styleId="CharCharCharCharChar10">
    <w:name w:val="Char Char Char Char Char1"/>
    <w:basedOn w:val="Normal"/>
    <w:rsid w:val="00535422"/>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autoSpaceDE w:val="0"/>
      <w:autoSpaceDN w:val="0"/>
      <w:spacing w:after="160" w:line="240" w:lineRule="exact"/>
      <w:jc w:val="left"/>
    </w:pPr>
    <w:rPr>
      <w:rFonts w:ascii="Arial" w:hAnsi="Arial" w:cs="Arial"/>
      <w:b/>
      <w:sz w:val="20"/>
      <w:lang w:val="en-US" w:eastAsia="de-DE"/>
    </w:rPr>
  </w:style>
  <w:style w:type="character" w:customStyle="1" w:styleId="longtext">
    <w:name w:val="long_text"/>
    <w:basedOn w:val="DefaultParagraphFont"/>
    <w:rsid w:val="00535422"/>
  </w:style>
  <w:style w:type="character" w:customStyle="1" w:styleId="normaltext">
    <w:name w:val="normaltext"/>
    <w:basedOn w:val="DefaultParagraphFont"/>
    <w:rsid w:val="00535422"/>
  </w:style>
  <w:style w:type="character" w:customStyle="1" w:styleId="goog-zippy-collapsed">
    <w:name w:val="goog-zippy-collapsed"/>
    <w:basedOn w:val="DefaultParagraphFont"/>
    <w:rsid w:val="00535422"/>
  </w:style>
  <w:style w:type="paragraph" w:styleId="ListParagraph">
    <w:name w:val="List Paragraph"/>
    <w:basedOn w:val="Normal"/>
    <w:uiPriority w:val="34"/>
    <w:qFormat/>
    <w:rsid w:val="00535422"/>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after="200" w:line="276" w:lineRule="auto"/>
      <w:ind w:left="720"/>
      <w:contextualSpacing/>
      <w:jc w:val="left"/>
    </w:pPr>
    <w:rPr>
      <w:rFonts w:ascii="Calibri" w:eastAsia="Calibri" w:hAnsi="Calibri"/>
      <w:sz w:val="22"/>
      <w:szCs w:val="22"/>
      <w:lang w:eastAsia="en-US"/>
    </w:rPr>
  </w:style>
  <w:style w:type="paragraph" w:styleId="z-TopofForm">
    <w:name w:val="HTML Top of Form"/>
    <w:basedOn w:val="Normal"/>
    <w:next w:val="Normal"/>
    <w:link w:val="z-TopofFormChar"/>
    <w:hidden/>
    <w:uiPriority w:val="99"/>
    <w:unhideWhenUsed/>
    <w:rsid w:val="00535422"/>
    <w:pPr>
      <w:pBdr>
        <w:bottom w:val="single" w:sz="6" w:space="1" w:color="auto"/>
      </w:pBd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jc w:val="center"/>
    </w:pPr>
    <w:rPr>
      <w:rFonts w:ascii="Arial" w:hAnsi="Arial"/>
      <w:vanish/>
      <w:sz w:val="16"/>
      <w:szCs w:val="16"/>
      <w:lang w:val="ru-RU" w:eastAsia="ru-RU"/>
    </w:rPr>
  </w:style>
  <w:style w:type="character" w:customStyle="1" w:styleId="z-TopofFormChar">
    <w:name w:val="z-Top of Form Char"/>
    <w:link w:val="z-TopofForm"/>
    <w:uiPriority w:val="99"/>
    <w:rsid w:val="00535422"/>
    <w:rPr>
      <w:rFonts w:ascii="Arial" w:hAnsi="Arial" w:cs="Arial"/>
      <w:vanish/>
      <w:sz w:val="16"/>
      <w:szCs w:val="16"/>
      <w:lang w:val="ru-RU" w:eastAsia="ru-RU"/>
    </w:rPr>
  </w:style>
  <w:style w:type="character" w:customStyle="1" w:styleId="langlabel">
    <w:name w:val="langlabel"/>
    <w:basedOn w:val="DefaultParagraphFont"/>
    <w:rsid w:val="00535422"/>
  </w:style>
  <w:style w:type="paragraph" w:styleId="z-BottomofForm">
    <w:name w:val="HTML Bottom of Form"/>
    <w:basedOn w:val="Normal"/>
    <w:next w:val="Normal"/>
    <w:link w:val="z-BottomofFormChar"/>
    <w:hidden/>
    <w:uiPriority w:val="99"/>
    <w:unhideWhenUsed/>
    <w:rsid w:val="00535422"/>
    <w:pPr>
      <w:pBdr>
        <w:top w:val="single" w:sz="6" w:space="1" w:color="auto"/>
      </w:pBd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jc w:val="center"/>
    </w:pPr>
    <w:rPr>
      <w:rFonts w:ascii="Arial" w:hAnsi="Arial"/>
      <w:vanish/>
      <w:sz w:val="16"/>
      <w:szCs w:val="16"/>
      <w:lang w:val="ru-RU" w:eastAsia="ru-RU"/>
    </w:rPr>
  </w:style>
  <w:style w:type="character" w:customStyle="1" w:styleId="z-BottomofFormChar">
    <w:name w:val="z-Bottom of Form Char"/>
    <w:link w:val="z-BottomofForm"/>
    <w:uiPriority w:val="99"/>
    <w:rsid w:val="00535422"/>
    <w:rPr>
      <w:rFonts w:ascii="Arial" w:hAnsi="Arial" w:cs="Arial"/>
      <w:vanish/>
      <w:sz w:val="16"/>
      <w:szCs w:val="16"/>
      <w:lang w:val="ru-RU" w:eastAsia="ru-RU"/>
    </w:rPr>
  </w:style>
  <w:style w:type="paragraph" w:customStyle="1" w:styleId="CharChar0">
    <w:name w:val="Char Char"/>
    <w:basedOn w:val="Normal"/>
    <w:rsid w:val="00535422"/>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autoSpaceDE w:val="0"/>
      <w:autoSpaceDN w:val="0"/>
      <w:spacing w:after="160" w:line="240" w:lineRule="exact"/>
      <w:jc w:val="left"/>
    </w:pPr>
    <w:rPr>
      <w:rFonts w:ascii="Arial" w:hAnsi="Arial" w:cs="Arial"/>
      <w:b/>
      <w:bCs/>
      <w:sz w:val="20"/>
      <w:lang w:val="en-US" w:eastAsia="de-DE"/>
    </w:rPr>
  </w:style>
  <w:style w:type="character" w:customStyle="1" w:styleId="Char2">
    <w:name w:val="Char2"/>
    <w:rsid w:val="000F05D3"/>
    <w:rPr>
      <w:sz w:val="24"/>
      <w:lang w:val="en-GB" w:eastAsia="en-GB" w:bidi="ar-SA"/>
    </w:rPr>
  </w:style>
  <w:style w:type="paragraph" w:styleId="Revision">
    <w:name w:val="Revision"/>
    <w:hidden/>
    <w:uiPriority w:val="99"/>
    <w:semiHidden/>
    <w:rsid w:val="005233E3"/>
    <w:rPr>
      <w:sz w:val="24"/>
      <w:lang w:eastAsia="en-GB"/>
    </w:rPr>
  </w:style>
  <w:style w:type="paragraph" w:customStyle="1" w:styleId="Section3">
    <w:name w:val="Section 3"/>
    <w:basedOn w:val="NormalIndent"/>
    <w:rsid w:val="004111E9"/>
    <w:pPr>
      <w:spacing w:before="240" w:line="240" w:lineRule="atLeast"/>
      <w:ind w:left="1134"/>
    </w:pPr>
    <w:rPr>
      <w:lang w:val="en-GB"/>
    </w:rPr>
  </w:style>
  <w:style w:type="character" w:customStyle="1" w:styleId="ParagraphAChar1">
    <w:name w:val="Paragraph (A) Char1"/>
    <w:rsid w:val="004111E9"/>
    <w:rPr>
      <w:rFonts w:ascii="Times New Roman" w:eastAsia="Times New Roman" w:hAnsi="Times New Roman" w:cs="Times New Roman"/>
      <w:sz w:val="24"/>
      <w:szCs w:val="20"/>
      <w:lang w:val="en-GB" w:eastAsia="en-GB"/>
    </w:rPr>
  </w:style>
  <w:style w:type="paragraph" w:styleId="NormalIndent">
    <w:name w:val="Normal Indent"/>
    <w:basedOn w:val="Normal"/>
    <w:rsid w:val="004111E9"/>
    <w:pPr>
      <w:ind w:left="708"/>
    </w:pPr>
  </w:style>
  <w:style w:type="paragraph" w:customStyle="1" w:styleId="AnnexTitle">
    <w:name w:val="Annex Title"/>
    <w:basedOn w:val="Normal"/>
    <w:qFormat/>
    <w:rsid w:val="000463BE"/>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after="360" w:line="276" w:lineRule="auto"/>
      <w:contextualSpacing/>
      <w:jc w:val="left"/>
    </w:pPr>
    <w:rPr>
      <w:rFonts w:ascii="Times New Roman Bold" w:hAnsi="Times New Roman Bold"/>
      <w:b/>
      <w:smallCaps/>
      <w:color w:val="00539B"/>
      <w:lang w:val="en-GB"/>
    </w:rPr>
  </w:style>
  <w:style w:type="paragraph" w:customStyle="1" w:styleId="TableText">
    <w:name w:val="Table Text"/>
    <w:basedOn w:val="Normal"/>
    <w:qFormat/>
    <w:rsid w:val="000463BE"/>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before="60" w:after="60"/>
      <w:jc w:val="left"/>
    </w:pPr>
    <w:rPr>
      <w:rFonts w:ascii="Arial" w:hAnsi="Arial" w:cs="Arial"/>
      <w:sz w:val="20"/>
      <w:lang w:val="en-GB" w:eastAsia="en-US"/>
    </w:rPr>
  </w:style>
</w:styles>
</file>

<file path=word/webSettings.xml><?xml version="1.0" encoding="utf-8"?>
<w:webSettings xmlns:r="http://schemas.openxmlformats.org/officeDocument/2006/relationships" xmlns:w="http://schemas.openxmlformats.org/wordprocessingml/2006/main">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8.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7BB64C-C6C4-4CD5-A052-688EEC2E57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6</Pages>
  <Words>19724</Words>
  <Characters>114401</Characters>
  <Application>Microsoft Office Word</Application>
  <DocSecurity>0</DocSecurity>
  <Lines>953</Lines>
  <Paragraphs>267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Loan Agreement - Form B</vt:lpstr>
      <vt:lpstr>Loan Agreement - Form B</vt:lpstr>
    </vt:vector>
  </TitlesOfParts>
  <Company>EBRD</Company>
  <LinksUpToDate>false</LinksUpToDate>
  <CharactersWithSpaces>133858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Loan Agreement - Form B</dc:title>
  <dc:creator>Bill Rubin</dc:creator>
  <dc:description>Long Form with all basic provisions</dc:description>
  <cp:lastModifiedBy>Vladimir Palamarciuc (Turcan Cazac)</cp:lastModifiedBy>
  <cp:revision>9</cp:revision>
  <cp:lastPrinted>2010-07-02T13:12:00Z</cp:lastPrinted>
  <dcterms:created xsi:type="dcterms:W3CDTF">2016-11-24T06:35:00Z</dcterms:created>
  <dcterms:modified xsi:type="dcterms:W3CDTF">2016-12-08T08:23:00Z</dcterms:modified>
</cp:coreProperties>
</file>

<file path=docProps/custom.xml><?xml version="1.0" encoding="utf-8"?>
<Properties xmlns="http://schemas.openxmlformats.org/officeDocument/2006/custom-properties" xmlns:vt="http://schemas.openxmlformats.org/officeDocument/2006/docPropsVTypes"/>
</file>