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AA" w:rsidRPr="0011370C" w:rsidRDefault="00393BAA" w:rsidP="00393BAA">
      <w:pPr>
        <w:pStyle w:val="Heading2"/>
        <w:jc w:val="center"/>
        <w:rPr>
          <w:rFonts w:ascii="Cambria" w:hAnsi="Cambria"/>
          <w:sz w:val="28"/>
          <w:szCs w:val="28"/>
          <w:lang w:val="ro-RO"/>
        </w:rPr>
      </w:pPr>
      <w:r>
        <w:rPr>
          <w:rFonts w:ascii="Cambria" w:hAnsi="Cambria"/>
          <w:sz w:val="28"/>
          <w:szCs w:val="28"/>
          <w:lang w:val="ro-RO"/>
        </w:rPr>
        <w:t>Anexa 1. F</w:t>
      </w:r>
      <w:r w:rsidRPr="00BF7B6E">
        <w:rPr>
          <w:rFonts w:ascii="Cambria" w:hAnsi="Cambria"/>
          <w:sz w:val="28"/>
          <w:szCs w:val="28"/>
          <w:lang w:val="ro-RO"/>
        </w:rPr>
        <w:t>ormularul de cerere a proiectului pentru bugetul civil</w:t>
      </w:r>
    </w:p>
    <w:tbl>
      <w:tblPr>
        <w:tblpPr w:leftFromText="180" w:rightFromText="180" w:vertAnchor="text" w:horzAnchor="margin" w:tblpY="639"/>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812"/>
      </w:tblGrid>
      <w:tr w:rsidR="00393BAA" w:rsidRPr="0011370C" w:rsidTr="005F1DCD">
        <w:trPr>
          <w:trHeight w:val="723"/>
        </w:trPr>
        <w:tc>
          <w:tcPr>
            <w:tcW w:w="2660" w:type="dxa"/>
            <w:tcBorders>
              <w:top w:val="single" w:sz="4" w:space="0" w:color="000000"/>
              <w:left w:val="single" w:sz="4" w:space="0" w:color="000000"/>
              <w:bottom w:val="single" w:sz="4" w:space="0" w:color="000000"/>
              <w:right w:val="single" w:sz="4" w:space="0" w:color="000000"/>
            </w:tcBorders>
            <w:hideMark/>
          </w:tcPr>
          <w:p w:rsidR="00393BAA" w:rsidRPr="0011370C" w:rsidRDefault="00393BAA" w:rsidP="005F1DCD">
            <w:pPr>
              <w:pStyle w:val="Heading2"/>
              <w:spacing w:line="276" w:lineRule="auto"/>
              <w:rPr>
                <w:rFonts w:ascii="Cambria" w:hAnsi="Cambria"/>
                <w:b w:val="0"/>
                <w:sz w:val="22"/>
                <w:szCs w:val="22"/>
                <w:lang w:val="ro-RO"/>
              </w:rPr>
            </w:pPr>
            <w:r>
              <w:rPr>
                <w:rFonts w:ascii="Cambria" w:hAnsi="Cambria"/>
                <w:b w:val="0"/>
                <w:sz w:val="22"/>
                <w:szCs w:val="22"/>
                <w:lang w:val="ro-RO"/>
              </w:rPr>
              <w:t>Titlul</w:t>
            </w:r>
            <w:r w:rsidRPr="0011370C">
              <w:rPr>
                <w:rFonts w:ascii="Cambria" w:hAnsi="Cambria"/>
                <w:b w:val="0"/>
                <w:sz w:val="22"/>
                <w:szCs w:val="22"/>
                <w:lang w:val="ro-RO"/>
              </w:rPr>
              <w:t xml:space="preserve"> Proiectului</w:t>
            </w:r>
          </w:p>
        </w:tc>
        <w:tc>
          <w:tcPr>
            <w:tcW w:w="5812" w:type="dxa"/>
            <w:tcBorders>
              <w:top w:val="single" w:sz="4" w:space="0" w:color="000000"/>
              <w:left w:val="single" w:sz="4" w:space="0" w:color="000000"/>
              <w:bottom w:val="single" w:sz="4" w:space="0" w:color="000000"/>
              <w:right w:val="single" w:sz="4" w:space="0" w:color="000000"/>
            </w:tcBorders>
          </w:tcPr>
          <w:p w:rsidR="00393BAA" w:rsidRPr="0011370C" w:rsidRDefault="00393BAA" w:rsidP="0043604D">
            <w:pPr>
              <w:rPr>
                <w:rFonts w:ascii="Cambria" w:hAnsi="Cambria"/>
                <w:lang w:val="ro-RO"/>
              </w:rPr>
            </w:pPr>
            <w:r>
              <w:rPr>
                <w:rFonts w:ascii="Cambria" w:hAnsi="Cambria"/>
                <w:lang w:val="ro-RO"/>
              </w:rPr>
              <w:t xml:space="preserve"> </w:t>
            </w:r>
            <w:r w:rsidR="0043604D">
              <w:rPr>
                <w:rFonts w:ascii="Cambria" w:hAnsi="Cambria"/>
                <w:lang w:val="ro-RO"/>
              </w:rPr>
              <w:t>Scara</w:t>
            </w:r>
            <w:r>
              <w:rPr>
                <w:rFonts w:ascii="Cambria" w:hAnsi="Cambria"/>
                <w:lang w:val="ro-RO"/>
              </w:rPr>
              <w:t xml:space="preserve"> Trandafirilor</w:t>
            </w:r>
          </w:p>
        </w:tc>
      </w:tr>
      <w:tr w:rsidR="00393BAA" w:rsidRPr="0011370C" w:rsidTr="005F1DCD">
        <w:trPr>
          <w:trHeight w:val="1130"/>
        </w:trPr>
        <w:tc>
          <w:tcPr>
            <w:tcW w:w="2660" w:type="dxa"/>
            <w:tcBorders>
              <w:top w:val="single" w:sz="4" w:space="0" w:color="000000"/>
              <w:left w:val="single" w:sz="4" w:space="0" w:color="000000"/>
              <w:bottom w:val="single" w:sz="4" w:space="0" w:color="000000"/>
              <w:right w:val="single" w:sz="4" w:space="0" w:color="000000"/>
            </w:tcBorders>
            <w:hideMark/>
          </w:tcPr>
          <w:p w:rsidR="00393BAA" w:rsidRPr="00D752BF" w:rsidRDefault="00393BAA" w:rsidP="005F1DCD">
            <w:pPr>
              <w:pStyle w:val="Heading2"/>
              <w:spacing w:line="276" w:lineRule="auto"/>
              <w:rPr>
                <w:rFonts w:ascii="Cambria" w:hAnsi="Cambria"/>
                <w:b w:val="0"/>
                <w:sz w:val="22"/>
                <w:szCs w:val="22"/>
                <w:lang w:val="ro-RO"/>
              </w:rPr>
            </w:pPr>
            <w:r w:rsidRPr="00D752BF">
              <w:rPr>
                <w:rFonts w:ascii="Cambria" w:hAnsi="Cambria"/>
                <w:b w:val="0"/>
                <w:sz w:val="22"/>
                <w:szCs w:val="22"/>
                <w:lang w:val="ro-RO"/>
              </w:rPr>
              <w:t>O</w:t>
            </w:r>
            <w:r>
              <w:rPr>
                <w:rFonts w:ascii="Cambria" w:hAnsi="Cambria"/>
                <w:b w:val="0"/>
                <w:sz w:val="22"/>
                <w:szCs w:val="22"/>
                <w:lang w:val="ro-RO"/>
              </w:rPr>
              <w:t>biectivul general al proiectului</w:t>
            </w:r>
          </w:p>
          <w:p w:rsidR="00393BAA" w:rsidRPr="0011370C" w:rsidRDefault="00393BAA" w:rsidP="005F1DCD">
            <w:pPr>
              <w:pStyle w:val="Heading2"/>
              <w:spacing w:line="276" w:lineRule="auto"/>
              <w:rPr>
                <w:rFonts w:ascii="Cambria" w:hAnsi="Cambria"/>
                <w:b w:val="0"/>
                <w:sz w:val="22"/>
                <w:szCs w:val="22"/>
                <w:lang w:val="ro-RO"/>
              </w:rPr>
            </w:pPr>
          </w:p>
        </w:tc>
        <w:tc>
          <w:tcPr>
            <w:tcW w:w="5812" w:type="dxa"/>
            <w:tcBorders>
              <w:top w:val="single" w:sz="4" w:space="0" w:color="000000"/>
              <w:left w:val="single" w:sz="4" w:space="0" w:color="000000"/>
              <w:bottom w:val="single" w:sz="4" w:space="0" w:color="000000"/>
              <w:right w:val="single" w:sz="4" w:space="0" w:color="000000"/>
            </w:tcBorders>
          </w:tcPr>
          <w:p w:rsidR="00393BAA" w:rsidRPr="0011370C" w:rsidRDefault="0043604D" w:rsidP="005F1DCD">
            <w:pPr>
              <w:spacing w:after="120"/>
              <w:rPr>
                <w:rFonts w:ascii="Cambria" w:hAnsi="Cambria"/>
                <w:lang w:val="ro-RO"/>
              </w:rPr>
            </w:pPr>
            <w:r>
              <w:rPr>
                <w:rFonts w:ascii="Cambria" w:hAnsi="Cambria"/>
                <w:lang w:val="ro-RO"/>
              </w:rPr>
              <w:t>Îmbunătăţirea aspectului parcului Valea Trandafirilor, iar respectiv a ambianţei generale din Municipiul Chişinău. Scara Trandafirilor devenind astfel un obiectiv turistic ce va promova valorile naţionale.</w:t>
            </w:r>
          </w:p>
        </w:tc>
      </w:tr>
      <w:tr w:rsidR="00393BAA" w:rsidRPr="0011370C" w:rsidTr="005F1DCD">
        <w:trPr>
          <w:trHeight w:val="1529"/>
        </w:trPr>
        <w:tc>
          <w:tcPr>
            <w:tcW w:w="2660" w:type="dxa"/>
            <w:tcBorders>
              <w:top w:val="single" w:sz="4" w:space="0" w:color="000000"/>
              <w:left w:val="single" w:sz="4" w:space="0" w:color="000000"/>
              <w:bottom w:val="single" w:sz="4" w:space="0" w:color="000000"/>
              <w:right w:val="single" w:sz="4" w:space="0" w:color="000000"/>
            </w:tcBorders>
            <w:hideMark/>
          </w:tcPr>
          <w:p w:rsidR="00393BAA" w:rsidRPr="0011370C" w:rsidRDefault="00393BAA" w:rsidP="005F1DCD">
            <w:pPr>
              <w:pStyle w:val="Heading2"/>
              <w:spacing w:line="276" w:lineRule="auto"/>
              <w:rPr>
                <w:rFonts w:ascii="Cambria" w:hAnsi="Cambria"/>
                <w:b w:val="0"/>
                <w:sz w:val="22"/>
                <w:szCs w:val="22"/>
                <w:lang w:val="ro-RO"/>
              </w:rPr>
            </w:pPr>
            <w:r>
              <w:rPr>
                <w:rFonts w:ascii="Cambria" w:hAnsi="Cambria"/>
                <w:b w:val="0"/>
                <w:sz w:val="22"/>
                <w:szCs w:val="22"/>
                <w:lang w:val="ro-RO"/>
              </w:rPr>
              <w:t>Obiective s</w:t>
            </w:r>
            <w:r w:rsidRPr="0011370C">
              <w:rPr>
                <w:rFonts w:ascii="Cambria" w:hAnsi="Cambria"/>
                <w:b w:val="0"/>
                <w:sz w:val="22"/>
                <w:szCs w:val="22"/>
                <w:lang w:val="ro-RO"/>
              </w:rPr>
              <w:t>pecifice</w:t>
            </w:r>
            <w:r>
              <w:rPr>
                <w:rFonts w:ascii="Cambria" w:hAnsi="Cambria"/>
                <w:b w:val="0"/>
                <w:sz w:val="22"/>
                <w:szCs w:val="22"/>
                <w:lang w:val="ro-RO"/>
              </w:rPr>
              <w:t xml:space="preserve"> ale proiectului</w:t>
            </w:r>
          </w:p>
        </w:tc>
        <w:tc>
          <w:tcPr>
            <w:tcW w:w="5812" w:type="dxa"/>
            <w:tcBorders>
              <w:top w:val="single" w:sz="4" w:space="0" w:color="000000"/>
              <w:left w:val="single" w:sz="4" w:space="0" w:color="000000"/>
              <w:bottom w:val="single" w:sz="4" w:space="0" w:color="000000"/>
              <w:right w:val="single" w:sz="4" w:space="0" w:color="000000"/>
            </w:tcBorders>
          </w:tcPr>
          <w:p w:rsidR="003C1F4F" w:rsidRDefault="00E715ED" w:rsidP="005F1DCD">
            <w:pPr>
              <w:rPr>
                <w:rFonts w:ascii="Cambria" w:hAnsi="Cambria"/>
                <w:smallCaps/>
                <w:lang w:val="ro-RO"/>
              </w:rPr>
            </w:pPr>
            <w:r>
              <w:rPr>
                <w:rFonts w:ascii="Cambria" w:hAnsi="Cambria"/>
                <w:smallCaps/>
                <w:lang w:val="ro-RO"/>
              </w:rPr>
              <w:t>-Amenajarea Scării Trandafirilor cu elemente tradiţionale  din patrimoniul cultural al Republicii Moldova.</w:t>
            </w:r>
          </w:p>
          <w:p w:rsidR="00E715ED" w:rsidRPr="0011370C" w:rsidRDefault="00E715ED" w:rsidP="005F1DCD">
            <w:pPr>
              <w:rPr>
                <w:rFonts w:ascii="Cambria" w:hAnsi="Cambria"/>
                <w:smallCaps/>
                <w:lang w:val="ro-RO"/>
              </w:rPr>
            </w:pPr>
            <w:r>
              <w:rPr>
                <w:rFonts w:ascii="Cambria" w:hAnsi="Cambria"/>
                <w:smallCaps/>
                <w:lang w:val="ro-RO"/>
              </w:rPr>
              <w:t>-Atragerea turiştilor.</w:t>
            </w:r>
          </w:p>
        </w:tc>
      </w:tr>
      <w:tr w:rsidR="00393BAA" w:rsidRPr="0011370C" w:rsidTr="00AE0F66">
        <w:trPr>
          <w:trHeight w:val="1940"/>
        </w:trPr>
        <w:tc>
          <w:tcPr>
            <w:tcW w:w="2660" w:type="dxa"/>
            <w:tcBorders>
              <w:top w:val="single" w:sz="4" w:space="0" w:color="000000"/>
              <w:left w:val="single" w:sz="4" w:space="0" w:color="000000"/>
              <w:bottom w:val="single" w:sz="4" w:space="0" w:color="000000"/>
              <w:right w:val="single" w:sz="4" w:space="0" w:color="000000"/>
            </w:tcBorders>
            <w:hideMark/>
          </w:tcPr>
          <w:p w:rsidR="00393BAA" w:rsidRPr="0011370C" w:rsidRDefault="00393BAA" w:rsidP="005F1DCD">
            <w:pPr>
              <w:pStyle w:val="Heading2"/>
              <w:spacing w:line="276" w:lineRule="auto"/>
              <w:rPr>
                <w:rFonts w:ascii="Cambria" w:hAnsi="Cambria"/>
                <w:b w:val="0"/>
                <w:sz w:val="22"/>
                <w:szCs w:val="22"/>
                <w:lang w:val="ro-RO"/>
              </w:rPr>
            </w:pPr>
            <w:r w:rsidRPr="0011370C">
              <w:rPr>
                <w:rFonts w:ascii="Cambria" w:hAnsi="Cambria"/>
                <w:b w:val="0"/>
                <w:sz w:val="22"/>
                <w:szCs w:val="22"/>
                <w:lang w:val="ro-RO"/>
              </w:rPr>
              <w:t>Activități</w:t>
            </w:r>
          </w:p>
        </w:tc>
        <w:tc>
          <w:tcPr>
            <w:tcW w:w="5812" w:type="dxa"/>
            <w:tcBorders>
              <w:top w:val="single" w:sz="4" w:space="0" w:color="000000"/>
              <w:left w:val="single" w:sz="4" w:space="0" w:color="000000"/>
              <w:bottom w:val="single" w:sz="4" w:space="0" w:color="000000"/>
              <w:right w:val="single" w:sz="4" w:space="0" w:color="000000"/>
            </w:tcBorders>
          </w:tcPr>
          <w:p w:rsidR="00E715ED" w:rsidRDefault="00E715ED" w:rsidP="00E715ED">
            <w:pPr>
              <w:rPr>
                <w:rFonts w:ascii="Times New Roman" w:hAnsi="Times New Roman" w:cs="Times New Roman"/>
                <w:sz w:val="28"/>
                <w:szCs w:val="28"/>
                <w:lang w:val="ro-RO"/>
              </w:rPr>
            </w:pPr>
            <w:r>
              <w:rPr>
                <w:rFonts w:ascii="Times New Roman" w:hAnsi="Times New Roman" w:cs="Times New Roman"/>
                <w:sz w:val="28"/>
                <w:szCs w:val="28"/>
                <w:lang w:val="ro-RO"/>
              </w:rPr>
              <w:t>-Identificarea materialelor necesare</w:t>
            </w:r>
          </w:p>
          <w:p w:rsidR="00E715ED" w:rsidRDefault="00E715ED" w:rsidP="00E715ED">
            <w:pPr>
              <w:rPr>
                <w:rFonts w:ascii="Times New Roman" w:hAnsi="Times New Roman" w:cs="Times New Roman"/>
                <w:sz w:val="28"/>
                <w:szCs w:val="28"/>
                <w:lang w:val="ro-RO"/>
              </w:rPr>
            </w:pPr>
            <w:r>
              <w:rPr>
                <w:rFonts w:ascii="Times New Roman" w:hAnsi="Times New Roman" w:cs="Times New Roman"/>
                <w:sz w:val="28"/>
                <w:szCs w:val="28"/>
                <w:lang w:val="ro-RO"/>
              </w:rPr>
              <w:t>-Pregătirea spaţiului pentru demararea lucrărilor</w:t>
            </w:r>
          </w:p>
          <w:p w:rsidR="00393BAA" w:rsidRPr="0011370C" w:rsidRDefault="00E715ED" w:rsidP="00E715ED">
            <w:pPr>
              <w:spacing w:after="120"/>
              <w:rPr>
                <w:rFonts w:ascii="Cambria" w:hAnsi="Cambria"/>
                <w:smallCaps/>
                <w:lang w:val="ro-RO"/>
              </w:rPr>
            </w:pPr>
            <w:r>
              <w:rPr>
                <w:rFonts w:ascii="Times New Roman" w:hAnsi="Times New Roman" w:cs="Times New Roman"/>
                <w:sz w:val="28"/>
                <w:szCs w:val="28"/>
                <w:lang w:val="ro-RO"/>
              </w:rPr>
              <w:t>-Renovarea parţială, periodic, în funcţie de necesitate</w:t>
            </w:r>
          </w:p>
        </w:tc>
      </w:tr>
      <w:tr w:rsidR="00393BAA" w:rsidRPr="008458DA" w:rsidTr="005F1DCD">
        <w:trPr>
          <w:trHeight w:val="1444"/>
        </w:trPr>
        <w:tc>
          <w:tcPr>
            <w:tcW w:w="2660" w:type="dxa"/>
            <w:tcBorders>
              <w:top w:val="single" w:sz="4" w:space="0" w:color="000000"/>
              <w:left w:val="single" w:sz="4" w:space="0" w:color="000000"/>
              <w:bottom w:val="single" w:sz="4" w:space="0" w:color="000000"/>
              <w:right w:val="single" w:sz="4" w:space="0" w:color="000000"/>
            </w:tcBorders>
            <w:hideMark/>
          </w:tcPr>
          <w:p w:rsidR="00393BAA" w:rsidRPr="0011370C" w:rsidRDefault="00393BAA" w:rsidP="005F1DCD">
            <w:pPr>
              <w:pStyle w:val="Heading2"/>
              <w:spacing w:line="276" w:lineRule="auto"/>
              <w:rPr>
                <w:rFonts w:ascii="Cambria" w:hAnsi="Cambria"/>
                <w:b w:val="0"/>
                <w:sz w:val="22"/>
                <w:szCs w:val="22"/>
                <w:lang w:val="ro-RO"/>
              </w:rPr>
            </w:pPr>
            <w:r w:rsidRPr="0011370C">
              <w:rPr>
                <w:rFonts w:ascii="Cambria" w:hAnsi="Cambria"/>
                <w:b w:val="0"/>
                <w:sz w:val="22"/>
                <w:szCs w:val="22"/>
                <w:lang w:val="ro-RO"/>
              </w:rPr>
              <w:t xml:space="preserve">Beneficiarii </w:t>
            </w:r>
          </w:p>
        </w:tc>
        <w:tc>
          <w:tcPr>
            <w:tcW w:w="5812" w:type="dxa"/>
            <w:tcBorders>
              <w:top w:val="single" w:sz="4" w:space="0" w:color="000000"/>
              <w:left w:val="single" w:sz="4" w:space="0" w:color="000000"/>
              <w:bottom w:val="single" w:sz="4" w:space="0" w:color="000000"/>
              <w:right w:val="single" w:sz="4" w:space="0" w:color="000000"/>
            </w:tcBorders>
          </w:tcPr>
          <w:p w:rsidR="00393BAA" w:rsidRPr="0011370C" w:rsidRDefault="00393BAA" w:rsidP="005F1DCD">
            <w:pPr>
              <w:spacing w:after="120"/>
              <w:rPr>
                <w:rFonts w:ascii="Cambria" w:hAnsi="Cambria"/>
                <w:smallCaps/>
                <w:lang w:val="ro-RO"/>
              </w:rPr>
            </w:pPr>
            <w:r>
              <w:rPr>
                <w:rFonts w:ascii="Cambria" w:hAnsi="Cambria"/>
                <w:smallCaps/>
                <w:lang w:val="ro-RO"/>
              </w:rPr>
              <w:t>Bene</w:t>
            </w:r>
            <w:r w:rsidR="00E715ED">
              <w:rPr>
                <w:rFonts w:ascii="Cambria" w:hAnsi="Cambria"/>
                <w:smallCaps/>
                <w:lang w:val="ro-RO"/>
              </w:rPr>
              <w:t xml:space="preserve">ficiarii proiectului  sunt atât </w:t>
            </w:r>
            <w:r>
              <w:rPr>
                <w:rFonts w:ascii="Cambria" w:hAnsi="Cambria"/>
                <w:smallCaps/>
                <w:lang w:val="ro-RO"/>
              </w:rPr>
              <w:t>locuitorii Chișinăului</w:t>
            </w:r>
            <w:r w:rsidR="00E715ED">
              <w:rPr>
                <w:rFonts w:ascii="Cambria" w:hAnsi="Cambria"/>
                <w:smallCaps/>
                <w:lang w:val="ro-RO"/>
              </w:rPr>
              <w:t xml:space="preserve"> cât şi turiştii aflaţi în Republica Moldova cu scopuri atât recreaţionale cât şi de lucru</w:t>
            </w:r>
            <w:r>
              <w:rPr>
                <w:rFonts w:ascii="Cambria" w:hAnsi="Cambria"/>
                <w:smallCaps/>
                <w:lang w:val="ro-RO"/>
              </w:rPr>
              <w:t>.</w:t>
            </w:r>
          </w:p>
        </w:tc>
      </w:tr>
      <w:tr w:rsidR="00393BAA" w:rsidRPr="0011370C" w:rsidTr="005F1DCD">
        <w:trPr>
          <w:trHeight w:val="1138"/>
        </w:trPr>
        <w:tc>
          <w:tcPr>
            <w:tcW w:w="2660" w:type="dxa"/>
            <w:tcBorders>
              <w:top w:val="single" w:sz="4" w:space="0" w:color="000000"/>
              <w:left w:val="single" w:sz="4" w:space="0" w:color="000000"/>
              <w:bottom w:val="single" w:sz="4" w:space="0" w:color="000000"/>
              <w:right w:val="single" w:sz="4" w:space="0" w:color="000000"/>
            </w:tcBorders>
            <w:hideMark/>
          </w:tcPr>
          <w:p w:rsidR="00393BAA" w:rsidRDefault="00393BAA" w:rsidP="005F1DCD">
            <w:pPr>
              <w:pStyle w:val="Heading2"/>
              <w:spacing w:line="276" w:lineRule="auto"/>
              <w:rPr>
                <w:rFonts w:ascii="Cambria" w:hAnsi="Cambria"/>
                <w:b w:val="0"/>
                <w:sz w:val="22"/>
                <w:szCs w:val="22"/>
                <w:lang w:val="ro-RO"/>
              </w:rPr>
            </w:pPr>
            <w:r w:rsidRPr="0011370C">
              <w:rPr>
                <w:rFonts w:ascii="Cambria" w:hAnsi="Cambria"/>
                <w:b w:val="0"/>
                <w:sz w:val="22"/>
                <w:szCs w:val="22"/>
                <w:lang w:val="ro-RO"/>
              </w:rPr>
              <w:t xml:space="preserve">Durata proiectului </w:t>
            </w:r>
          </w:p>
          <w:p w:rsidR="00393BAA" w:rsidRPr="00D4557A" w:rsidRDefault="00393BAA" w:rsidP="005F1DCD">
            <w:pPr>
              <w:pStyle w:val="Heading2"/>
              <w:spacing w:line="276" w:lineRule="auto"/>
              <w:rPr>
                <w:rFonts w:ascii="Cambria" w:hAnsi="Cambria"/>
                <w:b w:val="0"/>
                <w:i/>
                <w:sz w:val="22"/>
                <w:szCs w:val="22"/>
                <w:lang w:val="ro-RO"/>
              </w:rPr>
            </w:pPr>
            <w:r w:rsidRPr="00D4557A">
              <w:rPr>
                <w:rFonts w:ascii="Cambria" w:hAnsi="Cambria"/>
                <w:b w:val="0"/>
                <w:i/>
                <w:sz w:val="22"/>
                <w:szCs w:val="22"/>
                <w:lang w:val="ro-RO"/>
              </w:rPr>
              <w:t>(data începerii și încheierii)</w:t>
            </w:r>
          </w:p>
        </w:tc>
        <w:tc>
          <w:tcPr>
            <w:tcW w:w="5812" w:type="dxa"/>
            <w:tcBorders>
              <w:top w:val="single" w:sz="4" w:space="0" w:color="000000"/>
              <w:left w:val="single" w:sz="4" w:space="0" w:color="000000"/>
              <w:bottom w:val="single" w:sz="4" w:space="0" w:color="000000"/>
              <w:right w:val="single" w:sz="4" w:space="0" w:color="000000"/>
            </w:tcBorders>
          </w:tcPr>
          <w:p w:rsidR="00393BAA" w:rsidRPr="0011370C" w:rsidRDefault="003C1F4F" w:rsidP="00E715ED">
            <w:pPr>
              <w:tabs>
                <w:tab w:val="left" w:pos="1305"/>
              </w:tabs>
              <w:spacing w:after="120"/>
              <w:rPr>
                <w:rFonts w:ascii="Cambria" w:hAnsi="Cambria"/>
                <w:smallCaps/>
                <w:lang w:val="ro-RO"/>
              </w:rPr>
            </w:pPr>
            <w:r>
              <w:rPr>
                <w:rFonts w:ascii="Cambria" w:hAnsi="Cambria"/>
                <w:smallCaps/>
                <w:lang w:val="ro-RO"/>
              </w:rPr>
              <w:t>Durata estimativă a pr</w:t>
            </w:r>
            <w:r w:rsidR="00393BAA">
              <w:rPr>
                <w:rFonts w:ascii="Cambria" w:hAnsi="Cambria"/>
                <w:smallCaps/>
                <w:lang w:val="ro-RO"/>
              </w:rPr>
              <w:t>o</w:t>
            </w:r>
            <w:r>
              <w:rPr>
                <w:rFonts w:ascii="Cambria" w:hAnsi="Cambria"/>
                <w:smallCaps/>
                <w:lang w:val="ro-RO"/>
              </w:rPr>
              <w:t>i</w:t>
            </w:r>
            <w:r w:rsidR="00393BAA">
              <w:rPr>
                <w:rFonts w:ascii="Cambria" w:hAnsi="Cambria"/>
                <w:smallCaps/>
                <w:lang w:val="ro-RO"/>
              </w:rPr>
              <w:t>ectului este de</w:t>
            </w:r>
            <w:r w:rsidR="00E715ED">
              <w:rPr>
                <w:rFonts w:ascii="Cambria" w:hAnsi="Cambria"/>
                <w:smallCaps/>
                <w:lang w:val="ro-RO"/>
              </w:rPr>
              <w:t xml:space="preserve"> o lună de la începerea proiectului</w:t>
            </w:r>
            <w:r w:rsidR="00393BAA">
              <w:rPr>
                <w:rFonts w:ascii="Cambria" w:hAnsi="Cambria"/>
                <w:smallCaps/>
                <w:lang w:val="ro-RO"/>
              </w:rPr>
              <w:t>.</w:t>
            </w:r>
          </w:p>
        </w:tc>
      </w:tr>
      <w:tr w:rsidR="00393BAA" w:rsidRPr="0011370C" w:rsidTr="005F1DCD">
        <w:trPr>
          <w:trHeight w:val="701"/>
        </w:trPr>
        <w:tc>
          <w:tcPr>
            <w:tcW w:w="2660" w:type="dxa"/>
            <w:tcBorders>
              <w:top w:val="single" w:sz="4" w:space="0" w:color="000000"/>
              <w:left w:val="single" w:sz="4" w:space="0" w:color="000000"/>
              <w:bottom w:val="single" w:sz="4" w:space="0" w:color="000000"/>
              <w:right w:val="single" w:sz="4" w:space="0" w:color="000000"/>
            </w:tcBorders>
            <w:hideMark/>
          </w:tcPr>
          <w:p w:rsidR="00393BAA" w:rsidRPr="0011370C" w:rsidRDefault="00393BAA" w:rsidP="005F1DCD">
            <w:pPr>
              <w:pStyle w:val="Heading2"/>
              <w:spacing w:line="276" w:lineRule="auto"/>
              <w:rPr>
                <w:rFonts w:ascii="Cambria" w:hAnsi="Cambria"/>
                <w:b w:val="0"/>
                <w:sz w:val="22"/>
                <w:szCs w:val="22"/>
                <w:lang w:val="ro-RO"/>
              </w:rPr>
            </w:pPr>
            <w:r w:rsidRPr="0011370C">
              <w:rPr>
                <w:rFonts w:ascii="Cambria" w:hAnsi="Cambria"/>
                <w:b w:val="0"/>
                <w:sz w:val="22"/>
                <w:szCs w:val="22"/>
                <w:lang w:val="ro-RO"/>
              </w:rPr>
              <w:t>Suma totală a Proiectului</w:t>
            </w:r>
          </w:p>
        </w:tc>
        <w:tc>
          <w:tcPr>
            <w:tcW w:w="5812" w:type="dxa"/>
            <w:tcBorders>
              <w:top w:val="single" w:sz="4" w:space="0" w:color="000000"/>
              <w:left w:val="single" w:sz="4" w:space="0" w:color="000000"/>
              <w:bottom w:val="single" w:sz="4" w:space="0" w:color="000000"/>
              <w:right w:val="single" w:sz="4" w:space="0" w:color="000000"/>
            </w:tcBorders>
          </w:tcPr>
          <w:p w:rsidR="00393BAA" w:rsidRPr="0011370C" w:rsidRDefault="005F627E" w:rsidP="005F1DCD">
            <w:pPr>
              <w:pStyle w:val="Heading2"/>
              <w:spacing w:line="276" w:lineRule="auto"/>
              <w:rPr>
                <w:rFonts w:ascii="Cambria" w:hAnsi="Cambria"/>
                <w:b w:val="0"/>
                <w:sz w:val="22"/>
                <w:szCs w:val="22"/>
                <w:lang w:val="ro-RO"/>
              </w:rPr>
            </w:pPr>
            <w:r>
              <w:rPr>
                <w:rFonts w:ascii="Cambria" w:hAnsi="Cambria"/>
                <w:b w:val="0"/>
                <w:sz w:val="22"/>
                <w:szCs w:val="22"/>
                <w:lang w:val="ro-RO"/>
              </w:rPr>
              <w:t>24,085</w:t>
            </w:r>
            <w:r w:rsidR="00393BAA">
              <w:rPr>
                <w:rFonts w:ascii="Cambria" w:hAnsi="Cambria"/>
                <w:b w:val="0"/>
                <w:sz w:val="22"/>
                <w:szCs w:val="22"/>
                <w:lang w:val="ro-RO"/>
              </w:rPr>
              <w:t xml:space="preserve"> lei</w:t>
            </w:r>
          </w:p>
        </w:tc>
      </w:tr>
      <w:tr w:rsidR="005F627E" w:rsidRPr="0011370C" w:rsidTr="005F1DCD">
        <w:trPr>
          <w:trHeight w:val="847"/>
        </w:trPr>
        <w:tc>
          <w:tcPr>
            <w:tcW w:w="2660" w:type="dxa"/>
            <w:tcBorders>
              <w:top w:val="single" w:sz="4" w:space="0" w:color="000000"/>
              <w:left w:val="single" w:sz="4" w:space="0" w:color="000000"/>
              <w:bottom w:val="single" w:sz="4" w:space="0" w:color="000000"/>
              <w:right w:val="single" w:sz="4" w:space="0" w:color="000000"/>
            </w:tcBorders>
            <w:hideMark/>
          </w:tcPr>
          <w:p w:rsidR="005F627E" w:rsidRPr="0011370C" w:rsidRDefault="005F627E" w:rsidP="005F627E">
            <w:pPr>
              <w:pStyle w:val="Heading2"/>
              <w:spacing w:line="276" w:lineRule="auto"/>
              <w:rPr>
                <w:rFonts w:ascii="Cambria" w:hAnsi="Cambria"/>
                <w:b w:val="0"/>
                <w:sz w:val="22"/>
                <w:szCs w:val="22"/>
                <w:lang w:val="ro-RO"/>
              </w:rPr>
            </w:pPr>
            <w:r w:rsidRPr="0011370C">
              <w:rPr>
                <w:rFonts w:ascii="Cambria" w:hAnsi="Cambria"/>
                <w:b w:val="0"/>
                <w:sz w:val="22"/>
                <w:szCs w:val="22"/>
                <w:lang w:val="ro-RO"/>
              </w:rPr>
              <w:t xml:space="preserve">Suma solicitată de la </w:t>
            </w:r>
            <w:r>
              <w:rPr>
                <w:rFonts w:ascii="Cambria" w:hAnsi="Cambria"/>
                <w:b w:val="0"/>
                <w:sz w:val="22"/>
                <w:szCs w:val="22"/>
                <w:lang w:val="ro-RO"/>
              </w:rPr>
              <w:t>Primărie</w:t>
            </w:r>
          </w:p>
        </w:tc>
        <w:tc>
          <w:tcPr>
            <w:tcW w:w="5812" w:type="dxa"/>
            <w:tcBorders>
              <w:top w:val="single" w:sz="4" w:space="0" w:color="000000"/>
              <w:left w:val="single" w:sz="4" w:space="0" w:color="000000"/>
              <w:bottom w:val="single" w:sz="4" w:space="0" w:color="000000"/>
              <w:right w:val="single" w:sz="4" w:space="0" w:color="000000"/>
            </w:tcBorders>
          </w:tcPr>
          <w:p w:rsidR="005F627E" w:rsidRPr="0011370C" w:rsidRDefault="005F627E" w:rsidP="005F627E">
            <w:pPr>
              <w:pStyle w:val="Heading2"/>
              <w:spacing w:line="276" w:lineRule="auto"/>
              <w:rPr>
                <w:rFonts w:ascii="Cambria" w:hAnsi="Cambria"/>
                <w:b w:val="0"/>
                <w:sz w:val="22"/>
                <w:szCs w:val="22"/>
                <w:lang w:val="ro-RO"/>
              </w:rPr>
            </w:pPr>
            <w:r>
              <w:rPr>
                <w:rFonts w:ascii="Cambria" w:hAnsi="Cambria"/>
                <w:b w:val="0"/>
                <w:sz w:val="22"/>
                <w:szCs w:val="22"/>
                <w:lang w:val="ro-RO"/>
              </w:rPr>
              <w:t>24,085 lei</w:t>
            </w:r>
          </w:p>
        </w:tc>
      </w:tr>
      <w:tr w:rsidR="00393BAA" w:rsidRPr="00AE0F66" w:rsidTr="005F1DCD">
        <w:trPr>
          <w:trHeight w:val="847"/>
        </w:trPr>
        <w:tc>
          <w:tcPr>
            <w:tcW w:w="2660" w:type="dxa"/>
            <w:tcBorders>
              <w:top w:val="single" w:sz="4" w:space="0" w:color="000000"/>
              <w:left w:val="single" w:sz="4" w:space="0" w:color="000000"/>
              <w:bottom w:val="single" w:sz="4" w:space="0" w:color="000000"/>
              <w:right w:val="single" w:sz="4" w:space="0" w:color="000000"/>
            </w:tcBorders>
            <w:hideMark/>
          </w:tcPr>
          <w:p w:rsidR="00393BAA" w:rsidRPr="0011370C" w:rsidRDefault="00393BAA" w:rsidP="005F1DCD">
            <w:pPr>
              <w:pStyle w:val="Heading2"/>
              <w:spacing w:line="276" w:lineRule="auto"/>
              <w:rPr>
                <w:rFonts w:ascii="Cambria" w:hAnsi="Cambria"/>
                <w:b w:val="0"/>
                <w:sz w:val="22"/>
                <w:szCs w:val="22"/>
                <w:lang w:val="ro-RO"/>
              </w:rPr>
            </w:pPr>
            <w:r>
              <w:rPr>
                <w:rFonts w:ascii="Cambria" w:hAnsi="Cambria"/>
                <w:b w:val="0"/>
                <w:sz w:val="22"/>
                <w:szCs w:val="22"/>
                <w:lang w:val="ro-RO"/>
              </w:rPr>
              <w:t>Contribuția beneficiarului</w:t>
            </w:r>
          </w:p>
        </w:tc>
        <w:tc>
          <w:tcPr>
            <w:tcW w:w="5812" w:type="dxa"/>
            <w:tcBorders>
              <w:top w:val="single" w:sz="4" w:space="0" w:color="000000"/>
              <w:left w:val="single" w:sz="4" w:space="0" w:color="000000"/>
              <w:bottom w:val="single" w:sz="4" w:space="0" w:color="000000"/>
              <w:right w:val="single" w:sz="4" w:space="0" w:color="000000"/>
            </w:tcBorders>
          </w:tcPr>
          <w:p w:rsidR="00393BAA" w:rsidRPr="0011370C" w:rsidRDefault="00393BAA" w:rsidP="00AE0F66">
            <w:pPr>
              <w:pStyle w:val="Heading2"/>
              <w:spacing w:line="276" w:lineRule="auto"/>
              <w:rPr>
                <w:rFonts w:ascii="Cambria" w:hAnsi="Cambria"/>
                <w:b w:val="0"/>
                <w:sz w:val="22"/>
                <w:szCs w:val="22"/>
                <w:lang w:val="ro-RO"/>
              </w:rPr>
            </w:pPr>
            <w:r>
              <w:rPr>
                <w:rFonts w:ascii="Cambria" w:hAnsi="Cambria"/>
                <w:b w:val="0"/>
                <w:sz w:val="22"/>
                <w:szCs w:val="22"/>
                <w:lang w:val="ro-RO"/>
              </w:rPr>
              <w:t xml:space="preserve">A.O. ,,Orașul Meu,, </w:t>
            </w:r>
            <w:r w:rsidR="00AE0F66">
              <w:rPr>
                <w:rFonts w:ascii="Cambria" w:hAnsi="Cambria"/>
                <w:b w:val="0"/>
                <w:sz w:val="22"/>
                <w:szCs w:val="22"/>
                <w:lang w:val="ro-RO"/>
              </w:rPr>
              <w:t>se oferă să identifice tinerii pictori care sunt disponibili să picteze voluntar ornamentele de pe scara din Valea Trandafirilor.</w:t>
            </w:r>
          </w:p>
        </w:tc>
      </w:tr>
      <w:tr w:rsidR="00393BAA" w:rsidRPr="00AE0F66" w:rsidTr="005F1DCD">
        <w:trPr>
          <w:trHeight w:val="847"/>
        </w:trPr>
        <w:tc>
          <w:tcPr>
            <w:tcW w:w="2660" w:type="dxa"/>
            <w:tcBorders>
              <w:top w:val="single" w:sz="4" w:space="0" w:color="000000"/>
              <w:left w:val="single" w:sz="4" w:space="0" w:color="000000"/>
              <w:bottom w:val="single" w:sz="4" w:space="0" w:color="000000"/>
              <w:right w:val="single" w:sz="4" w:space="0" w:color="000000"/>
            </w:tcBorders>
          </w:tcPr>
          <w:p w:rsidR="00393BAA" w:rsidRDefault="00393BAA" w:rsidP="005F1DCD">
            <w:pPr>
              <w:pStyle w:val="Heading2"/>
              <w:spacing w:line="276" w:lineRule="auto"/>
              <w:rPr>
                <w:rFonts w:ascii="Cambria" w:hAnsi="Cambria"/>
                <w:b w:val="0"/>
                <w:sz w:val="22"/>
                <w:szCs w:val="22"/>
                <w:lang w:val="ro-RO"/>
              </w:rPr>
            </w:pPr>
            <w:r>
              <w:rPr>
                <w:rFonts w:ascii="Cambria" w:hAnsi="Cambria"/>
                <w:b w:val="0"/>
                <w:sz w:val="22"/>
                <w:szCs w:val="22"/>
                <w:lang w:val="ro-RO"/>
              </w:rPr>
              <w:t>Categoria proiectului (mic/mare)</w:t>
            </w:r>
          </w:p>
        </w:tc>
        <w:tc>
          <w:tcPr>
            <w:tcW w:w="5812" w:type="dxa"/>
            <w:tcBorders>
              <w:top w:val="single" w:sz="4" w:space="0" w:color="000000"/>
              <w:left w:val="single" w:sz="4" w:space="0" w:color="000000"/>
              <w:bottom w:val="single" w:sz="4" w:space="0" w:color="000000"/>
              <w:right w:val="single" w:sz="4" w:space="0" w:color="000000"/>
            </w:tcBorders>
          </w:tcPr>
          <w:p w:rsidR="00393BAA" w:rsidRPr="00BF7B6E" w:rsidRDefault="00AE0F66" w:rsidP="005F1DCD">
            <w:pPr>
              <w:pStyle w:val="Heading2"/>
              <w:spacing w:line="276" w:lineRule="auto"/>
              <w:rPr>
                <w:rFonts w:ascii="Cambria" w:hAnsi="Cambria"/>
                <w:b w:val="0"/>
                <w:i/>
                <w:sz w:val="22"/>
                <w:szCs w:val="22"/>
                <w:lang w:val="ro-RO"/>
              </w:rPr>
            </w:pPr>
            <w:r>
              <w:rPr>
                <w:rFonts w:ascii="Cambria" w:hAnsi="Cambria"/>
                <w:b w:val="0"/>
                <w:i/>
                <w:sz w:val="22"/>
                <w:szCs w:val="22"/>
                <w:lang w:val="ro-RO"/>
              </w:rPr>
              <w:t xml:space="preserve">Proiect mic, </w:t>
            </w:r>
            <w:r w:rsidR="00393BAA">
              <w:rPr>
                <w:rFonts w:ascii="Cambria" w:hAnsi="Cambria"/>
                <w:b w:val="0"/>
                <w:i/>
                <w:sz w:val="22"/>
                <w:szCs w:val="22"/>
                <w:lang w:val="ro-RO"/>
              </w:rPr>
              <w:t>50 de semnături.</w:t>
            </w:r>
          </w:p>
        </w:tc>
      </w:tr>
    </w:tbl>
    <w:p w:rsidR="00393BAA" w:rsidRDefault="00393BAA" w:rsidP="00393BAA">
      <w:pPr>
        <w:pStyle w:val="Heading2"/>
        <w:jc w:val="center"/>
        <w:rPr>
          <w:rFonts w:ascii="Cambria" w:hAnsi="Cambria"/>
          <w:sz w:val="28"/>
          <w:szCs w:val="28"/>
          <w:lang w:val="ro-RO"/>
        </w:rPr>
      </w:pPr>
    </w:p>
    <w:p w:rsidR="00393BAA" w:rsidRPr="0011370C" w:rsidRDefault="00393BAA" w:rsidP="00393BAA">
      <w:pPr>
        <w:pStyle w:val="Heading2"/>
        <w:jc w:val="center"/>
        <w:rPr>
          <w:rFonts w:ascii="Cambria" w:hAnsi="Cambria"/>
          <w:sz w:val="28"/>
          <w:szCs w:val="28"/>
          <w:lang w:val="ro-RO"/>
        </w:rPr>
      </w:pPr>
      <w:r>
        <w:rPr>
          <w:rFonts w:ascii="Cambria" w:hAnsi="Cambria"/>
          <w:sz w:val="28"/>
          <w:szCs w:val="28"/>
          <w:lang w:val="ro-RO"/>
        </w:rPr>
        <w:lastRenderedPageBreak/>
        <w:t>Descrierea detaliată a proiectului</w:t>
      </w:r>
    </w:p>
    <w:p w:rsidR="00393BAA" w:rsidRPr="0011370C" w:rsidRDefault="00393BAA" w:rsidP="00393BAA">
      <w:pPr>
        <w:pStyle w:val="Heading2"/>
        <w:rPr>
          <w:rFonts w:ascii="Cambria" w:hAnsi="Cambria"/>
          <w:sz w:val="22"/>
          <w:szCs w:val="22"/>
          <w:lang w:val="ro-RO"/>
        </w:rPr>
      </w:pPr>
      <w:r>
        <w:rPr>
          <w:rFonts w:ascii="Cambria" w:hAnsi="Cambria"/>
          <w:sz w:val="22"/>
          <w:szCs w:val="22"/>
          <w:lang w:val="ro-RO"/>
        </w:rPr>
        <w:t>Rezumatul</w:t>
      </w:r>
      <w:r w:rsidRPr="0011370C">
        <w:rPr>
          <w:rFonts w:ascii="Cambria" w:hAnsi="Cambria"/>
          <w:sz w:val="22"/>
          <w:szCs w:val="22"/>
          <w:lang w:val="ro-RO"/>
        </w:rPr>
        <w:t xml:space="preserve"> Proiectului</w:t>
      </w:r>
    </w:p>
    <w:p w:rsidR="00393BAA" w:rsidRPr="0011370C" w:rsidRDefault="00393BAA" w:rsidP="00393BAA">
      <w:pPr>
        <w:pStyle w:val="Heading2"/>
        <w:rPr>
          <w:rFonts w:ascii="Cambria" w:hAnsi="Cambria"/>
          <w:b w:val="0"/>
          <w:sz w:val="22"/>
          <w:szCs w:val="22"/>
          <w:lang w:val="ro-RO"/>
        </w:rPr>
      </w:pPr>
      <w:r w:rsidRPr="0011370C">
        <w:rPr>
          <w:rFonts w:ascii="Cambria" w:hAnsi="Cambria"/>
          <w:b w:val="0"/>
          <w:sz w:val="22"/>
          <w:szCs w:val="22"/>
          <w:lang w:val="ro-RO"/>
        </w:rPr>
        <w:t>Într-un paragraf descrieți scopul, activitățile și rezultatele așteptate a acestui Proiect. Completați această secțiune după ce veți completa celelalte secțiuni ale prezentului formular.</w:t>
      </w:r>
    </w:p>
    <w:tbl>
      <w:tblPr>
        <w:tblW w:w="855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7"/>
      </w:tblGrid>
      <w:tr w:rsidR="00393BAA" w:rsidRPr="0011370C" w:rsidTr="00AE0F66">
        <w:trPr>
          <w:trHeight w:val="7302"/>
        </w:trPr>
        <w:tc>
          <w:tcPr>
            <w:tcW w:w="8557" w:type="dxa"/>
            <w:tcBorders>
              <w:top w:val="single" w:sz="4" w:space="0" w:color="000000"/>
              <w:left w:val="single" w:sz="4" w:space="0" w:color="000000"/>
              <w:bottom w:val="single" w:sz="4" w:space="0" w:color="000000"/>
              <w:right w:val="single" w:sz="4" w:space="0" w:color="000000"/>
            </w:tcBorders>
          </w:tcPr>
          <w:p w:rsidR="00393BAA" w:rsidRPr="00AE0F66" w:rsidRDefault="00393BAA" w:rsidP="005F1DCD">
            <w:pPr>
              <w:rPr>
                <w:rFonts w:ascii="Times New Roman" w:hAnsi="Times New Roman" w:cs="Times New Roman"/>
                <w:sz w:val="28"/>
                <w:szCs w:val="28"/>
                <w:lang w:val="ro-RO"/>
              </w:rPr>
            </w:pPr>
            <w:r w:rsidRPr="00AE0F66">
              <w:rPr>
                <w:rFonts w:ascii="Times New Roman" w:hAnsi="Times New Roman" w:cs="Times New Roman"/>
                <w:sz w:val="28"/>
                <w:szCs w:val="28"/>
                <w:lang w:val="ro-RO"/>
              </w:rPr>
              <w:t>Chi</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inăul rămâne a fi un ora</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 xml:space="preserve"> sumbru în care lipse</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 xml:space="preserve">te culoarea </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i creativitatea, lucruri esen</w:t>
            </w:r>
            <w:r w:rsidRPr="00AE0F66">
              <w:rPr>
                <w:rFonts w:ascii="Cambria Math" w:hAnsi="Cambria Math" w:cs="Cambria Math"/>
                <w:sz w:val="28"/>
                <w:szCs w:val="28"/>
                <w:lang w:val="ro-RO"/>
              </w:rPr>
              <w:t>ț</w:t>
            </w:r>
            <w:r w:rsidRPr="00AE0F66">
              <w:rPr>
                <w:rFonts w:ascii="Times New Roman" w:hAnsi="Times New Roman" w:cs="Times New Roman"/>
                <w:sz w:val="28"/>
                <w:szCs w:val="28"/>
                <w:lang w:val="ro-RO"/>
              </w:rPr>
              <w:t>iale într-un ora</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 xml:space="preserve"> în dezvoltare. În 2015 membrii comunită</w:t>
            </w:r>
            <w:r w:rsidRPr="00AE0F66">
              <w:rPr>
                <w:rFonts w:ascii="Cambria Math" w:hAnsi="Cambria Math" w:cs="Cambria Math"/>
                <w:sz w:val="28"/>
                <w:szCs w:val="28"/>
                <w:lang w:val="ro-RO"/>
              </w:rPr>
              <w:t>ț</w:t>
            </w:r>
            <w:r w:rsidRPr="00AE0F66">
              <w:rPr>
                <w:rFonts w:ascii="Times New Roman" w:hAnsi="Times New Roman" w:cs="Times New Roman"/>
                <w:sz w:val="28"/>
                <w:szCs w:val="28"/>
                <w:lang w:val="ro-RO"/>
              </w:rPr>
              <w:t>ii Ora</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ul Meu a lansat un proiect ambi</w:t>
            </w:r>
            <w:r w:rsidRPr="00AE0F66">
              <w:rPr>
                <w:rFonts w:ascii="Cambria Math" w:hAnsi="Cambria Math" w:cs="Cambria Math"/>
                <w:sz w:val="28"/>
                <w:szCs w:val="28"/>
                <w:lang w:val="ro-RO"/>
              </w:rPr>
              <w:t>ț</w:t>
            </w:r>
            <w:r w:rsidRPr="00AE0F66">
              <w:rPr>
                <w:rFonts w:ascii="Times New Roman" w:hAnsi="Times New Roman" w:cs="Times New Roman"/>
                <w:sz w:val="28"/>
                <w:szCs w:val="28"/>
                <w:lang w:val="ro-RO"/>
              </w:rPr>
              <w:t>ios care avea ca scop pictarea scării din Valea Trandafirilor. Pictura a reprezentat simboluri na</w:t>
            </w:r>
            <w:r w:rsidRPr="00AE0F66">
              <w:rPr>
                <w:rFonts w:ascii="Cambria Math" w:hAnsi="Cambria Math" w:cs="Cambria Math"/>
                <w:sz w:val="28"/>
                <w:szCs w:val="28"/>
                <w:lang w:val="ro-RO"/>
              </w:rPr>
              <w:t>ț</w:t>
            </w:r>
            <w:r w:rsidRPr="00AE0F66">
              <w:rPr>
                <w:rFonts w:ascii="Times New Roman" w:hAnsi="Times New Roman" w:cs="Times New Roman"/>
                <w:sz w:val="28"/>
                <w:szCs w:val="28"/>
                <w:lang w:val="ro-RO"/>
              </w:rPr>
              <w:t xml:space="preserve">ionale </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 xml:space="preserve">i a fost realizată din resurse proprii </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 xml:space="preserve">i cu suportul sponsorilor. Din cauza resurselor minime,a materialelor necalitative folosite </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i a condi</w:t>
            </w:r>
            <w:r w:rsidRPr="00AE0F66">
              <w:rPr>
                <w:rFonts w:ascii="Cambria Math" w:hAnsi="Cambria Math" w:cs="Cambria Math"/>
                <w:sz w:val="28"/>
                <w:szCs w:val="28"/>
                <w:lang w:val="ro-RO"/>
              </w:rPr>
              <w:t>ț</w:t>
            </w:r>
            <w:r w:rsidRPr="00AE0F66">
              <w:rPr>
                <w:rFonts w:ascii="Times New Roman" w:hAnsi="Times New Roman" w:cs="Times New Roman"/>
                <w:sz w:val="28"/>
                <w:szCs w:val="28"/>
                <w:lang w:val="ro-RO"/>
              </w:rPr>
              <w:t>iilor climaterice nefavorabile, pictura nu a rezistat mult timp. Datorită sus</w:t>
            </w:r>
            <w:r w:rsidRPr="00AE0F66">
              <w:rPr>
                <w:rFonts w:ascii="Cambria Math" w:hAnsi="Cambria Math" w:cs="Cambria Math"/>
                <w:sz w:val="28"/>
                <w:szCs w:val="28"/>
                <w:lang w:val="ro-RO"/>
              </w:rPr>
              <w:t>ț</w:t>
            </w:r>
            <w:r w:rsidRPr="00AE0F66">
              <w:rPr>
                <w:rFonts w:ascii="Times New Roman" w:hAnsi="Times New Roman" w:cs="Times New Roman"/>
                <w:sz w:val="28"/>
                <w:szCs w:val="28"/>
                <w:lang w:val="ro-RO"/>
              </w:rPr>
              <w:t>inerii pe care am primit-o din partea chi</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inăuienilor, acum suntem pe punctul să reini</w:t>
            </w:r>
            <w:r w:rsidRPr="00AE0F66">
              <w:rPr>
                <w:rFonts w:ascii="Cambria Math" w:hAnsi="Cambria Math" w:cs="Cambria Math"/>
                <w:sz w:val="28"/>
                <w:szCs w:val="28"/>
                <w:lang w:val="ro-RO"/>
              </w:rPr>
              <w:t>ț</w:t>
            </w:r>
            <w:r w:rsidRPr="00AE0F66">
              <w:rPr>
                <w:rFonts w:ascii="Times New Roman" w:hAnsi="Times New Roman" w:cs="Times New Roman"/>
                <w:sz w:val="28"/>
                <w:szCs w:val="28"/>
                <w:lang w:val="ro-RO"/>
              </w:rPr>
              <w:t>iem proiectul, fără a comite gre</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elile anterioare.  Ne propunem să pictăm simboluri tradi</w:t>
            </w:r>
            <w:r w:rsidRPr="00AE0F66">
              <w:rPr>
                <w:rFonts w:ascii="Cambria Math" w:hAnsi="Cambria Math" w:cs="Cambria Math"/>
                <w:sz w:val="28"/>
                <w:szCs w:val="28"/>
                <w:lang w:val="ro-RO"/>
              </w:rPr>
              <w:t>ț</w:t>
            </w:r>
            <w:r w:rsidRPr="00AE0F66">
              <w:rPr>
                <w:rFonts w:ascii="Times New Roman" w:hAnsi="Times New Roman" w:cs="Times New Roman"/>
                <w:sz w:val="28"/>
                <w:szCs w:val="28"/>
                <w:lang w:val="ro-RO"/>
              </w:rPr>
              <w:t xml:space="preserve">ionale, promovând prin acest mod cultura </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 xml:space="preserve">i obiceiurile autohtone. </w:t>
            </w:r>
          </w:p>
          <w:p w:rsidR="00393BAA" w:rsidRPr="0011370C" w:rsidRDefault="00393BAA" w:rsidP="005F1DCD">
            <w:pPr>
              <w:rPr>
                <w:rFonts w:ascii="Cambria" w:hAnsi="Cambria"/>
                <w:b/>
                <w:lang w:val="ro-RO"/>
              </w:rPr>
            </w:pPr>
            <w:r w:rsidRPr="00AE0F66">
              <w:rPr>
                <w:rFonts w:ascii="Times New Roman" w:hAnsi="Times New Roman" w:cs="Times New Roman"/>
                <w:sz w:val="28"/>
                <w:szCs w:val="28"/>
                <w:lang w:val="ro-RO"/>
              </w:rPr>
              <w:t xml:space="preserve">Parcul Valea Trandafirilor reprezintă o zonă importantă </w:t>
            </w:r>
            <w:r w:rsidRPr="001251BB">
              <w:rPr>
                <w:rFonts w:ascii="Times New Roman" w:hAnsi="Times New Roman" w:cs="Times New Roman"/>
                <w:sz w:val="28"/>
                <w:szCs w:val="28"/>
                <w:lang w:val="ro-RO"/>
              </w:rPr>
              <w:t xml:space="preserve">pentru istoria </w:t>
            </w:r>
            <w:r w:rsidRPr="001251BB">
              <w:rPr>
                <w:rFonts w:ascii="Cambria Math" w:hAnsi="Cambria Math" w:cs="Cambria Math"/>
                <w:sz w:val="28"/>
                <w:szCs w:val="28"/>
                <w:lang w:val="ro-RO"/>
              </w:rPr>
              <w:t>ș</w:t>
            </w:r>
            <w:r w:rsidRPr="001251BB">
              <w:rPr>
                <w:rFonts w:ascii="Times New Roman" w:hAnsi="Times New Roman" w:cs="Times New Roman"/>
                <w:sz w:val="28"/>
                <w:szCs w:val="28"/>
                <w:lang w:val="ro-RO"/>
              </w:rPr>
              <w:t>i aspectul urbanistic al Chi</w:t>
            </w:r>
            <w:r w:rsidRPr="001251BB">
              <w:rPr>
                <w:rFonts w:ascii="Cambria Math" w:hAnsi="Cambria Math" w:cs="Cambria Math"/>
                <w:sz w:val="28"/>
                <w:szCs w:val="28"/>
                <w:lang w:val="ro-RO"/>
              </w:rPr>
              <w:t>ș</w:t>
            </w:r>
            <w:r w:rsidRPr="001251BB">
              <w:rPr>
                <w:rFonts w:ascii="Times New Roman" w:hAnsi="Times New Roman" w:cs="Times New Roman"/>
                <w:sz w:val="28"/>
                <w:szCs w:val="28"/>
                <w:lang w:val="ro-RO"/>
              </w:rPr>
              <w:t>inăului, iar starea în care se află la ora actuală, este una deprimantă</w:t>
            </w:r>
            <w:r w:rsidRPr="00AE0F66">
              <w:rPr>
                <w:rFonts w:ascii="Times New Roman" w:hAnsi="Times New Roman" w:cs="Times New Roman"/>
                <w:sz w:val="28"/>
                <w:szCs w:val="28"/>
                <w:lang w:val="ro-RO"/>
              </w:rPr>
              <w:t>. Apari</w:t>
            </w:r>
            <w:r w:rsidRPr="00AE0F66">
              <w:rPr>
                <w:rFonts w:ascii="Cambria Math" w:hAnsi="Cambria Math" w:cs="Cambria Math"/>
                <w:sz w:val="28"/>
                <w:szCs w:val="28"/>
                <w:lang w:val="ro-RO"/>
              </w:rPr>
              <w:t>ț</w:t>
            </w:r>
            <w:r w:rsidRPr="00AE0F66">
              <w:rPr>
                <w:rFonts w:ascii="Times New Roman" w:hAnsi="Times New Roman" w:cs="Times New Roman"/>
                <w:sz w:val="28"/>
                <w:szCs w:val="28"/>
                <w:lang w:val="ro-RO"/>
              </w:rPr>
              <w:t>ia acestui covor proiect ar fi ca un semnal de alarmă pentru locuitori prin care să-i îndemnăm să acorde mai multă aten</w:t>
            </w:r>
            <w:r w:rsidRPr="00AE0F66">
              <w:rPr>
                <w:rFonts w:ascii="Cambria Math" w:hAnsi="Cambria Math" w:cs="Cambria Math"/>
                <w:sz w:val="28"/>
                <w:szCs w:val="28"/>
                <w:lang w:val="ro-RO"/>
              </w:rPr>
              <w:t>ț</w:t>
            </w:r>
            <w:r w:rsidRPr="00AE0F66">
              <w:rPr>
                <w:rFonts w:ascii="Times New Roman" w:hAnsi="Times New Roman" w:cs="Times New Roman"/>
                <w:sz w:val="28"/>
                <w:szCs w:val="28"/>
                <w:lang w:val="ro-RO"/>
              </w:rPr>
              <w:t xml:space="preserve">ie </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i grijă acestui parc. Pictura ar genera un interes mai mare asupra parcului, iar numărul de vizitatori ar fi în cre</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 xml:space="preserve">tere. Un aspect important este că la final, Scara Trandafirilor va fi cea mai mare scară pictată din Europa. Acest fapt ar putea să-i asigure </w:t>
            </w:r>
            <w:r w:rsidRPr="00AE0F66">
              <w:rPr>
                <w:rFonts w:ascii="Cambria Math" w:hAnsi="Cambria Math" w:cs="Cambria Math"/>
                <w:sz w:val="28"/>
                <w:szCs w:val="28"/>
                <w:lang w:val="ro-RO"/>
              </w:rPr>
              <w:t>ț</w:t>
            </w:r>
            <w:r w:rsidRPr="00AE0F66">
              <w:rPr>
                <w:rFonts w:ascii="Times New Roman" w:hAnsi="Times New Roman" w:cs="Times New Roman"/>
                <w:sz w:val="28"/>
                <w:szCs w:val="28"/>
                <w:lang w:val="ro-RO"/>
              </w:rPr>
              <w:t xml:space="preserve">ării noastre un loc în Cartea Recordurilor Guinness. Noi ne asumăm responsabilitatea că vom avea grijă de aspectul Scării </w:t>
            </w:r>
            <w:r w:rsidRPr="00AE0F66">
              <w:rPr>
                <w:rFonts w:ascii="Cambria Math" w:hAnsi="Cambria Math" w:cs="Cambria Math"/>
                <w:sz w:val="28"/>
                <w:szCs w:val="28"/>
                <w:lang w:val="ro-RO"/>
              </w:rPr>
              <w:t>ș</w:t>
            </w:r>
            <w:r w:rsidRPr="00AE0F66">
              <w:rPr>
                <w:rFonts w:ascii="Times New Roman" w:hAnsi="Times New Roman" w:cs="Times New Roman"/>
                <w:sz w:val="28"/>
                <w:szCs w:val="28"/>
                <w:lang w:val="ro-RO"/>
              </w:rPr>
              <w:t>i periodic vom efectua lucrări mi</w:t>
            </w:r>
            <w:r w:rsidR="00AE0F66">
              <w:rPr>
                <w:rFonts w:ascii="Times New Roman" w:hAnsi="Times New Roman" w:cs="Times New Roman"/>
                <w:sz w:val="28"/>
                <w:szCs w:val="28"/>
                <w:lang w:val="ro-RO"/>
              </w:rPr>
              <w:t>nore.</w:t>
            </w:r>
          </w:p>
        </w:tc>
      </w:tr>
    </w:tbl>
    <w:p w:rsidR="00393BAA" w:rsidRPr="0011370C" w:rsidRDefault="00393BAA" w:rsidP="00393BAA">
      <w:pPr>
        <w:pStyle w:val="Heading2"/>
        <w:rPr>
          <w:rFonts w:ascii="Cambria" w:hAnsi="Cambria"/>
          <w:sz w:val="22"/>
          <w:szCs w:val="22"/>
          <w:lang w:val="ro-RO"/>
        </w:rPr>
      </w:pPr>
      <w:r>
        <w:rPr>
          <w:rFonts w:ascii="Cambria" w:hAnsi="Cambria"/>
          <w:sz w:val="22"/>
          <w:szCs w:val="22"/>
          <w:lang w:val="ro-RO"/>
        </w:rPr>
        <w:lastRenderedPageBreak/>
        <w:t>Relevan</w:t>
      </w:r>
      <w:r>
        <w:rPr>
          <w:sz w:val="22"/>
          <w:szCs w:val="22"/>
          <w:lang w:val="ro-RO"/>
        </w:rPr>
        <w:t>ț</w:t>
      </w:r>
      <w:r w:rsidRPr="0011370C">
        <w:rPr>
          <w:rFonts w:ascii="Cambria" w:hAnsi="Cambria"/>
          <w:sz w:val="22"/>
          <w:szCs w:val="22"/>
          <w:lang w:val="ro-RO"/>
        </w:rPr>
        <w:t>a Proiectului</w:t>
      </w:r>
    </w:p>
    <w:p w:rsidR="00393BAA" w:rsidRPr="0011370C" w:rsidRDefault="00393BAA" w:rsidP="00393BAA">
      <w:pPr>
        <w:pStyle w:val="Heading2"/>
        <w:rPr>
          <w:rFonts w:ascii="Cambria" w:hAnsi="Cambria"/>
          <w:b w:val="0"/>
          <w:sz w:val="22"/>
          <w:szCs w:val="22"/>
          <w:lang w:val="ro-RO"/>
        </w:rPr>
      </w:pPr>
      <w:r w:rsidRPr="0011370C">
        <w:rPr>
          <w:rFonts w:ascii="Cambria" w:hAnsi="Cambria"/>
          <w:b w:val="0"/>
          <w:sz w:val="22"/>
          <w:szCs w:val="22"/>
          <w:lang w:val="ro-RO"/>
        </w:rPr>
        <w:t>Care este cererea pentru acest proiect și ce nevoi locale vor fi abordate? Descrieți inițiativele relevante ale altor actori. De ce este impor</w:t>
      </w:r>
      <w:r>
        <w:rPr>
          <w:rFonts w:ascii="Cambria" w:hAnsi="Cambria"/>
          <w:b w:val="0"/>
          <w:sz w:val="22"/>
          <w:szCs w:val="22"/>
          <w:lang w:val="ro-RO"/>
        </w:rPr>
        <w:t>tantă implentarea Proiectului (o</w:t>
      </w:r>
      <w:r w:rsidRPr="0011370C">
        <w:rPr>
          <w:rFonts w:ascii="Cambria" w:hAnsi="Cambria"/>
          <w:b w:val="0"/>
          <w:sz w:val="22"/>
          <w:szCs w:val="22"/>
          <w:lang w:val="ro-RO"/>
        </w:rPr>
        <w:t>biectiv și nu subiectiv)</w:t>
      </w:r>
      <w:r>
        <w:rPr>
          <w:rFonts w:ascii="Cambria" w:hAnsi="Cambria"/>
          <w:b w:val="0"/>
          <w:sz w:val="22"/>
          <w:szCs w:val="22"/>
          <w:lang w:val="ro-RO"/>
        </w:rPr>
        <w:t>.</w:t>
      </w:r>
    </w:p>
    <w:tbl>
      <w:tblPr>
        <w:tblW w:w="855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7"/>
      </w:tblGrid>
      <w:tr w:rsidR="00393BAA" w:rsidRPr="0011370C" w:rsidTr="005F1DCD">
        <w:trPr>
          <w:trHeight w:val="2797"/>
        </w:trPr>
        <w:tc>
          <w:tcPr>
            <w:tcW w:w="8557" w:type="dxa"/>
            <w:tcBorders>
              <w:top w:val="single" w:sz="4" w:space="0" w:color="000000"/>
              <w:left w:val="single" w:sz="4" w:space="0" w:color="000000"/>
              <w:bottom w:val="single" w:sz="4" w:space="0" w:color="000000"/>
              <w:right w:val="single" w:sz="4" w:space="0" w:color="000000"/>
            </w:tcBorders>
          </w:tcPr>
          <w:p w:rsidR="00393BAA" w:rsidRPr="0011370C" w:rsidRDefault="00393BAA" w:rsidP="005F1DCD">
            <w:pPr>
              <w:pStyle w:val="Heading2"/>
              <w:spacing w:line="276" w:lineRule="auto"/>
              <w:rPr>
                <w:rFonts w:ascii="Cambria" w:hAnsi="Cambria"/>
                <w:b w:val="0"/>
                <w:sz w:val="22"/>
                <w:szCs w:val="22"/>
                <w:lang w:val="ro-RO"/>
              </w:rPr>
            </w:pPr>
            <w:r>
              <w:rPr>
                <w:rFonts w:ascii="Cambria" w:hAnsi="Cambria"/>
                <w:b w:val="0"/>
                <w:sz w:val="22"/>
                <w:szCs w:val="22"/>
                <w:lang w:val="ro-RO"/>
              </w:rPr>
              <w:t xml:space="preserve">Acest proiect va aborda aspectul inestetic al capitalei și va conferi un plus de culoare orașului.  Prin această pictură murală vom trage și un semnal de alărmă către locuitori despre importanța </w:t>
            </w:r>
            <w:r w:rsidR="003C1F4F">
              <w:rPr>
                <w:rFonts w:ascii="Cambria" w:hAnsi="Cambria"/>
                <w:b w:val="0"/>
                <w:sz w:val="22"/>
                <w:szCs w:val="22"/>
                <w:lang w:val="ro-RO"/>
              </w:rPr>
              <w:t>renovării și crearea unor puncte de atracție pentru turiști. Deasemenea, vom valorifica și accentua simbolurile tradiționale.</w:t>
            </w:r>
          </w:p>
        </w:tc>
      </w:tr>
    </w:tbl>
    <w:p w:rsidR="00393BAA" w:rsidRPr="0011370C" w:rsidRDefault="00393BAA" w:rsidP="00393BAA">
      <w:pPr>
        <w:pStyle w:val="Heading2"/>
        <w:rPr>
          <w:rFonts w:ascii="Cambria" w:hAnsi="Cambria"/>
          <w:sz w:val="22"/>
          <w:szCs w:val="22"/>
          <w:lang w:val="ro-RO"/>
        </w:rPr>
      </w:pPr>
      <w:r>
        <w:rPr>
          <w:rFonts w:ascii="Cambria" w:hAnsi="Cambria"/>
          <w:sz w:val="22"/>
          <w:szCs w:val="22"/>
          <w:lang w:val="ro-RO"/>
        </w:rPr>
        <w:t>Obiectivul general al p</w:t>
      </w:r>
      <w:r w:rsidRPr="0011370C">
        <w:rPr>
          <w:rFonts w:ascii="Cambria" w:hAnsi="Cambria"/>
          <w:sz w:val="22"/>
          <w:szCs w:val="22"/>
          <w:lang w:val="ro-RO"/>
        </w:rPr>
        <w:t>roiectului</w:t>
      </w:r>
    </w:p>
    <w:p w:rsidR="00393BAA" w:rsidRPr="0011370C" w:rsidRDefault="00393BAA" w:rsidP="00393BAA">
      <w:pPr>
        <w:pStyle w:val="Heading2"/>
        <w:rPr>
          <w:rFonts w:ascii="Cambria" w:hAnsi="Cambria"/>
          <w:b w:val="0"/>
          <w:sz w:val="22"/>
          <w:szCs w:val="22"/>
          <w:lang w:val="ro-RO"/>
        </w:rPr>
      </w:pPr>
      <w:r w:rsidRPr="0011370C">
        <w:rPr>
          <w:rFonts w:ascii="Cambria" w:hAnsi="Cambria"/>
          <w:b w:val="0"/>
          <w:sz w:val="22"/>
          <w:szCs w:val="22"/>
          <w:lang w:val="ro-RO"/>
        </w:rPr>
        <w:t xml:space="preserve">Care este </w:t>
      </w:r>
      <w:r>
        <w:rPr>
          <w:rFonts w:ascii="Cambria" w:hAnsi="Cambria"/>
          <w:b w:val="0"/>
          <w:sz w:val="22"/>
          <w:szCs w:val="22"/>
          <w:lang w:val="ro-RO"/>
        </w:rPr>
        <w:t>obiectivul</w:t>
      </w:r>
      <w:r w:rsidRPr="0011370C">
        <w:rPr>
          <w:rFonts w:ascii="Cambria" w:hAnsi="Cambria"/>
          <w:b w:val="0"/>
          <w:sz w:val="22"/>
          <w:szCs w:val="22"/>
          <w:lang w:val="ro-RO"/>
        </w:rPr>
        <w:t xml:space="preserve"> pe termen lung al proiectului?</w:t>
      </w:r>
    </w:p>
    <w:tbl>
      <w:tblPr>
        <w:tblW w:w="855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7"/>
      </w:tblGrid>
      <w:tr w:rsidR="00393BAA" w:rsidRPr="0011370C" w:rsidTr="005F1DCD">
        <w:trPr>
          <w:trHeight w:val="1194"/>
        </w:trPr>
        <w:tc>
          <w:tcPr>
            <w:tcW w:w="8557" w:type="dxa"/>
            <w:tcBorders>
              <w:top w:val="single" w:sz="4" w:space="0" w:color="000000"/>
              <w:left w:val="single" w:sz="4" w:space="0" w:color="000000"/>
              <w:bottom w:val="single" w:sz="4" w:space="0" w:color="000000"/>
              <w:right w:val="single" w:sz="4" w:space="0" w:color="000000"/>
            </w:tcBorders>
          </w:tcPr>
          <w:p w:rsidR="00393BAA" w:rsidRPr="0011370C" w:rsidRDefault="00AE0F66" w:rsidP="005F1DCD">
            <w:pPr>
              <w:rPr>
                <w:rFonts w:ascii="Cambria" w:hAnsi="Cambria"/>
                <w:lang w:val="ro-RO"/>
              </w:rPr>
            </w:pPr>
            <w:r>
              <w:rPr>
                <w:rFonts w:ascii="Cambria" w:hAnsi="Cambria"/>
                <w:lang w:val="ro-RO"/>
              </w:rPr>
              <w:t>Îmbunătăţirea aspectului parcului Valea Trandafirilor, iar respectiv a ambianţei generale din Municipiul Chişinău. Scara Trandafirilor devenind astfel un obiectiv turistic ce va promova valorile naţionale.</w:t>
            </w:r>
          </w:p>
        </w:tc>
      </w:tr>
    </w:tbl>
    <w:p w:rsidR="00393BAA" w:rsidRPr="0011370C" w:rsidRDefault="00393BAA" w:rsidP="00393BAA">
      <w:pPr>
        <w:pStyle w:val="Heading2"/>
        <w:rPr>
          <w:rFonts w:ascii="Cambria" w:hAnsi="Cambria"/>
          <w:sz w:val="22"/>
          <w:szCs w:val="22"/>
          <w:lang w:val="ro-RO"/>
        </w:rPr>
      </w:pPr>
      <w:r w:rsidRPr="0011370C">
        <w:rPr>
          <w:rFonts w:ascii="Cambria" w:hAnsi="Cambria"/>
          <w:sz w:val="22"/>
          <w:szCs w:val="22"/>
          <w:lang w:val="ro-RO"/>
        </w:rPr>
        <w:t>Obiectivele</w:t>
      </w:r>
      <w:r>
        <w:rPr>
          <w:rFonts w:ascii="Cambria" w:hAnsi="Cambria"/>
          <w:sz w:val="22"/>
          <w:szCs w:val="22"/>
          <w:lang w:val="ro-RO"/>
        </w:rPr>
        <w:t xml:space="preserve"> specifice ale p</w:t>
      </w:r>
      <w:r w:rsidRPr="0011370C">
        <w:rPr>
          <w:rFonts w:ascii="Cambria" w:hAnsi="Cambria"/>
          <w:sz w:val="22"/>
          <w:szCs w:val="22"/>
          <w:lang w:val="ro-RO"/>
        </w:rPr>
        <w:t>roiectului</w:t>
      </w:r>
    </w:p>
    <w:p w:rsidR="00393BAA" w:rsidRPr="0011370C" w:rsidRDefault="00393BAA" w:rsidP="00393BAA">
      <w:pPr>
        <w:pStyle w:val="Heading2"/>
        <w:rPr>
          <w:rFonts w:ascii="Cambria" w:hAnsi="Cambria"/>
          <w:b w:val="0"/>
          <w:sz w:val="22"/>
          <w:szCs w:val="22"/>
          <w:lang w:val="ro-RO"/>
        </w:rPr>
      </w:pPr>
      <w:r>
        <w:rPr>
          <w:rFonts w:ascii="Cambria" w:hAnsi="Cambria"/>
          <w:b w:val="0"/>
          <w:sz w:val="22"/>
          <w:szCs w:val="22"/>
          <w:lang w:val="ro-RO"/>
        </w:rPr>
        <w:t>Descrieți</w:t>
      </w:r>
      <w:r w:rsidRPr="0011370C">
        <w:rPr>
          <w:rFonts w:ascii="Cambria" w:hAnsi="Cambria"/>
          <w:b w:val="0"/>
          <w:sz w:val="22"/>
          <w:szCs w:val="22"/>
          <w:lang w:val="ro-RO"/>
        </w:rPr>
        <w:t xml:space="preserve"> obiectivele specifice (pași necesari pentru a realiza scopul) ale proiectului?</w:t>
      </w:r>
    </w:p>
    <w:tbl>
      <w:tblPr>
        <w:tblW w:w="884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1"/>
      </w:tblGrid>
      <w:tr w:rsidR="003C1F4F" w:rsidRPr="0011370C" w:rsidTr="005F1DCD">
        <w:trPr>
          <w:trHeight w:val="1637"/>
        </w:trPr>
        <w:tc>
          <w:tcPr>
            <w:tcW w:w="8841" w:type="dxa"/>
            <w:tcBorders>
              <w:top w:val="single" w:sz="4" w:space="0" w:color="000000"/>
              <w:left w:val="single" w:sz="4" w:space="0" w:color="000000"/>
              <w:bottom w:val="single" w:sz="4" w:space="0" w:color="000000"/>
              <w:right w:val="single" w:sz="4" w:space="0" w:color="000000"/>
            </w:tcBorders>
          </w:tcPr>
          <w:p w:rsidR="00EF034E" w:rsidRDefault="00EF034E" w:rsidP="00EF034E">
            <w:pPr>
              <w:rPr>
                <w:rFonts w:ascii="Cambria" w:hAnsi="Cambria"/>
                <w:smallCaps/>
                <w:lang w:val="ro-RO"/>
              </w:rPr>
            </w:pPr>
            <w:r>
              <w:rPr>
                <w:rFonts w:ascii="Cambria" w:hAnsi="Cambria"/>
                <w:smallCaps/>
                <w:lang w:val="ro-RO"/>
              </w:rPr>
              <w:t>-Amenajarea Scării Trandafirilor cu elemente tradiţionale  din patrimoniul cultural al Republicii Moldova.</w:t>
            </w:r>
          </w:p>
          <w:p w:rsidR="003C1F4F" w:rsidRPr="0011370C" w:rsidRDefault="00EF034E" w:rsidP="00EF034E">
            <w:pPr>
              <w:rPr>
                <w:rFonts w:ascii="Cambria" w:hAnsi="Cambria"/>
                <w:smallCaps/>
                <w:lang w:val="ro-RO"/>
              </w:rPr>
            </w:pPr>
            <w:r>
              <w:rPr>
                <w:rFonts w:ascii="Cambria" w:hAnsi="Cambria"/>
                <w:smallCaps/>
                <w:lang w:val="ro-RO"/>
              </w:rPr>
              <w:t>-Atragerea turiştilor.</w:t>
            </w:r>
            <w:bookmarkStart w:id="0" w:name="_GoBack"/>
            <w:bookmarkEnd w:id="0"/>
          </w:p>
        </w:tc>
      </w:tr>
    </w:tbl>
    <w:p w:rsidR="00393BAA" w:rsidRPr="0011370C" w:rsidRDefault="00393BAA" w:rsidP="00393BAA">
      <w:pPr>
        <w:pStyle w:val="Heading2"/>
        <w:rPr>
          <w:rFonts w:ascii="Cambria" w:hAnsi="Cambria"/>
          <w:sz w:val="22"/>
          <w:szCs w:val="22"/>
          <w:lang w:val="ro-RO"/>
        </w:rPr>
      </w:pPr>
      <w:r w:rsidRPr="0011370C">
        <w:rPr>
          <w:rFonts w:ascii="Cambria" w:hAnsi="Cambria"/>
          <w:sz w:val="22"/>
          <w:szCs w:val="22"/>
          <w:lang w:val="ro-RO"/>
        </w:rPr>
        <w:lastRenderedPageBreak/>
        <w:t>Activită</w:t>
      </w:r>
      <w:r>
        <w:rPr>
          <w:rFonts w:ascii="Cambria" w:hAnsi="Cambria"/>
          <w:sz w:val="22"/>
          <w:szCs w:val="22"/>
          <w:lang w:val="ro-RO"/>
        </w:rPr>
        <w:t>ţ</w:t>
      </w:r>
      <w:r w:rsidRPr="0011370C">
        <w:rPr>
          <w:rFonts w:ascii="Cambria" w:hAnsi="Cambria"/>
          <w:sz w:val="22"/>
          <w:szCs w:val="22"/>
          <w:lang w:val="ro-RO"/>
        </w:rPr>
        <w:t>ile Proiectului</w:t>
      </w:r>
    </w:p>
    <w:p w:rsidR="00393BAA" w:rsidRPr="0011370C" w:rsidRDefault="00393BAA" w:rsidP="00393BAA">
      <w:pPr>
        <w:pStyle w:val="Heading2"/>
        <w:rPr>
          <w:rFonts w:ascii="Cambria" w:hAnsi="Cambria"/>
          <w:b w:val="0"/>
          <w:sz w:val="22"/>
          <w:szCs w:val="22"/>
          <w:lang w:val="ro-RO"/>
        </w:rPr>
      </w:pPr>
      <w:r w:rsidRPr="0011370C">
        <w:rPr>
          <w:rFonts w:ascii="Cambria" w:hAnsi="Cambria"/>
          <w:b w:val="0"/>
          <w:sz w:val="22"/>
          <w:szCs w:val="22"/>
          <w:lang w:val="ro-RO"/>
        </w:rPr>
        <w:t>Prezentați lista activităților cu detalii specifice pentru fiecare activitate, incluzând locul desfășurării, numărul participanților, metodologia, subiectele puse în discuție, etc. Descrieți acțiunile relevante care au fost realizate de alți actori în acest domeniu. Asigurați-vă că femei și bărbați, în egală măsură vor fi implicați și vor beneficia din activitățile proiectului.</w:t>
      </w:r>
    </w:p>
    <w:tbl>
      <w:tblPr>
        <w:tblW w:w="875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1"/>
      </w:tblGrid>
      <w:tr w:rsidR="00393BAA" w:rsidRPr="003C1F4F" w:rsidTr="005F1DCD">
        <w:trPr>
          <w:trHeight w:val="5536"/>
        </w:trPr>
        <w:tc>
          <w:tcPr>
            <w:tcW w:w="8751" w:type="dxa"/>
            <w:tcBorders>
              <w:top w:val="single" w:sz="4" w:space="0" w:color="000000"/>
              <w:left w:val="single" w:sz="4" w:space="0" w:color="000000"/>
              <w:bottom w:val="single" w:sz="4" w:space="0" w:color="000000"/>
              <w:right w:val="single" w:sz="4" w:space="0" w:color="000000"/>
            </w:tcBorders>
          </w:tcPr>
          <w:p w:rsidR="00C5035A" w:rsidRDefault="00C5035A" w:rsidP="00C5035A">
            <w:pPr>
              <w:pStyle w:val="ListParagraph"/>
              <w:numPr>
                <w:ilvl w:val="0"/>
                <w:numId w:val="1"/>
              </w:numPr>
              <w:spacing w:before="60" w:after="60"/>
              <w:jc w:val="both"/>
              <w:rPr>
                <w:rFonts w:ascii="Cambria" w:hAnsi="Cambria"/>
                <w:lang w:val="ro-RO"/>
              </w:rPr>
            </w:pPr>
            <w:r>
              <w:rPr>
                <w:rFonts w:ascii="Cambria" w:hAnsi="Cambria"/>
                <w:lang w:val="ro-RO"/>
              </w:rPr>
              <w:t>Identificarea materialelor rezistente</w:t>
            </w:r>
          </w:p>
          <w:p w:rsidR="00393BAA" w:rsidRDefault="00C5035A" w:rsidP="00C5035A">
            <w:pPr>
              <w:pStyle w:val="ListParagraph"/>
              <w:numPr>
                <w:ilvl w:val="0"/>
                <w:numId w:val="1"/>
              </w:numPr>
              <w:spacing w:before="60" w:after="60"/>
              <w:jc w:val="both"/>
              <w:rPr>
                <w:rFonts w:ascii="Cambria" w:hAnsi="Cambria"/>
                <w:lang w:val="ro-RO"/>
              </w:rPr>
            </w:pPr>
            <w:r>
              <w:rPr>
                <w:rFonts w:ascii="Cambria" w:hAnsi="Cambria"/>
                <w:lang w:val="ro-RO"/>
              </w:rPr>
              <w:t>Curățirea stratului vechi de vopsea de pe scări ( în activitate vor fi atrenați un grup de 5-7 persoane, voluntari Orașul Meu)</w:t>
            </w:r>
          </w:p>
          <w:p w:rsidR="00C5035A" w:rsidRDefault="00C5035A" w:rsidP="00C5035A">
            <w:pPr>
              <w:pStyle w:val="ListParagraph"/>
              <w:numPr>
                <w:ilvl w:val="0"/>
                <w:numId w:val="1"/>
              </w:numPr>
              <w:spacing w:before="60" w:after="60"/>
              <w:jc w:val="both"/>
              <w:rPr>
                <w:rFonts w:ascii="Cambria" w:hAnsi="Cambria"/>
                <w:lang w:val="ro-RO"/>
              </w:rPr>
            </w:pPr>
            <w:r>
              <w:rPr>
                <w:rFonts w:ascii="Cambria" w:hAnsi="Cambria"/>
                <w:lang w:val="ro-RO"/>
              </w:rPr>
              <w:t>Elaborarea trafaratelor pentru pictarea simbolurilor (vor participa 5-10 persoane</w:t>
            </w:r>
            <w:r w:rsidR="00EF034E">
              <w:rPr>
                <w:rFonts w:ascii="Cambria" w:hAnsi="Cambria"/>
                <w:lang w:val="ro-RO"/>
              </w:rPr>
              <w:t>, la fel voluntari Oraşul Meu</w:t>
            </w:r>
            <w:r>
              <w:rPr>
                <w:rFonts w:ascii="Cambria" w:hAnsi="Cambria"/>
                <w:lang w:val="ro-RO"/>
              </w:rPr>
              <w:t>)</w:t>
            </w:r>
          </w:p>
          <w:p w:rsidR="00C5035A" w:rsidRPr="00C5035A" w:rsidRDefault="00C5035A" w:rsidP="00C5035A">
            <w:pPr>
              <w:pStyle w:val="ListParagraph"/>
              <w:numPr>
                <w:ilvl w:val="0"/>
                <w:numId w:val="1"/>
              </w:numPr>
              <w:spacing w:before="60" w:after="60"/>
              <w:jc w:val="both"/>
              <w:rPr>
                <w:rFonts w:ascii="Cambria" w:hAnsi="Cambria"/>
                <w:lang w:val="ro-RO"/>
              </w:rPr>
            </w:pPr>
            <w:r>
              <w:rPr>
                <w:rFonts w:ascii="Cambria" w:hAnsi="Cambria"/>
                <w:lang w:val="ro-RO"/>
              </w:rPr>
              <w:t>Demararea procesului de vopsire (10-15 voluntari Orașul Meu)</w:t>
            </w:r>
          </w:p>
        </w:tc>
      </w:tr>
    </w:tbl>
    <w:p w:rsidR="00393BAA" w:rsidRPr="0011370C" w:rsidRDefault="00393BAA" w:rsidP="00393BAA">
      <w:pPr>
        <w:pStyle w:val="Heading2"/>
        <w:rPr>
          <w:rFonts w:ascii="Cambria" w:hAnsi="Cambria"/>
          <w:sz w:val="22"/>
          <w:szCs w:val="22"/>
          <w:lang w:val="ro-RO"/>
        </w:rPr>
      </w:pPr>
      <w:r w:rsidRPr="0011370C">
        <w:rPr>
          <w:rFonts w:ascii="Cambria" w:hAnsi="Cambria"/>
          <w:sz w:val="22"/>
          <w:szCs w:val="22"/>
          <w:lang w:val="ro-RO"/>
        </w:rPr>
        <w:t>Durabilitatea Proiectului</w:t>
      </w:r>
    </w:p>
    <w:p w:rsidR="00393BAA" w:rsidRPr="0011370C" w:rsidRDefault="00393BAA" w:rsidP="00393BAA">
      <w:pPr>
        <w:pStyle w:val="Heading2"/>
        <w:rPr>
          <w:rFonts w:ascii="Cambria" w:hAnsi="Cambria"/>
          <w:b w:val="0"/>
          <w:sz w:val="22"/>
          <w:szCs w:val="22"/>
          <w:lang w:val="ro-RO"/>
        </w:rPr>
      </w:pPr>
      <w:r w:rsidRPr="0011370C">
        <w:rPr>
          <w:rFonts w:ascii="Cambria" w:hAnsi="Cambria"/>
          <w:b w:val="0"/>
          <w:sz w:val="22"/>
          <w:szCs w:val="22"/>
          <w:lang w:val="ro-RO"/>
        </w:rPr>
        <w:t>Cum va asigura proiectul durabilitatea rezultatelor?</w:t>
      </w:r>
    </w:p>
    <w:tbl>
      <w:tblPr>
        <w:tblW w:w="875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1"/>
      </w:tblGrid>
      <w:tr w:rsidR="00393BAA" w:rsidRPr="0011370C" w:rsidTr="005F1DCD">
        <w:trPr>
          <w:trHeight w:val="3771"/>
        </w:trPr>
        <w:tc>
          <w:tcPr>
            <w:tcW w:w="8751" w:type="dxa"/>
            <w:tcBorders>
              <w:top w:val="single" w:sz="4" w:space="0" w:color="000000"/>
              <w:left w:val="single" w:sz="4" w:space="0" w:color="000000"/>
              <w:bottom w:val="single" w:sz="4" w:space="0" w:color="000000"/>
              <w:right w:val="single" w:sz="4" w:space="0" w:color="000000"/>
            </w:tcBorders>
          </w:tcPr>
          <w:p w:rsidR="00393BAA" w:rsidRPr="0011370C" w:rsidRDefault="005E1CD8" w:rsidP="005F1DCD">
            <w:pPr>
              <w:rPr>
                <w:rFonts w:ascii="Cambria" w:hAnsi="Cambria"/>
                <w:lang w:val="ro-RO"/>
              </w:rPr>
            </w:pPr>
            <w:r>
              <w:rPr>
                <w:rFonts w:ascii="Cambria" w:hAnsi="Cambria"/>
                <w:lang w:val="ro-RO"/>
              </w:rPr>
              <w:t>Vopseaua folosită va asigura aspectul estetic al scării pentru cel puţin 2 ani.</w:t>
            </w:r>
            <w:r w:rsidR="00B3120D">
              <w:rPr>
                <w:rFonts w:ascii="Cambria" w:hAnsi="Cambria"/>
                <w:lang w:val="ro-RO"/>
              </w:rPr>
              <w:t xml:space="preserve"> </w:t>
            </w:r>
          </w:p>
        </w:tc>
      </w:tr>
    </w:tbl>
    <w:p w:rsidR="00393BAA" w:rsidRDefault="00393BAA" w:rsidP="00393BAA">
      <w:pPr>
        <w:jc w:val="center"/>
        <w:rPr>
          <w:rStyle w:val="IntenseReference"/>
          <w:rFonts w:ascii="Cambria" w:hAnsi="Cambria"/>
          <w:b w:val="0"/>
          <w:bCs w:val="0"/>
          <w:smallCaps w:val="0"/>
        </w:rPr>
      </w:pPr>
    </w:p>
    <w:p w:rsidR="00393BAA" w:rsidRDefault="00393BAA" w:rsidP="00393BAA">
      <w:pPr>
        <w:jc w:val="center"/>
        <w:rPr>
          <w:rStyle w:val="IntenseReference"/>
          <w:rFonts w:ascii="Cambria" w:hAnsi="Cambria"/>
          <w:b w:val="0"/>
          <w:bCs w:val="0"/>
          <w:smallCaps w:val="0"/>
        </w:rPr>
      </w:pPr>
    </w:p>
    <w:p w:rsidR="005E1CD8" w:rsidRDefault="005E1CD8" w:rsidP="00393BAA">
      <w:pPr>
        <w:jc w:val="center"/>
        <w:rPr>
          <w:rStyle w:val="IntenseReference"/>
          <w:rFonts w:ascii="Cambria" w:hAnsi="Cambria"/>
          <w:b w:val="0"/>
          <w:bCs w:val="0"/>
          <w:smallCaps w:val="0"/>
        </w:rPr>
      </w:pPr>
    </w:p>
    <w:p w:rsidR="005E1CD8" w:rsidRDefault="005E1CD8" w:rsidP="00393BAA">
      <w:pPr>
        <w:jc w:val="center"/>
        <w:rPr>
          <w:rStyle w:val="IntenseReference"/>
          <w:rFonts w:ascii="Cambria" w:hAnsi="Cambria"/>
          <w:b w:val="0"/>
          <w:bCs w:val="0"/>
          <w:smallCaps w:val="0"/>
        </w:rPr>
      </w:pPr>
    </w:p>
    <w:p w:rsidR="00393BAA" w:rsidRPr="005E1CD8" w:rsidRDefault="00393BAA" w:rsidP="00393BAA">
      <w:pPr>
        <w:pStyle w:val="Heading2"/>
        <w:rPr>
          <w:sz w:val="22"/>
          <w:szCs w:val="22"/>
          <w:lang w:val="ro-RO"/>
        </w:rPr>
      </w:pPr>
      <w:r w:rsidRPr="005E1CD8">
        <w:rPr>
          <w:sz w:val="22"/>
          <w:szCs w:val="22"/>
          <w:lang w:val="ro-RO"/>
        </w:rPr>
        <w:lastRenderedPageBreak/>
        <w:t>Buget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684"/>
        <w:gridCol w:w="1559"/>
        <w:gridCol w:w="992"/>
        <w:gridCol w:w="1171"/>
        <w:gridCol w:w="2090"/>
      </w:tblGrid>
      <w:tr w:rsidR="005E1CD8" w:rsidRPr="005E1CD8" w:rsidTr="005F627E">
        <w:tc>
          <w:tcPr>
            <w:tcW w:w="543" w:type="dxa"/>
            <w:shd w:val="clear" w:color="auto" w:fill="auto"/>
          </w:tcPr>
          <w:p w:rsidR="00393BAA" w:rsidRPr="005E1CD8" w:rsidRDefault="00393BAA" w:rsidP="005F1DCD">
            <w:pPr>
              <w:jc w:val="center"/>
              <w:rPr>
                <w:rStyle w:val="IntenseReference"/>
                <w:rFonts w:ascii="Cambria" w:hAnsi="Cambria"/>
                <w:b w:val="0"/>
                <w:bCs w:val="0"/>
                <w:smallCaps w:val="0"/>
                <w:color w:val="auto"/>
              </w:rPr>
            </w:pPr>
            <w:r w:rsidRPr="005E1CD8">
              <w:rPr>
                <w:rStyle w:val="IntenseReference"/>
                <w:rFonts w:ascii="Cambria" w:hAnsi="Cambria"/>
                <w:b w:val="0"/>
                <w:bCs w:val="0"/>
                <w:smallCaps w:val="0"/>
                <w:color w:val="auto"/>
              </w:rPr>
              <w:t>Nr.</w:t>
            </w:r>
          </w:p>
        </w:tc>
        <w:tc>
          <w:tcPr>
            <w:tcW w:w="2684" w:type="dxa"/>
            <w:shd w:val="clear" w:color="auto" w:fill="auto"/>
          </w:tcPr>
          <w:p w:rsidR="00393BAA" w:rsidRPr="005E1CD8" w:rsidRDefault="00393BAA" w:rsidP="005F1DCD">
            <w:pPr>
              <w:jc w:val="center"/>
              <w:rPr>
                <w:rStyle w:val="IntenseReference"/>
                <w:rFonts w:ascii="Cambria" w:hAnsi="Cambria"/>
                <w:b w:val="0"/>
                <w:bCs w:val="0"/>
                <w:smallCaps w:val="0"/>
                <w:color w:val="auto"/>
              </w:rPr>
            </w:pPr>
            <w:proofErr w:type="spellStart"/>
            <w:r w:rsidRPr="005E1CD8">
              <w:rPr>
                <w:rStyle w:val="IntenseReference"/>
                <w:rFonts w:ascii="Cambria" w:hAnsi="Cambria"/>
                <w:b w:val="0"/>
                <w:bCs w:val="0"/>
                <w:smallCaps w:val="0"/>
                <w:color w:val="auto"/>
              </w:rPr>
              <w:t>Denumirea</w:t>
            </w:r>
            <w:proofErr w:type="spellEnd"/>
            <w:r w:rsidRPr="005E1CD8">
              <w:rPr>
                <w:rStyle w:val="IntenseReference"/>
                <w:rFonts w:ascii="Cambria" w:hAnsi="Cambria"/>
                <w:b w:val="0"/>
                <w:bCs w:val="0"/>
                <w:smallCaps w:val="0"/>
                <w:color w:val="auto"/>
              </w:rPr>
              <w:t xml:space="preserve"> </w:t>
            </w:r>
            <w:proofErr w:type="spellStart"/>
            <w:r w:rsidRPr="005E1CD8">
              <w:rPr>
                <w:rStyle w:val="IntenseReference"/>
                <w:rFonts w:ascii="Cambria" w:hAnsi="Cambria"/>
                <w:b w:val="0"/>
                <w:bCs w:val="0"/>
                <w:smallCaps w:val="0"/>
                <w:color w:val="auto"/>
              </w:rPr>
              <w:t>lucrări</w:t>
            </w:r>
            <w:proofErr w:type="spellEnd"/>
            <w:r w:rsidRPr="005E1CD8">
              <w:rPr>
                <w:rStyle w:val="IntenseReference"/>
                <w:rFonts w:ascii="Cambria" w:hAnsi="Cambria"/>
                <w:b w:val="0"/>
                <w:bCs w:val="0"/>
                <w:smallCaps w:val="0"/>
                <w:color w:val="auto"/>
              </w:rPr>
              <w:t xml:space="preserve">, material etc. </w:t>
            </w:r>
          </w:p>
        </w:tc>
        <w:tc>
          <w:tcPr>
            <w:tcW w:w="1559" w:type="dxa"/>
            <w:shd w:val="clear" w:color="auto" w:fill="auto"/>
          </w:tcPr>
          <w:p w:rsidR="00393BAA" w:rsidRPr="005E1CD8" w:rsidRDefault="00393BAA" w:rsidP="005F1DCD">
            <w:pPr>
              <w:jc w:val="center"/>
              <w:rPr>
                <w:rStyle w:val="IntenseReference"/>
                <w:rFonts w:ascii="Cambria" w:hAnsi="Cambria"/>
                <w:b w:val="0"/>
                <w:bCs w:val="0"/>
                <w:smallCaps w:val="0"/>
                <w:color w:val="auto"/>
              </w:rPr>
            </w:pPr>
            <w:r w:rsidRPr="005E1CD8">
              <w:rPr>
                <w:rStyle w:val="IntenseReference"/>
                <w:rFonts w:ascii="Cambria" w:hAnsi="Cambria"/>
                <w:b w:val="0"/>
                <w:bCs w:val="0"/>
                <w:smallCaps w:val="0"/>
                <w:color w:val="auto"/>
              </w:rPr>
              <w:t xml:space="preserve">Cost per </w:t>
            </w:r>
            <w:proofErr w:type="spellStart"/>
            <w:r w:rsidRPr="005E1CD8">
              <w:rPr>
                <w:rStyle w:val="IntenseReference"/>
                <w:rFonts w:ascii="Cambria" w:hAnsi="Cambria"/>
                <w:b w:val="0"/>
                <w:bCs w:val="0"/>
                <w:smallCaps w:val="0"/>
                <w:color w:val="auto"/>
              </w:rPr>
              <w:t>unitate</w:t>
            </w:r>
            <w:proofErr w:type="spellEnd"/>
          </w:p>
        </w:tc>
        <w:tc>
          <w:tcPr>
            <w:tcW w:w="992" w:type="dxa"/>
            <w:shd w:val="clear" w:color="auto" w:fill="auto"/>
          </w:tcPr>
          <w:p w:rsidR="00393BAA" w:rsidRPr="005E1CD8" w:rsidRDefault="00393BAA" w:rsidP="005F1DCD">
            <w:pPr>
              <w:jc w:val="center"/>
              <w:rPr>
                <w:rStyle w:val="IntenseReference"/>
                <w:rFonts w:ascii="Cambria" w:hAnsi="Cambria"/>
                <w:b w:val="0"/>
                <w:bCs w:val="0"/>
                <w:smallCaps w:val="0"/>
                <w:color w:val="auto"/>
              </w:rPr>
            </w:pPr>
            <w:proofErr w:type="spellStart"/>
            <w:r w:rsidRPr="005E1CD8">
              <w:rPr>
                <w:rStyle w:val="IntenseReference"/>
                <w:rFonts w:ascii="Cambria" w:hAnsi="Cambria"/>
                <w:b w:val="0"/>
                <w:bCs w:val="0"/>
                <w:smallCaps w:val="0"/>
                <w:color w:val="auto"/>
              </w:rPr>
              <w:t>Nr</w:t>
            </w:r>
            <w:proofErr w:type="spellEnd"/>
            <w:r w:rsidRPr="005E1CD8">
              <w:rPr>
                <w:rStyle w:val="IntenseReference"/>
                <w:rFonts w:ascii="Cambria" w:hAnsi="Cambria"/>
                <w:b w:val="0"/>
                <w:bCs w:val="0"/>
                <w:smallCaps w:val="0"/>
                <w:color w:val="auto"/>
              </w:rPr>
              <w:t xml:space="preserve"> </w:t>
            </w:r>
            <w:proofErr w:type="spellStart"/>
            <w:r w:rsidRPr="005E1CD8">
              <w:rPr>
                <w:rStyle w:val="IntenseReference"/>
                <w:rFonts w:ascii="Cambria" w:hAnsi="Cambria"/>
                <w:b w:val="0"/>
                <w:bCs w:val="0"/>
                <w:smallCaps w:val="0"/>
                <w:color w:val="auto"/>
              </w:rPr>
              <w:t>unități</w:t>
            </w:r>
            <w:proofErr w:type="spellEnd"/>
          </w:p>
        </w:tc>
        <w:tc>
          <w:tcPr>
            <w:tcW w:w="1171" w:type="dxa"/>
            <w:shd w:val="clear" w:color="auto" w:fill="auto"/>
          </w:tcPr>
          <w:p w:rsidR="00393BAA" w:rsidRPr="005E1CD8" w:rsidRDefault="00393BAA" w:rsidP="005F1DCD">
            <w:pPr>
              <w:jc w:val="center"/>
              <w:rPr>
                <w:rStyle w:val="IntenseReference"/>
                <w:rFonts w:ascii="Cambria" w:hAnsi="Cambria"/>
                <w:b w:val="0"/>
                <w:bCs w:val="0"/>
                <w:smallCaps w:val="0"/>
                <w:color w:val="auto"/>
              </w:rPr>
            </w:pPr>
            <w:r w:rsidRPr="005E1CD8">
              <w:rPr>
                <w:rStyle w:val="IntenseReference"/>
                <w:rFonts w:ascii="Cambria" w:hAnsi="Cambria"/>
                <w:b w:val="0"/>
                <w:bCs w:val="0"/>
                <w:smallCaps w:val="0"/>
                <w:color w:val="auto"/>
              </w:rPr>
              <w:t>Total</w:t>
            </w:r>
          </w:p>
        </w:tc>
        <w:tc>
          <w:tcPr>
            <w:tcW w:w="2090" w:type="dxa"/>
            <w:shd w:val="clear" w:color="auto" w:fill="auto"/>
          </w:tcPr>
          <w:p w:rsidR="00393BAA" w:rsidRPr="005E1CD8" w:rsidRDefault="00393BAA" w:rsidP="005F1DCD">
            <w:pPr>
              <w:jc w:val="center"/>
              <w:rPr>
                <w:rStyle w:val="IntenseReference"/>
                <w:rFonts w:ascii="Cambria" w:hAnsi="Cambria"/>
                <w:b w:val="0"/>
                <w:bCs w:val="0"/>
                <w:smallCaps w:val="0"/>
                <w:color w:val="auto"/>
              </w:rPr>
            </w:pPr>
            <w:proofErr w:type="spellStart"/>
            <w:r w:rsidRPr="005E1CD8">
              <w:rPr>
                <w:rStyle w:val="IntenseReference"/>
                <w:rFonts w:ascii="Cambria" w:hAnsi="Cambria"/>
                <w:b w:val="0"/>
                <w:bCs w:val="0"/>
                <w:smallCaps w:val="0"/>
                <w:color w:val="auto"/>
              </w:rPr>
              <w:t>Comentarii</w:t>
            </w:r>
            <w:proofErr w:type="spellEnd"/>
          </w:p>
        </w:tc>
      </w:tr>
      <w:tr w:rsidR="005E1CD8" w:rsidRPr="005E1CD8" w:rsidTr="005F627E">
        <w:tc>
          <w:tcPr>
            <w:tcW w:w="543" w:type="dxa"/>
            <w:shd w:val="clear" w:color="auto" w:fill="auto"/>
          </w:tcPr>
          <w:p w:rsidR="00393BAA" w:rsidRPr="005E1CD8" w:rsidRDefault="00393BAA" w:rsidP="005F1DCD">
            <w:pPr>
              <w:jc w:val="center"/>
              <w:rPr>
                <w:rStyle w:val="IntenseReference"/>
                <w:rFonts w:ascii="Cambria" w:hAnsi="Cambria"/>
                <w:b w:val="0"/>
                <w:bCs w:val="0"/>
                <w:smallCaps w:val="0"/>
                <w:color w:val="auto"/>
              </w:rPr>
            </w:pPr>
          </w:p>
        </w:tc>
        <w:tc>
          <w:tcPr>
            <w:tcW w:w="2684" w:type="dxa"/>
            <w:shd w:val="clear" w:color="auto" w:fill="auto"/>
          </w:tcPr>
          <w:p w:rsidR="00393BAA" w:rsidRPr="005E1CD8" w:rsidRDefault="005E1CD8" w:rsidP="005F1DCD">
            <w:pPr>
              <w:jc w:val="center"/>
              <w:rPr>
                <w:rStyle w:val="IntenseReference"/>
                <w:rFonts w:ascii="Cambria" w:hAnsi="Cambria"/>
                <w:b w:val="0"/>
                <w:bCs w:val="0"/>
                <w:smallCaps w:val="0"/>
                <w:color w:val="auto"/>
              </w:rPr>
            </w:pPr>
            <w:proofErr w:type="spellStart"/>
            <w:r>
              <w:rPr>
                <w:rStyle w:val="IntenseReference"/>
                <w:rFonts w:ascii="Cambria" w:hAnsi="Cambria"/>
                <w:b w:val="0"/>
                <w:bCs w:val="0"/>
                <w:smallCaps w:val="0"/>
                <w:color w:val="auto"/>
              </w:rPr>
              <w:t>Vopsea</w:t>
            </w:r>
            <w:proofErr w:type="spellEnd"/>
            <w:r>
              <w:rPr>
                <w:rStyle w:val="IntenseReference"/>
                <w:rFonts w:ascii="Cambria" w:hAnsi="Cambria"/>
                <w:b w:val="0"/>
                <w:bCs w:val="0"/>
                <w:smallCaps w:val="0"/>
                <w:color w:val="auto"/>
              </w:rPr>
              <w:t xml:space="preserve"> </w:t>
            </w:r>
            <w:proofErr w:type="spellStart"/>
            <w:r>
              <w:rPr>
                <w:rStyle w:val="IntenseReference"/>
                <w:rFonts w:ascii="Cambria" w:hAnsi="Cambria"/>
                <w:b w:val="0"/>
                <w:bCs w:val="0"/>
                <w:smallCaps w:val="0"/>
                <w:color w:val="auto"/>
              </w:rPr>
              <w:t>pentru</w:t>
            </w:r>
            <w:proofErr w:type="spellEnd"/>
            <w:r>
              <w:rPr>
                <w:rStyle w:val="IntenseReference"/>
                <w:rFonts w:ascii="Cambria" w:hAnsi="Cambria"/>
                <w:b w:val="0"/>
                <w:bCs w:val="0"/>
                <w:smallCaps w:val="0"/>
                <w:color w:val="auto"/>
              </w:rPr>
              <w:t xml:space="preserve"> </w:t>
            </w:r>
            <w:proofErr w:type="spellStart"/>
            <w:r>
              <w:rPr>
                <w:rStyle w:val="IntenseReference"/>
                <w:rFonts w:ascii="Cambria" w:hAnsi="Cambria"/>
                <w:b w:val="0"/>
                <w:bCs w:val="0"/>
                <w:smallCaps w:val="0"/>
                <w:color w:val="auto"/>
              </w:rPr>
              <w:t>fon</w:t>
            </w:r>
            <w:proofErr w:type="spellEnd"/>
          </w:p>
        </w:tc>
        <w:tc>
          <w:tcPr>
            <w:tcW w:w="1559" w:type="dxa"/>
            <w:shd w:val="clear" w:color="auto" w:fill="auto"/>
          </w:tcPr>
          <w:p w:rsidR="00393BAA" w:rsidRPr="005E1CD8" w:rsidRDefault="001251BB"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725 lei/8,5 l</w:t>
            </w:r>
            <w:r w:rsidR="005E1CD8">
              <w:rPr>
                <w:rStyle w:val="IntenseReference"/>
                <w:rFonts w:ascii="Cambria" w:hAnsi="Cambria"/>
                <w:b w:val="0"/>
                <w:bCs w:val="0"/>
                <w:smallCaps w:val="0"/>
                <w:color w:val="auto"/>
              </w:rPr>
              <w:t xml:space="preserve"> </w:t>
            </w:r>
          </w:p>
        </w:tc>
        <w:tc>
          <w:tcPr>
            <w:tcW w:w="992" w:type="dxa"/>
            <w:shd w:val="clear" w:color="auto" w:fill="auto"/>
          </w:tcPr>
          <w:p w:rsidR="00393BAA" w:rsidRPr="005E1CD8" w:rsidRDefault="005E1CD8" w:rsidP="001251BB">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1</w:t>
            </w:r>
            <w:r w:rsidR="001251BB">
              <w:rPr>
                <w:rStyle w:val="IntenseReference"/>
                <w:rFonts w:ascii="Cambria" w:hAnsi="Cambria"/>
                <w:b w:val="0"/>
                <w:bCs w:val="0"/>
                <w:smallCaps w:val="0"/>
                <w:color w:val="auto"/>
              </w:rPr>
              <w:t>3</w:t>
            </w:r>
          </w:p>
        </w:tc>
        <w:tc>
          <w:tcPr>
            <w:tcW w:w="1171" w:type="dxa"/>
            <w:shd w:val="clear" w:color="auto" w:fill="auto"/>
          </w:tcPr>
          <w:p w:rsidR="00393BAA" w:rsidRPr="005E1CD8" w:rsidRDefault="001251BB" w:rsidP="001251BB">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9.425</w:t>
            </w:r>
            <w:r w:rsidR="005E1CD8">
              <w:rPr>
                <w:rStyle w:val="IntenseReference"/>
                <w:rFonts w:ascii="Cambria" w:hAnsi="Cambria"/>
                <w:b w:val="0"/>
                <w:bCs w:val="0"/>
                <w:smallCaps w:val="0"/>
                <w:color w:val="auto"/>
              </w:rPr>
              <w:t xml:space="preserve"> lei</w:t>
            </w:r>
          </w:p>
        </w:tc>
        <w:tc>
          <w:tcPr>
            <w:tcW w:w="2090" w:type="dxa"/>
            <w:shd w:val="clear" w:color="auto" w:fill="auto"/>
          </w:tcPr>
          <w:p w:rsidR="00393BAA" w:rsidRPr="005E1CD8" w:rsidRDefault="005E1CD8" w:rsidP="005F1DCD">
            <w:pPr>
              <w:jc w:val="center"/>
              <w:rPr>
                <w:rStyle w:val="IntenseReference"/>
                <w:rFonts w:ascii="Cambria" w:hAnsi="Cambria"/>
                <w:b w:val="0"/>
                <w:bCs w:val="0"/>
                <w:smallCaps w:val="0"/>
                <w:color w:val="auto"/>
                <w:lang w:val="ro-RO"/>
              </w:rPr>
            </w:pPr>
            <w:r>
              <w:rPr>
                <w:rStyle w:val="IntenseReference"/>
                <w:rFonts w:ascii="Cambria" w:hAnsi="Cambria"/>
                <w:b w:val="0"/>
                <w:bCs w:val="0"/>
                <w:smallCaps w:val="0"/>
                <w:color w:val="auto"/>
              </w:rPr>
              <w:t>-</w:t>
            </w:r>
            <w:proofErr w:type="spellStart"/>
            <w:r>
              <w:rPr>
                <w:rStyle w:val="IntenseReference"/>
                <w:rFonts w:ascii="Cambria" w:hAnsi="Cambria"/>
                <w:b w:val="0"/>
                <w:bCs w:val="0"/>
                <w:smallCaps w:val="0"/>
                <w:color w:val="auto"/>
              </w:rPr>
              <w:t>Vopsea</w:t>
            </w:r>
            <w:proofErr w:type="spellEnd"/>
            <w:r>
              <w:rPr>
                <w:rStyle w:val="IntenseReference"/>
                <w:rFonts w:ascii="Cambria" w:hAnsi="Cambria"/>
                <w:b w:val="0"/>
                <w:bCs w:val="0"/>
                <w:smallCaps w:val="0"/>
                <w:color w:val="auto"/>
              </w:rPr>
              <w:t xml:space="preserve"> </w:t>
            </w:r>
            <w:proofErr w:type="spellStart"/>
            <w:r>
              <w:rPr>
                <w:rStyle w:val="IntenseReference"/>
                <w:rFonts w:ascii="Cambria" w:hAnsi="Cambria"/>
                <w:b w:val="0"/>
                <w:bCs w:val="0"/>
                <w:smallCaps w:val="0"/>
                <w:color w:val="auto"/>
              </w:rPr>
              <w:t>albă</w:t>
            </w:r>
            <w:proofErr w:type="spellEnd"/>
          </w:p>
        </w:tc>
      </w:tr>
      <w:tr w:rsidR="005E1CD8" w:rsidRPr="005E1CD8" w:rsidTr="005F627E">
        <w:tc>
          <w:tcPr>
            <w:tcW w:w="543" w:type="dxa"/>
            <w:shd w:val="clear" w:color="auto" w:fill="auto"/>
          </w:tcPr>
          <w:p w:rsidR="00393BAA" w:rsidRPr="005E1CD8" w:rsidRDefault="00393BAA" w:rsidP="005F1DCD">
            <w:pPr>
              <w:jc w:val="center"/>
              <w:rPr>
                <w:rStyle w:val="IntenseReference"/>
                <w:rFonts w:ascii="Cambria" w:hAnsi="Cambria"/>
                <w:b w:val="0"/>
                <w:bCs w:val="0"/>
                <w:smallCaps w:val="0"/>
                <w:color w:val="auto"/>
              </w:rPr>
            </w:pPr>
          </w:p>
        </w:tc>
        <w:tc>
          <w:tcPr>
            <w:tcW w:w="2684" w:type="dxa"/>
            <w:shd w:val="clear" w:color="auto" w:fill="auto"/>
          </w:tcPr>
          <w:p w:rsidR="00393BAA" w:rsidRPr="005E1CD8" w:rsidRDefault="005E1CD8" w:rsidP="005F1DCD">
            <w:pPr>
              <w:jc w:val="center"/>
              <w:rPr>
                <w:rStyle w:val="IntenseReference"/>
                <w:rFonts w:ascii="Cambria" w:hAnsi="Cambria"/>
                <w:b w:val="0"/>
                <w:bCs w:val="0"/>
                <w:smallCaps w:val="0"/>
                <w:color w:val="auto"/>
              </w:rPr>
            </w:pPr>
            <w:proofErr w:type="spellStart"/>
            <w:r>
              <w:rPr>
                <w:rStyle w:val="IntenseReference"/>
                <w:rFonts w:ascii="Cambria" w:hAnsi="Cambria"/>
                <w:b w:val="0"/>
                <w:bCs w:val="0"/>
                <w:smallCaps w:val="0"/>
                <w:color w:val="auto"/>
              </w:rPr>
              <w:t>Vopsea</w:t>
            </w:r>
            <w:proofErr w:type="spellEnd"/>
            <w:r>
              <w:rPr>
                <w:rStyle w:val="IntenseReference"/>
                <w:rFonts w:ascii="Cambria" w:hAnsi="Cambria"/>
                <w:b w:val="0"/>
                <w:bCs w:val="0"/>
                <w:smallCaps w:val="0"/>
                <w:color w:val="auto"/>
              </w:rPr>
              <w:t xml:space="preserve"> </w:t>
            </w:r>
            <w:proofErr w:type="spellStart"/>
            <w:r>
              <w:rPr>
                <w:rStyle w:val="IntenseReference"/>
                <w:rFonts w:ascii="Cambria" w:hAnsi="Cambria"/>
                <w:b w:val="0"/>
                <w:bCs w:val="0"/>
                <w:smallCaps w:val="0"/>
                <w:color w:val="auto"/>
              </w:rPr>
              <w:t>pentru</w:t>
            </w:r>
            <w:proofErr w:type="spellEnd"/>
            <w:r>
              <w:rPr>
                <w:rStyle w:val="IntenseReference"/>
                <w:rFonts w:ascii="Cambria" w:hAnsi="Cambria"/>
                <w:b w:val="0"/>
                <w:bCs w:val="0"/>
                <w:smallCaps w:val="0"/>
                <w:color w:val="auto"/>
              </w:rPr>
              <w:t xml:space="preserve"> </w:t>
            </w:r>
            <w:proofErr w:type="spellStart"/>
            <w:r>
              <w:rPr>
                <w:rStyle w:val="IntenseReference"/>
                <w:rFonts w:ascii="Cambria" w:hAnsi="Cambria"/>
                <w:b w:val="0"/>
                <w:bCs w:val="0"/>
                <w:smallCaps w:val="0"/>
                <w:color w:val="auto"/>
              </w:rPr>
              <w:t>ornamente</w:t>
            </w:r>
            <w:proofErr w:type="spellEnd"/>
          </w:p>
        </w:tc>
        <w:tc>
          <w:tcPr>
            <w:tcW w:w="1559" w:type="dxa"/>
            <w:shd w:val="clear" w:color="auto" w:fill="auto"/>
          </w:tcPr>
          <w:p w:rsidR="00393BAA" w:rsidRPr="005E1CD8" w:rsidRDefault="001251BB" w:rsidP="001251BB">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150 lei/0.7 l</w:t>
            </w:r>
          </w:p>
        </w:tc>
        <w:tc>
          <w:tcPr>
            <w:tcW w:w="992" w:type="dxa"/>
            <w:shd w:val="clear" w:color="auto" w:fill="auto"/>
          </w:tcPr>
          <w:p w:rsidR="00393BAA" w:rsidRPr="005E1CD8" w:rsidRDefault="001251BB"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60</w:t>
            </w:r>
          </w:p>
        </w:tc>
        <w:tc>
          <w:tcPr>
            <w:tcW w:w="1171" w:type="dxa"/>
            <w:shd w:val="clear" w:color="auto" w:fill="auto"/>
          </w:tcPr>
          <w:p w:rsidR="00393BAA" w:rsidRPr="005E1CD8" w:rsidRDefault="001251BB"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9.000 lei</w:t>
            </w:r>
          </w:p>
        </w:tc>
        <w:tc>
          <w:tcPr>
            <w:tcW w:w="2090" w:type="dxa"/>
            <w:shd w:val="clear" w:color="auto" w:fill="auto"/>
          </w:tcPr>
          <w:p w:rsidR="00393BAA" w:rsidRPr="001251BB" w:rsidRDefault="001251BB" w:rsidP="005F1DCD">
            <w:pPr>
              <w:jc w:val="center"/>
              <w:rPr>
                <w:rStyle w:val="IntenseReference"/>
                <w:rFonts w:ascii="Cambria" w:hAnsi="Cambria"/>
                <w:b w:val="0"/>
                <w:bCs w:val="0"/>
                <w:smallCaps w:val="0"/>
                <w:color w:val="auto"/>
                <w:lang w:val="ro-RO"/>
              </w:rPr>
            </w:pPr>
            <w:r>
              <w:rPr>
                <w:rStyle w:val="IntenseReference"/>
                <w:rFonts w:ascii="Cambria" w:hAnsi="Cambria"/>
                <w:b w:val="0"/>
                <w:bCs w:val="0"/>
                <w:smallCaps w:val="0"/>
                <w:color w:val="auto"/>
              </w:rPr>
              <w:t>-</w:t>
            </w:r>
            <w:proofErr w:type="spellStart"/>
            <w:r>
              <w:rPr>
                <w:rStyle w:val="IntenseReference"/>
                <w:rFonts w:ascii="Cambria" w:hAnsi="Cambria"/>
                <w:b w:val="0"/>
                <w:bCs w:val="0"/>
                <w:smallCaps w:val="0"/>
                <w:color w:val="auto"/>
              </w:rPr>
              <w:t>Vopsea</w:t>
            </w:r>
            <w:proofErr w:type="spellEnd"/>
            <w:r>
              <w:rPr>
                <w:rStyle w:val="IntenseReference"/>
                <w:rFonts w:ascii="Cambria" w:hAnsi="Cambria"/>
                <w:b w:val="0"/>
                <w:bCs w:val="0"/>
                <w:smallCaps w:val="0"/>
                <w:color w:val="auto"/>
              </w:rPr>
              <w:t xml:space="preserve"> </w:t>
            </w:r>
            <w:proofErr w:type="spellStart"/>
            <w:r>
              <w:rPr>
                <w:rStyle w:val="IntenseReference"/>
                <w:rFonts w:ascii="Cambria" w:hAnsi="Cambria"/>
                <w:b w:val="0"/>
                <w:bCs w:val="0"/>
                <w:smallCaps w:val="0"/>
                <w:color w:val="auto"/>
              </w:rPr>
              <w:t>lucioas</w:t>
            </w:r>
            <w:proofErr w:type="spellEnd"/>
            <w:r>
              <w:rPr>
                <w:rStyle w:val="IntenseReference"/>
                <w:rFonts w:ascii="Cambria" w:hAnsi="Cambria"/>
                <w:b w:val="0"/>
                <w:bCs w:val="0"/>
                <w:smallCaps w:val="0"/>
                <w:color w:val="auto"/>
                <w:lang w:val="ro-RO"/>
              </w:rPr>
              <w:t>ă (diferite culori)</w:t>
            </w:r>
          </w:p>
        </w:tc>
      </w:tr>
      <w:tr w:rsidR="005E1CD8" w:rsidRPr="005E1CD8" w:rsidTr="005F627E">
        <w:tc>
          <w:tcPr>
            <w:tcW w:w="543" w:type="dxa"/>
            <w:shd w:val="clear" w:color="auto" w:fill="auto"/>
          </w:tcPr>
          <w:p w:rsidR="005E1CD8" w:rsidRPr="005E1CD8" w:rsidRDefault="005E1CD8" w:rsidP="005F1DCD">
            <w:pPr>
              <w:jc w:val="center"/>
              <w:rPr>
                <w:rStyle w:val="IntenseReference"/>
                <w:rFonts w:ascii="Cambria" w:hAnsi="Cambria"/>
                <w:b w:val="0"/>
                <w:bCs w:val="0"/>
                <w:smallCaps w:val="0"/>
                <w:color w:val="auto"/>
              </w:rPr>
            </w:pPr>
          </w:p>
        </w:tc>
        <w:tc>
          <w:tcPr>
            <w:tcW w:w="2684" w:type="dxa"/>
            <w:shd w:val="clear" w:color="auto" w:fill="auto"/>
          </w:tcPr>
          <w:p w:rsidR="005E1CD8" w:rsidRDefault="00835FC1" w:rsidP="005F1DCD">
            <w:pPr>
              <w:jc w:val="center"/>
              <w:rPr>
                <w:rStyle w:val="IntenseReference"/>
                <w:rFonts w:ascii="Cambria" w:hAnsi="Cambria"/>
                <w:b w:val="0"/>
                <w:bCs w:val="0"/>
                <w:smallCaps w:val="0"/>
                <w:color w:val="auto"/>
              </w:rPr>
            </w:pPr>
            <w:proofErr w:type="spellStart"/>
            <w:r>
              <w:rPr>
                <w:rStyle w:val="IntenseReference"/>
                <w:rFonts w:ascii="Cambria" w:hAnsi="Cambria"/>
                <w:b w:val="0"/>
                <w:bCs w:val="0"/>
                <w:smallCaps w:val="0"/>
                <w:color w:val="auto"/>
              </w:rPr>
              <w:t>Pensule</w:t>
            </w:r>
            <w:proofErr w:type="spellEnd"/>
          </w:p>
        </w:tc>
        <w:tc>
          <w:tcPr>
            <w:tcW w:w="1559" w:type="dxa"/>
            <w:shd w:val="clear" w:color="auto" w:fill="auto"/>
          </w:tcPr>
          <w:p w:rsidR="005E1CD8" w:rsidRPr="005E1CD8" w:rsidRDefault="001251BB"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14 lei</w:t>
            </w:r>
          </w:p>
        </w:tc>
        <w:tc>
          <w:tcPr>
            <w:tcW w:w="992" w:type="dxa"/>
            <w:shd w:val="clear" w:color="auto" w:fill="auto"/>
          </w:tcPr>
          <w:p w:rsidR="005E1CD8" w:rsidRPr="005E1CD8" w:rsidRDefault="001251BB"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15</w:t>
            </w:r>
          </w:p>
        </w:tc>
        <w:tc>
          <w:tcPr>
            <w:tcW w:w="1171" w:type="dxa"/>
            <w:shd w:val="clear" w:color="auto" w:fill="auto"/>
          </w:tcPr>
          <w:p w:rsidR="005E1CD8" w:rsidRPr="005E1CD8" w:rsidRDefault="001251BB"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210 lei</w:t>
            </w:r>
          </w:p>
        </w:tc>
        <w:tc>
          <w:tcPr>
            <w:tcW w:w="2090" w:type="dxa"/>
            <w:shd w:val="clear" w:color="auto" w:fill="auto"/>
          </w:tcPr>
          <w:p w:rsidR="005E1CD8" w:rsidRPr="005E1CD8" w:rsidRDefault="005E1CD8" w:rsidP="005F1DCD">
            <w:pPr>
              <w:jc w:val="center"/>
              <w:rPr>
                <w:rStyle w:val="IntenseReference"/>
                <w:rFonts w:ascii="Cambria" w:hAnsi="Cambria"/>
                <w:b w:val="0"/>
                <w:bCs w:val="0"/>
                <w:smallCaps w:val="0"/>
                <w:color w:val="auto"/>
              </w:rPr>
            </w:pPr>
          </w:p>
        </w:tc>
      </w:tr>
      <w:tr w:rsidR="005E1CD8" w:rsidRPr="005E1CD8" w:rsidTr="005F627E">
        <w:tc>
          <w:tcPr>
            <w:tcW w:w="543" w:type="dxa"/>
            <w:shd w:val="clear" w:color="auto" w:fill="auto"/>
          </w:tcPr>
          <w:p w:rsidR="005E1CD8" w:rsidRPr="005E1CD8" w:rsidRDefault="005E1CD8" w:rsidP="005F1DCD">
            <w:pPr>
              <w:jc w:val="center"/>
              <w:rPr>
                <w:rStyle w:val="IntenseReference"/>
                <w:rFonts w:ascii="Cambria" w:hAnsi="Cambria"/>
                <w:b w:val="0"/>
                <w:bCs w:val="0"/>
                <w:smallCaps w:val="0"/>
                <w:color w:val="auto"/>
              </w:rPr>
            </w:pPr>
          </w:p>
        </w:tc>
        <w:tc>
          <w:tcPr>
            <w:tcW w:w="2684" w:type="dxa"/>
            <w:shd w:val="clear" w:color="auto" w:fill="auto"/>
          </w:tcPr>
          <w:p w:rsidR="005E1CD8" w:rsidRDefault="00835FC1" w:rsidP="005F1DCD">
            <w:pPr>
              <w:jc w:val="center"/>
              <w:rPr>
                <w:rStyle w:val="IntenseReference"/>
                <w:rFonts w:ascii="Cambria" w:hAnsi="Cambria"/>
                <w:b w:val="0"/>
                <w:bCs w:val="0"/>
                <w:smallCaps w:val="0"/>
                <w:color w:val="auto"/>
              </w:rPr>
            </w:pPr>
            <w:proofErr w:type="spellStart"/>
            <w:r>
              <w:rPr>
                <w:rStyle w:val="IntenseReference"/>
                <w:rFonts w:ascii="Cambria" w:hAnsi="Cambria"/>
                <w:b w:val="0"/>
                <w:bCs w:val="0"/>
                <w:smallCaps w:val="0"/>
                <w:color w:val="auto"/>
              </w:rPr>
              <w:t>Pulverizator</w:t>
            </w:r>
            <w:proofErr w:type="spellEnd"/>
          </w:p>
        </w:tc>
        <w:tc>
          <w:tcPr>
            <w:tcW w:w="1559" w:type="dxa"/>
            <w:shd w:val="clear" w:color="auto" w:fill="auto"/>
          </w:tcPr>
          <w:p w:rsidR="005E1CD8" w:rsidRPr="005E1CD8" w:rsidRDefault="005F627E"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510 lei</w:t>
            </w:r>
          </w:p>
        </w:tc>
        <w:tc>
          <w:tcPr>
            <w:tcW w:w="992" w:type="dxa"/>
            <w:shd w:val="clear" w:color="auto" w:fill="auto"/>
          </w:tcPr>
          <w:p w:rsidR="005E1CD8" w:rsidRPr="005E1CD8" w:rsidRDefault="005F627E"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4</w:t>
            </w:r>
          </w:p>
        </w:tc>
        <w:tc>
          <w:tcPr>
            <w:tcW w:w="1171" w:type="dxa"/>
            <w:shd w:val="clear" w:color="auto" w:fill="auto"/>
          </w:tcPr>
          <w:p w:rsidR="005E1CD8" w:rsidRPr="005E1CD8" w:rsidRDefault="005F627E"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2.040 lei</w:t>
            </w:r>
          </w:p>
        </w:tc>
        <w:tc>
          <w:tcPr>
            <w:tcW w:w="2090" w:type="dxa"/>
            <w:shd w:val="clear" w:color="auto" w:fill="auto"/>
          </w:tcPr>
          <w:p w:rsidR="005E1CD8" w:rsidRPr="005E1CD8" w:rsidRDefault="005E1CD8" w:rsidP="005F1DCD">
            <w:pPr>
              <w:jc w:val="center"/>
              <w:rPr>
                <w:rStyle w:val="IntenseReference"/>
                <w:rFonts w:ascii="Cambria" w:hAnsi="Cambria"/>
                <w:b w:val="0"/>
                <w:bCs w:val="0"/>
                <w:smallCaps w:val="0"/>
                <w:color w:val="auto"/>
              </w:rPr>
            </w:pPr>
          </w:p>
        </w:tc>
      </w:tr>
      <w:tr w:rsidR="005E1CD8" w:rsidRPr="005E1CD8" w:rsidTr="005F627E">
        <w:tc>
          <w:tcPr>
            <w:tcW w:w="543" w:type="dxa"/>
            <w:shd w:val="clear" w:color="auto" w:fill="auto"/>
          </w:tcPr>
          <w:p w:rsidR="005E1CD8" w:rsidRPr="005E1CD8" w:rsidRDefault="005E1CD8" w:rsidP="005F1DCD">
            <w:pPr>
              <w:jc w:val="center"/>
              <w:rPr>
                <w:rStyle w:val="IntenseReference"/>
                <w:rFonts w:ascii="Cambria" w:hAnsi="Cambria"/>
                <w:b w:val="0"/>
                <w:bCs w:val="0"/>
                <w:smallCaps w:val="0"/>
                <w:color w:val="auto"/>
              </w:rPr>
            </w:pPr>
          </w:p>
        </w:tc>
        <w:tc>
          <w:tcPr>
            <w:tcW w:w="2684" w:type="dxa"/>
            <w:shd w:val="clear" w:color="auto" w:fill="auto"/>
          </w:tcPr>
          <w:p w:rsidR="005E1CD8" w:rsidRDefault="00835FC1"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Diluant</w:t>
            </w:r>
          </w:p>
        </w:tc>
        <w:tc>
          <w:tcPr>
            <w:tcW w:w="1559" w:type="dxa"/>
            <w:shd w:val="clear" w:color="auto" w:fill="auto"/>
          </w:tcPr>
          <w:p w:rsidR="005E1CD8" w:rsidRPr="005E1CD8" w:rsidRDefault="005F627E"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123 lei/1 l</w:t>
            </w:r>
          </w:p>
        </w:tc>
        <w:tc>
          <w:tcPr>
            <w:tcW w:w="992" w:type="dxa"/>
            <w:shd w:val="clear" w:color="auto" w:fill="auto"/>
          </w:tcPr>
          <w:p w:rsidR="005E1CD8" w:rsidRPr="005E1CD8" w:rsidRDefault="005F627E"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20</w:t>
            </w:r>
          </w:p>
        </w:tc>
        <w:tc>
          <w:tcPr>
            <w:tcW w:w="1171" w:type="dxa"/>
            <w:shd w:val="clear" w:color="auto" w:fill="auto"/>
          </w:tcPr>
          <w:p w:rsidR="005E1CD8" w:rsidRPr="005E1CD8" w:rsidRDefault="005F627E"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2.460 lei</w:t>
            </w:r>
          </w:p>
        </w:tc>
        <w:tc>
          <w:tcPr>
            <w:tcW w:w="2090" w:type="dxa"/>
            <w:shd w:val="clear" w:color="auto" w:fill="auto"/>
          </w:tcPr>
          <w:p w:rsidR="005E1CD8" w:rsidRPr="005E1CD8" w:rsidRDefault="005E1CD8" w:rsidP="005F1DCD">
            <w:pPr>
              <w:jc w:val="center"/>
              <w:rPr>
                <w:rStyle w:val="IntenseReference"/>
                <w:rFonts w:ascii="Cambria" w:hAnsi="Cambria"/>
                <w:b w:val="0"/>
                <w:bCs w:val="0"/>
                <w:smallCaps w:val="0"/>
                <w:color w:val="auto"/>
              </w:rPr>
            </w:pPr>
          </w:p>
        </w:tc>
      </w:tr>
      <w:tr w:rsidR="005E1CD8" w:rsidRPr="005E1CD8" w:rsidTr="005F627E">
        <w:tc>
          <w:tcPr>
            <w:tcW w:w="543" w:type="dxa"/>
            <w:shd w:val="clear" w:color="auto" w:fill="auto"/>
          </w:tcPr>
          <w:p w:rsidR="00393BAA" w:rsidRPr="005E1CD8" w:rsidRDefault="00393BAA" w:rsidP="005F1DCD">
            <w:pPr>
              <w:jc w:val="center"/>
              <w:rPr>
                <w:rStyle w:val="IntenseReference"/>
                <w:rFonts w:ascii="Cambria" w:hAnsi="Cambria"/>
                <w:b w:val="0"/>
                <w:bCs w:val="0"/>
                <w:smallCaps w:val="0"/>
                <w:color w:val="auto"/>
              </w:rPr>
            </w:pPr>
          </w:p>
        </w:tc>
        <w:tc>
          <w:tcPr>
            <w:tcW w:w="2684" w:type="dxa"/>
            <w:shd w:val="clear" w:color="auto" w:fill="auto"/>
          </w:tcPr>
          <w:p w:rsidR="00393BAA" w:rsidRPr="005E1CD8" w:rsidRDefault="005E1CD8" w:rsidP="005F1DCD">
            <w:pPr>
              <w:jc w:val="center"/>
              <w:rPr>
                <w:rStyle w:val="IntenseReference"/>
                <w:rFonts w:ascii="Cambria" w:hAnsi="Cambria"/>
                <w:b w:val="0"/>
                <w:bCs w:val="0"/>
                <w:smallCaps w:val="0"/>
                <w:color w:val="auto"/>
              </w:rPr>
            </w:pPr>
            <w:proofErr w:type="spellStart"/>
            <w:r>
              <w:rPr>
                <w:rStyle w:val="IntenseReference"/>
                <w:rFonts w:ascii="Cambria" w:hAnsi="Cambria"/>
                <w:b w:val="0"/>
                <w:bCs w:val="0"/>
                <w:smallCaps w:val="0"/>
                <w:color w:val="auto"/>
              </w:rPr>
              <w:t>Cadă</w:t>
            </w:r>
            <w:proofErr w:type="spellEnd"/>
            <w:r>
              <w:rPr>
                <w:rStyle w:val="IntenseReference"/>
                <w:rFonts w:ascii="Cambria" w:hAnsi="Cambria"/>
                <w:b w:val="0"/>
                <w:bCs w:val="0"/>
                <w:smallCaps w:val="0"/>
                <w:color w:val="auto"/>
              </w:rPr>
              <w:t xml:space="preserve"> </w:t>
            </w:r>
            <w:proofErr w:type="spellStart"/>
            <w:r>
              <w:rPr>
                <w:rStyle w:val="IntenseReference"/>
                <w:rFonts w:ascii="Cambria" w:hAnsi="Cambria"/>
                <w:b w:val="0"/>
                <w:bCs w:val="0"/>
                <w:smallCaps w:val="0"/>
                <w:color w:val="auto"/>
              </w:rPr>
              <w:t>pentru</w:t>
            </w:r>
            <w:proofErr w:type="spellEnd"/>
            <w:r>
              <w:rPr>
                <w:rStyle w:val="IntenseReference"/>
                <w:rFonts w:ascii="Cambria" w:hAnsi="Cambria"/>
                <w:b w:val="0"/>
                <w:bCs w:val="0"/>
                <w:smallCaps w:val="0"/>
                <w:color w:val="auto"/>
              </w:rPr>
              <w:t xml:space="preserve"> </w:t>
            </w:r>
            <w:proofErr w:type="spellStart"/>
            <w:r>
              <w:rPr>
                <w:rStyle w:val="IntenseReference"/>
                <w:rFonts w:ascii="Cambria" w:hAnsi="Cambria"/>
                <w:b w:val="0"/>
                <w:bCs w:val="0"/>
                <w:smallCaps w:val="0"/>
                <w:color w:val="auto"/>
              </w:rPr>
              <w:t>vopsea</w:t>
            </w:r>
            <w:proofErr w:type="spellEnd"/>
          </w:p>
        </w:tc>
        <w:tc>
          <w:tcPr>
            <w:tcW w:w="1559" w:type="dxa"/>
            <w:shd w:val="clear" w:color="auto" w:fill="auto"/>
          </w:tcPr>
          <w:p w:rsidR="00393BAA" w:rsidRPr="005E1CD8" w:rsidRDefault="005E1CD8"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40 lei</w:t>
            </w:r>
          </w:p>
        </w:tc>
        <w:tc>
          <w:tcPr>
            <w:tcW w:w="992" w:type="dxa"/>
            <w:shd w:val="clear" w:color="auto" w:fill="auto"/>
          </w:tcPr>
          <w:p w:rsidR="00393BAA" w:rsidRPr="005E1CD8" w:rsidRDefault="005E1CD8"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10</w:t>
            </w:r>
          </w:p>
        </w:tc>
        <w:tc>
          <w:tcPr>
            <w:tcW w:w="1171" w:type="dxa"/>
            <w:shd w:val="clear" w:color="auto" w:fill="auto"/>
          </w:tcPr>
          <w:p w:rsidR="00393BAA" w:rsidRPr="005E1CD8" w:rsidRDefault="005E1CD8"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400 lei</w:t>
            </w:r>
          </w:p>
        </w:tc>
        <w:tc>
          <w:tcPr>
            <w:tcW w:w="2090" w:type="dxa"/>
            <w:shd w:val="clear" w:color="auto" w:fill="auto"/>
          </w:tcPr>
          <w:p w:rsidR="00393BAA" w:rsidRPr="005E1CD8" w:rsidRDefault="00393BAA" w:rsidP="005F1DCD">
            <w:pPr>
              <w:jc w:val="center"/>
              <w:rPr>
                <w:rStyle w:val="IntenseReference"/>
                <w:rFonts w:ascii="Cambria" w:hAnsi="Cambria"/>
                <w:b w:val="0"/>
                <w:bCs w:val="0"/>
                <w:smallCaps w:val="0"/>
                <w:color w:val="auto"/>
              </w:rPr>
            </w:pPr>
          </w:p>
        </w:tc>
      </w:tr>
      <w:tr w:rsidR="005F627E" w:rsidRPr="005E1CD8" w:rsidTr="005F627E">
        <w:tc>
          <w:tcPr>
            <w:tcW w:w="543" w:type="dxa"/>
            <w:shd w:val="clear" w:color="auto" w:fill="auto"/>
          </w:tcPr>
          <w:p w:rsidR="005F627E" w:rsidRPr="005E1CD8" w:rsidRDefault="005F627E" w:rsidP="005F1DCD">
            <w:pPr>
              <w:jc w:val="center"/>
              <w:rPr>
                <w:rStyle w:val="IntenseReference"/>
                <w:rFonts w:ascii="Cambria" w:hAnsi="Cambria"/>
                <w:b w:val="0"/>
                <w:bCs w:val="0"/>
                <w:smallCaps w:val="0"/>
                <w:color w:val="auto"/>
              </w:rPr>
            </w:pPr>
          </w:p>
        </w:tc>
        <w:tc>
          <w:tcPr>
            <w:tcW w:w="2684" w:type="dxa"/>
            <w:shd w:val="clear" w:color="auto" w:fill="auto"/>
          </w:tcPr>
          <w:p w:rsidR="005F627E" w:rsidRDefault="005F627E" w:rsidP="005F1DCD">
            <w:pPr>
              <w:jc w:val="center"/>
              <w:rPr>
                <w:rStyle w:val="IntenseReference"/>
                <w:rFonts w:ascii="Cambria" w:hAnsi="Cambria"/>
                <w:b w:val="0"/>
                <w:bCs w:val="0"/>
                <w:smallCaps w:val="0"/>
                <w:color w:val="auto"/>
              </w:rPr>
            </w:pPr>
            <w:proofErr w:type="spellStart"/>
            <w:r>
              <w:rPr>
                <w:rStyle w:val="IntenseReference"/>
                <w:rFonts w:ascii="Cambria" w:hAnsi="Cambria"/>
                <w:b w:val="0"/>
                <w:bCs w:val="0"/>
                <w:smallCaps w:val="0"/>
                <w:color w:val="auto"/>
              </w:rPr>
              <w:t>Rulou</w:t>
            </w:r>
            <w:proofErr w:type="spellEnd"/>
            <w:r>
              <w:rPr>
                <w:rStyle w:val="IntenseReference"/>
                <w:rFonts w:ascii="Cambria" w:hAnsi="Cambria"/>
                <w:b w:val="0"/>
                <w:bCs w:val="0"/>
                <w:smallCaps w:val="0"/>
                <w:color w:val="auto"/>
              </w:rPr>
              <w:t xml:space="preserve"> cu </w:t>
            </w:r>
            <w:proofErr w:type="spellStart"/>
            <w:r>
              <w:rPr>
                <w:rStyle w:val="IntenseReference"/>
                <w:rFonts w:ascii="Cambria" w:hAnsi="Cambria"/>
                <w:b w:val="0"/>
                <w:bCs w:val="0"/>
                <w:smallCaps w:val="0"/>
                <w:color w:val="auto"/>
              </w:rPr>
              <w:t>mâner</w:t>
            </w:r>
            <w:proofErr w:type="spellEnd"/>
            <w:r>
              <w:rPr>
                <w:rStyle w:val="IntenseReference"/>
                <w:rFonts w:ascii="Cambria" w:hAnsi="Cambria"/>
                <w:b w:val="0"/>
                <w:bCs w:val="0"/>
                <w:smallCaps w:val="0"/>
                <w:color w:val="auto"/>
              </w:rPr>
              <w:t xml:space="preserve"> 23cm</w:t>
            </w:r>
          </w:p>
        </w:tc>
        <w:tc>
          <w:tcPr>
            <w:tcW w:w="1559" w:type="dxa"/>
            <w:shd w:val="clear" w:color="auto" w:fill="auto"/>
          </w:tcPr>
          <w:p w:rsidR="005F627E" w:rsidRDefault="005F627E"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55 lei</w:t>
            </w:r>
          </w:p>
        </w:tc>
        <w:tc>
          <w:tcPr>
            <w:tcW w:w="992" w:type="dxa"/>
            <w:shd w:val="clear" w:color="auto" w:fill="auto"/>
          </w:tcPr>
          <w:p w:rsidR="005F627E" w:rsidRDefault="005F627E"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10</w:t>
            </w:r>
          </w:p>
        </w:tc>
        <w:tc>
          <w:tcPr>
            <w:tcW w:w="1171" w:type="dxa"/>
            <w:shd w:val="clear" w:color="auto" w:fill="auto"/>
          </w:tcPr>
          <w:p w:rsidR="005F627E" w:rsidRDefault="005F627E" w:rsidP="005F1DCD">
            <w:pPr>
              <w:jc w:val="center"/>
              <w:rPr>
                <w:rStyle w:val="IntenseReference"/>
                <w:rFonts w:ascii="Cambria" w:hAnsi="Cambria"/>
                <w:b w:val="0"/>
                <w:bCs w:val="0"/>
                <w:smallCaps w:val="0"/>
                <w:color w:val="auto"/>
              </w:rPr>
            </w:pPr>
            <w:r>
              <w:rPr>
                <w:rStyle w:val="IntenseReference"/>
                <w:rFonts w:ascii="Cambria" w:hAnsi="Cambria"/>
                <w:b w:val="0"/>
                <w:bCs w:val="0"/>
                <w:smallCaps w:val="0"/>
                <w:color w:val="auto"/>
              </w:rPr>
              <w:t>550 lei</w:t>
            </w:r>
          </w:p>
        </w:tc>
        <w:tc>
          <w:tcPr>
            <w:tcW w:w="2090" w:type="dxa"/>
            <w:shd w:val="clear" w:color="auto" w:fill="auto"/>
          </w:tcPr>
          <w:p w:rsidR="005F627E" w:rsidRPr="005E1CD8" w:rsidRDefault="005F627E" w:rsidP="005F1DCD">
            <w:pPr>
              <w:jc w:val="center"/>
              <w:rPr>
                <w:rStyle w:val="IntenseReference"/>
                <w:rFonts w:ascii="Cambria" w:hAnsi="Cambria"/>
                <w:b w:val="0"/>
                <w:bCs w:val="0"/>
                <w:smallCaps w:val="0"/>
                <w:color w:val="auto"/>
              </w:rPr>
            </w:pPr>
          </w:p>
        </w:tc>
      </w:tr>
    </w:tbl>
    <w:p w:rsidR="00393BAA" w:rsidRPr="005E1CD8" w:rsidRDefault="00393BAA" w:rsidP="00393BAA">
      <w:pPr>
        <w:jc w:val="center"/>
        <w:rPr>
          <w:rStyle w:val="IntenseReference"/>
          <w:rFonts w:ascii="Cambria" w:hAnsi="Cambria"/>
          <w:b w:val="0"/>
          <w:bCs w:val="0"/>
          <w:smallCaps w:val="0"/>
          <w:color w:val="auto"/>
        </w:rPr>
      </w:pPr>
    </w:p>
    <w:p w:rsidR="00393BAA" w:rsidRPr="00076EF4" w:rsidRDefault="00393BAA" w:rsidP="00393BAA">
      <w:pPr>
        <w:rPr>
          <w:sz w:val="28"/>
          <w:szCs w:val="28"/>
        </w:rPr>
      </w:pPr>
    </w:p>
    <w:p w:rsidR="00CA292A" w:rsidRDefault="00CA292A"/>
    <w:p w:rsidR="008458DA" w:rsidRDefault="008458DA"/>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p w:rsidR="001C3E94" w:rsidRDefault="001C3E94" w:rsidP="001C3E94">
      <w:pPr>
        <w:jc w:val="center"/>
        <w:rPr>
          <w:noProof/>
          <w:lang w:val="ro-RO" w:eastAsia="ru-RU"/>
        </w:rPr>
      </w:pPr>
      <w:r>
        <w:rPr>
          <w:noProof/>
          <w:lang w:val="ro-RO" w:eastAsia="ru-RU"/>
        </w:rPr>
        <w:t>ANEXĂ</w:t>
      </w:r>
    </w:p>
    <w:p w:rsidR="001C3E94" w:rsidRDefault="001C3E94" w:rsidP="001C3E94">
      <w:pPr>
        <w:jc w:val="center"/>
        <w:rPr>
          <w:noProof/>
          <w:lang w:val="ro-RO" w:eastAsia="ru-RU"/>
        </w:rPr>
      </w:pPr>
    </w:p>
    <w:p w:rsidR="001C3E94" w:rsidRDefault="001C3E94" w:rsidP="001C3E94">
      <w:pPr>
        <w:jc w:val="center"/>
      </w:pPr>
      <w:r>
        <w:rPr>
          <w:noProof/>
        </w:rPr>
        <w:lastRenderedPageBreak/>
        <w:drawing>
          <wp:inline distT="0" distB="0" distL="0" distR="0">
            <wp:extent cx="5267325" cy="3609975"/>
            <wp:effectExtent l="0" t="0" r="9525" b="9525"/>
            <wp:docPr id="1" name="Рисунок 1" descr="C:\Users\user\Desktop\FINAL\20292767_1256568621132577_520436695564184947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INAL\20292767_1256568621132577_5204366955641849476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609975"/>
                    </a:xfrm>
                    <a:prstGeom prst="rect">
                      <a:avLst/>
                    </a:prstGeom>
                    <a:noFill/>
                    <a:ln>
                      <a:noFill/>
                    </a:ln>
                  </pic:spPr>
                </pic:pic>
              </a:graphicData>
            </a:graphic>
          </wp:inline>
        </w:drawing>
      </w:r>
      <w:r>
        <w:rPr>
          <w:noProof/>
        </w:rPr>
        <w:drawing>
          <wp:inline distT="0" distB="0" distL="0" distR="0">
            <wp:extent cx="3397801" cy="4528353"/>
            <wp:effectExtent l="0" t="0" r="0" b="5715"/>
            <wp:docPr id="2" name="Рисунок 2" descr="C:\Users\user\Desktop\FINAL\20264932_1256578717798234_86548940018382497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INAL\20264932_1256578717798234_8654894001838249701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1396" cy="4533144"/>
                    </a:xfrm>
                    <a:prstGeom prst="rect">
                      <a:avLst/>
                    </a:prstGeom>
                    <a:noFill/>
                    <a:ln>
                      <a:noFill/>
                    </a:ln>
                  </pic:spPr>
                </pic:pic>
              </a:graphicData>
            </a:graphic>
          </wp:inline>
        </w:drawing>
      </w:r>
    </w:p>
    <w:sectPr w:rsidR="001C3E94" w:rsidSect="00FF00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35E9"/>
    <w:multiLevelType w:val="hybridMultilevel"/>
    <w:tmpl w:val="5E207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AA"/>
    <w:rsid w:val="001251BB"/>
    <w:rsid w:val="001C3E94"/>
    <w:rsid w:val="00393BAA"/>
    <w:rsid w:val="003C1F4F"/>
    <w:rsid w:val="0043604D"/>
    <w:rsid w:val="005E1CD8"/>
    <w:rsid w:val="005F627E"/>
    <w:rsid w:val="00835FC1"/>
    <w:rsid w:val="008458DA"/>
    <w:rsid w:val="00AE0F66"/>
    <w:rsid w:val="00B3120D"/>
    <w:rsid w:val="00C5035A"/>
    <w:rsid w:val="00CA292A"/>
    <w:rsid w:val="00DD2E36"/>
    <w:rsid w:val="00E715ED"/>
    <w:rsid w:val="00EF0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AA"/>
    <w:pPr>
      <w:spacing w:after="0" w:line="240" w:lineRule="auto"/>
    </w:pPr>
    <w:rPr>
      <w:rFonts w:eastAsiaTheme="minorEastAsia"/>
      <w:sz w:val="24"/>
      <w:szCs w:val="24"/>
      <w:lang w:val="en-US"/>
    </w:rPr>
  </w:style>
  <w:style w:type="paragraph" w:styleId="Heading2">
    <w:name w:val="heading 2"/>
    <w:basedOn w:val="Normal"/>
    <w:next w:val="Normal"/>
    <w:link w:val="Heading2Char"/>
    <w:unhideWhenUsed/>
    <w:qFormat/>
    <w:rsid w:val="00393BAA"/>
    <w:pPr>
      <w:keepNext/>
      <w:spacing w:before="240" w:after="60"/>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3BAA"/>
    <w:rPr>
      <w:rFonts w:ascii="Times New Roman" w:eastAsia="Times New Roman" w:hAnsi="Times New Roman" w:cs="Times New Roman"/>
      <w:b/>
      <w:sz w:val="24"/>
      <w:szCs w:val="20"/>
      <w:lang w:val="en-US"/>
    </w:rPr>
  </w:style>
  <w:style w:type="character" w:styleId="IntenseReference">
    <w:name w:val="Intense Reference"/>
    <w:uiPriority w:val="32"/>
    <w:qFormat/>
    <w:rsid w:val="00393BAA"/>
    <w:rPr>
      <w:b/>
      <w:bCs/>
      <w:smallCaps/>
      <w:color w:val="4F81BD"/>
      <w:spacing w:val="5"/>
    </w:rPr>
  </w:style>
  <w:style w:type="paragraph" w:styleId="ListParagraph">
    <w:name w:val="List Paragraph"/>
    <w:basedOn w:val="Normal"/>
    <w:uiPriority w:val="34"/>
    <w:qFormat/>
    <w:rsid w:val="00C5035A"/>
    <w:pPr>
      <w:ind w:left="720"/>
      <w:contextualSpacing/>
    </w:pPr>
  </w:style>
  <w:style w:type="character" w:styleId="Hyperlink">
    <w:name w:val="Hyperlink"/>
    <w:basedOn w:val="DefaultParagraphFont"/>
    <w:uiPriority w:val="99"/>
    <w:unhideWhenUsed/>
    <w:rsid w:val="001C3E94"/>
    <w:rPr>
      <w:color w:val="0563C1" w:themeColor="hyperlink"/>
      <w:u w:val="single"/>
    </w:rPr>
  </w:style>
  <w:style w:type="paragraph" w:styleId="BalloonText">
    <w:name w:val="Balloon Text"/>
    <w:basedOn w:val="Normal"/>
    <w:link w:val="BalloonTextChar"/>
    <w:uiPriority w:val="99"/>
    <w:semiHidden/>
    <w:unhideWhenUsed/>
    <w:rsid w:val="001C3E94"/>
    <w:rPr>
      <w:rFonts w:ascii="Tahoma" w:hAnsi="Tahoma" w:cs="Tahoma"/>
      <w:sz w:val="16"/>
      <w:szCs w:val="16"/>
    </w:rPr>
  </w:style>
  <w:style w:type="character" w:customStyle="1" w:styleId="BalloonTextChar">
    <w:name w:val="Balloon Text Char"/>
    <w:basedOn w:val="DefaultParagraphFont"/>
    <w:link w:val="BalloonText"/>
    <w:uiPriority w:val="99"/>
    <w:semiHidden/>
    <w:rsid w:val="001C3E94"/>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AA"/>
    <w:pPr>
      <w:spacing w:after="0" w:line="240" w:lineRule="auto"/>
    </w:pPr>
    <w:rPr>
      <w:rFonts w:eastAsiaTheme="minorEastAsia"/>
      <w:sz w:val="24"/>
      <w:szCs w:val="24"/>
      <w:lang w:val="en-US"/>
    </w:rPr>
  </w:style>
  <w:style w:type="paragraph" w:styleId="Heading2">
    <w:name w:val="heading 2"/>
    <w:basedOn w:val="Normal"/>
    <w:next w:val="Normal"/>
    <w:link w:val="Heading2Char"/>
    <w:unhideWhenUsed/>
    <w:qFormat/>
    <w:rsid w:val="00393BAA"/>
    <w:pPr>
      <w:keepNext/>
      <w:spacing w:before="240" w:after="60"/>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3BAA"/>
    <w:rPr>
      <w:rFonts w:ascii="Times New Roman" w:eastAsia="Times New Roman" w:hAnsi="Times New Roman" w:cs="Times New Roman"/>
      <w:b/>
      <w:sz w:val="24"/>
      <w:szCs w:val="20"/>
      <w:lang w:val="en-US"/>
    </w:rPr>
  </w:style>
  <w:style w:type="character" w:styleId="IntenseReference">
    <w:name w:val="Intense Reference"/>
    <w:uiPriority w:val="32"/>
    <w:qFormat/>
    <w:rsid w:val="00393BAA"/>
    <w:rPr>
      <w:b/>
      <w:bCs/>
      <w:smallCaps/>
      <w:color w:val="4F81BD"/>
      <w:spacing w:val="5"/>
    </w:rPr>
  </w:style>
  <w:style w:type="paragraph" w:styleId="ListParagraph">
    <w:name w:val="List Paragraph"/>
    <w:basedOn w:val="Normal"/>
    <w:uiPriority w:val="34"/>
    <w:qFormat/>
    <w:rsid w:val="00C5035A"/>
    <w:pPr>
      <w:ind w:left="720"/>
      <w:contextualSpacing/>
    </w:pPr>
  </w:style>
  <w:style w:type="character" w:styleId="Hyperlink">
    <w:name w:val="Hyperlink"/>
    <w:basedOn w:val="DefaultParagraphFont"/>
    <w:uiPriority w:val="99"/>
    <w:unhideWhenUsed/>
    <w:rsid w:val="001C3E94"/>
    <w:rPr>
      <w:color w:val="0563C1" w:themeColor="hyperlink"/>
      <w:u w:val="single"/>
    </w:rPr>
  </w:style>
  <w:style w:type="paragraph" w:styleId="BalloonText">
    <w:name w:val="Balloon Text"/>
    <w:basedOn w:val="Normal"/>
    <w:link w:val="BalloonTextChar"/>
    <w:uiPriority w:val="99"/>
    <w:semiHidden/>
    <w:unhideWhenUsed/>
    <w:rsid w:val="001C3E94"/>
    <w:rPr>
      <w:rFonts w:ascii="Tahoma" w:hAnsi="Tahoma" w:cs="Tahoma"/>
      <w:sz w:val="16"/>
      <w:szCs w:val="16"/>
    </w:rPr>
  </w:style>
  <w:style w:type="character" w:customStyle="1" w:styleId="BalloonTextChar">
    <w:name w:val="Balloon Text Char"/>
    <w:basedOn w:val="DefaultParagraphFont"/>
    <w:link w:val="BalloonText"/>
    <w:uiPriority w:val="99"/>
    <w:semiHidden/>
    <w:rsid w:val="001C3E94"/>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Vasile Chirilescu</cp:lastModifiedBy>
  <cp:revision>7</cp:revision>
  <dcterms:created xsi:type="dcterms:W3CDTF">2017-07-20T05:40:00Z</dcterms:created>
  <dcterms:modified xsi:type="dcterms:W3CDTF">2017-08-09T11:03:00Z</dcterms:modified>
</cp:coreProperties>
</file>