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35" w:rsidRDefault="008A0A35" w:rsidP="008A0A35">
      <w:pPr>
        <w:rPr>
          <w:rFonts w:ascii="Arial" w:hAnsi="Arial" w:cs="Arial"/>
          <w:lang w:val="ro-RO"/>
        </w:rPr>
      </w:pPr>
    </w:p>
    <w:p w:rsidR="008A0A35" w:rsidRPr="00DA1ED1" w:rsidRDefault="008A0A35" w:rsidP="008A0A35">
      <w:pPr>
        <w:jc w:val="center"/>
        <w:rPr>
          <w:rFonts w:ascii="Arial" w:hAnsi="Arial" w:cs="Arial"/>
          <w:b/>
          <w:sz w:val="28"/>
          <w:szCs w:val="28"/>
          <w:lang w:val="ro-RO"/>
        </w:rPr>
      </w:pPr>
      <w:r w:rsidRPr="00DA1ED1">
        <w:rPr>
          <w:rFonts w:ascii="Arial" w:hAnsi="Arial" w:cs="Arial"/>
          <w:b/>
          <w:sz w:val="28"/>
          <w:szCs w:val="28"/>
          <w:lang w:val="ro-RO"/>
        </w:rPr>
        <w:t>BORDEROUL</w:t>
      </w:r>
    </w:p>
    <w:p w:rsidR="008A0A35" w:rsidRPr="00DA1ED1" w:rsidRDefault="008A0A35" w:rsidP="008A0A35">
      <w:pPr>
        <w:jc w:val="center"/>
        <w:rPr>
          <w:rFonts w:ascii="Arial" w:hAnsi="Arial" w:cs="Arial"/>
          <w:sz w:val="28"/>
          <w:szCs w:val="28"/>
          <w:lang w:val="ro-RO"/>
        </w:rPr>
      </w:pPr>
      <w:r w:rsidRPr="00DA1ED1">
        <w:rPr>
          <w:rFonts w:ascii="Arial" w:hAnsi="Arial" w:cs="Arial"/>
          <w:sz w:val="28"/>
          <w:szCs w:val="28"/>
          <w:lang w:val="ro-RO"/>
        </w:rPr>
        <w:t>actelor necesare pentru anexarea la cererea pentru</w:t>
      </w:r>
    </w:p>
    <w:p w:rsidR="008A0A35" w:rsidRPr="00DA1ED1" w:rsidRDefault="008A0A35" w:rsidP="008A0A35">
      <w:pPr>
        <w:ind w:firstLine="360"/>
        <w:jc w:val="center"/>
        <w:rPr>
          <w:rFonts w:ascii="Arial" w:hAnsi="Arial" w:cs="Arial"/>
          <w:b/>
          <w:sz w:val="28"/>
          <w:szCs w:val="28"/>
          <w:lang w:val="en-US"/>
        </w:rPr>
      </w:pPr>
      <w:r w:rsidRPr="00DA1ED1">
        <w:rPr>
          <w:rFonts w:ascii="Arial" w:hAnsi="Arial" w:cs="Arial"/>
          <w:sz w:val="28"/>
          <w:szCs w:val="28"/>
          <w:lang w:val="ro-RO"/>
        </w:rPr>
        <w:t xml:space="preserve">obţinerea </w:t>
      </w:r>
      <w:r w:rsidRPr="00DA1ED1">
        <w:rPr>
          <w:rFonts w:ascii="Arial" w:hAnsi="Arial" w:cs="Arial"/>
          <w:b/>
          <w:sz w:val="28"/>
          <w:szCs w:val="28"/>
          <w:lang w:val="ro-RO"/>
        </w:rPr>
        <w:t>AUTORIZAŢIEI DE SCHIMBARE A DESTINAŢIEI</w:t>
      </w:r>
    </w:p>
    <w:p w:rsidR="008A0A35" w:rsidRPr="00DA1ED1" w:rsidRDefault="008A0A35" w:rsidP="008A0A35">
      <w:pPr>
        <w:jc w:val="center"/>
        <w:rPr>
          <w:rFonts w:ascii="Arial" w:hAnsi="Arial" w:cs="Arial"/>
          <w:b/>
          <w:sz w:val="28"/>
          <w:szCs w:val="28"/>
          <w:lang w:val="ro-RO"/>
        </w:rPr>
      </w:pPr>
    </w:p>
    <w:p w:rsidR="008A0A35" w:rsidRDefault="008A0A35" w:rsidP="008A0A35">
      <w:pPr>
        <w:jc w:val="center"/>
        <w:rPr>
          <w:rStyle w:val="Strong"/>
          <w:rFonts w:ascii="Arial" w:hAnsi="Arial" w:cs="Arial"/>
          <w:sz w:val="20"/>
          <w:szCs w:val="20"/>
          <w:u w:val="single"/>
          <w:lang w:val="ro-RO"/>
        </w:rPr>
      </w:pPr>
      <w:r w:rsidRPr="00DA1ED1">
        <w:rPr>
          <w:rStyle w:val="Strong"/>
          <w:rFonts w:ascii="Arial" w:hAnsi="Arial" w:cs="Arial"/>
          <w:sz w:val="20"/>
          <w:szCs w:val="20"/>
          <w:u w:val="single"/>
          <w:lang w:val="ro-RO"/>
        </w:rPr>
        <w:t>(în conformitate cu prevederile Regulamentului privind autorizarea funcţionării şi schimbării destinaţiei construcţiilor şi amenajărilor  (aprobat prin Hotărârea Guvernului Republicii Moldova nr. 306 din 30.03.2000 precum şi Legea nr. 75 din 30.05.2015  “Cu privire la locuinţe”)</w:t>
      </w:r>
    </w:p>
    <w:p w:rsidR="008A0A35" w:rsidRDefault="008A0A35" w:rsidP="008A0A35">
      <w:pPr>
        <w:jc w:val="center"/>
        <w:rPr>
          <w:rStyle w:val="Strong"/>
          <w:rFonts w:ascii="Arial" w:hAnsi="Arial" w:cs="Arial"/>
          <w:sz w:val="20"/>
          <w:szCs w:val="20"/>
          <w:u w:val="single"/>
          <w:lang w:val="ro-RO"/>
        </w:rPr>
      </w:pPr>
    </w:p>
    <w:p w:rsidR="008A0A35" w:rsidRDefault="008A0A35" w:rsidP="008A0A35">
      <w:pPr>
        <w:jc w:val="center"/>
        <w:rPr>
          <w:sz w:val="28"/>
          <w:szCs w:val="28"/>
          <w:lang w:val="ro-RO"/>
        </w:rPr>
      </w:pPr>
    </w:p>
    <w:p w:rsidR="008A0A35" w:rsidRPr="00CE57D3" w:rsidRDefault="008A0A35" w:rsidP="008A0A35">
      <w:pPr>
        <w:rPr>
          <w:rFonts w:ascii="Arial" w:hAnsi="Arial" w:cs="Arial"/>
          <w:lang w:val="ro-RO"/>
        </w:rPr>
      </w:pPr>
      <w:r w:rsidRPr="00CE57D3">
        <w:rPr>
          <w:rFonts w:ascii="Arial" w:hAnsi="Arial" w:cs="Arial"/>
          <w:lang w:val="ro-RO"/>
        </w:rPr>
        <w:t>Autorizaţia   de  schimbare  a  destinaţiei  se eliberează  în termen de 30 zile calendaristice  din  data înregistrării cererii.</w:t>
      </w:r>
    </w:p>
    <w:p w:rsidR="008A0A35" w:rsidRDefault="008A0A35" w:rsidP="008A0A35">
      <w:pPr>
        <w:jc w:val="both"/>
        <w:rPr>
          <w:color w:val="000000"/>
          <w:sz w:val="16"/>
          <w:szCs w:val="16"/>
          <w:lang w:val="en-US"/>
        </w:rPr>
      </w:pPr>
      <w:r>
        <w:rPr>
          <w:color w:val="000000"/>
          <w:sz w:val="16"/>
          <w:szCs w:val="16"/>
          <w:lang w:val="en-US"/>
        </w:rPr>
        <w:t xml:space="preserve"> </w:t>
      </w:r>
    </w:p>
    <w:p w:rsidR="008A0A35" w:rsidRPr="00CE57D3" w:rsidRDefault="008A0A35" w:rsidP="008A0A35">
      <w:pPr>
        <w:rPr>
          <w:rFonts w:ascii="Arial" w:hAnsi="Arial" w:cs="Arial"/>
          <w:lang w:val="ro-RO"/>
        </w:rPr>
      </w:pPr>
      <w:r w:rsidRPr="00CE57D3">
        <w:rPr>
          <w:rFonts w:ascii="Arial" w:hAnsi="Arial" w:cs="Arial"/>
          <w:lang w:val="ro-RO"/>
        </w:rPr>
        <w:t>La cerere se anexează:</w:t>
      </w:r>
    </w:p>
    <w:p w:rsidR="008A0A35" w:rsidRPr="00CE57D3" w:rsidRDefault="008A0A35" w:rsidP="008A0A35">
      <w:pPr>
        <w:rPr>
          <w:rFonts w:ascii="Arial" w:hAnsi="Arial" w:cs="Arial"/>
          <w:b/>
          <w:lang w:val="en-US"/>
        </w:rPr>
      </w:pPr>
    </w:p>
    <w:p w:rsidR="008A0A35" w:rsidRPr="00B2474A" w:rsidRDefault="008A0A35" w:rsidP="008A0A35">
      <w:pPr>
        <w:numPr>
          <w:ilvl w:val="0"/>
          <w:numId w:val="1"/>
        </w:numPr>
        <w:rPr>
          <w:rFonts w:ascii="Arial" w:hAnsi="Arial" w:cs="Arial"/>
          <w:b/>
          <w:lang w:val="ro-RO"/>
        </w:rPr>
      </w:pPr>
      <w:r w:rsidRPr="00B2474A">
        <w:rPr>
          <w:rFonts w:ascii="Arial" w:hAnsi="Arial" w:cs="Arial"/>
          <w:b/>
          <w:lang w:val="ro-RO"/>
        </w:rPr>
        <w:t>titlul de proprietate  asupra  construcţiilor şi amenajărilor  (în copie autentificată);</w:t>
      </w:r>
    </w:p>
    <w:p w:rsidR="008A0A35" w:rsidRPr="00B2474A" w:rsidRDefault="008A0A35" w:rsidP="008A0A35">
      <w:pPr>
        <w:numPr>
          <w:ilvl w:val="0"/>
          <w:numId w:val="1"/>
        </w:numPr>
        <w:rPr>
          <w:rFonts w:ascii="Arial" w:hAnsi="Arial" w:cs="Arial"/>
          <w:b/>
          <w:lang w:val="ro-RO"/>
        </w:rPr>
      </w:pPr>
      <w:r w:rsidRPr="00B2474A">
        <w:rPr>
          <w:rFonts w:ascii="Arial" w:hAnsi="Arial" w:cs="Arial"/>
          <w:b/>
          <w:lang w:val="ro-RO"/>
        </w:rPr>
        <w:t>cartea tehnică a construcţiei;</w:t>
      </w:r>
    </w:p>
    <w:p w:rsidR="008A0A35" w:rsidRPr="00B2474A" w:rsidRDefault="008A0A35" w:rsidP="008A0A35">
      <w:pPr>
        <w:numPr>
          <w:ilvl w:val="0"/>
          <w:numId w:val="1"/>
        </w:numPr>
        <w:rPr>
          <w:rFonts w:ascii="Arial" w:hAnsi="Arial" w:cs="Arial"/>
          <w:b/>
          <w:lang w:val="ro-RO"/>
        </w:rPr>
      </w:pPr>
      <w:r w:rsidRPr="00B2474A">
        <w:rPr>
          <w:rFonts w:ascii="Arial" w:hAnsi="Arial" w:cs="Arial"/>
          <w:b/>
          <w:lang w:val="ro-RO"/>
        </w:rPr>
        <w:t>studiul de fundamentare a schimbării destinaţiei;</w:t>
      </w:r>
    </w:p>
    <w:p w:rsidR="008A0A35" w:rsidRPr="00B2474A" w:rsidRDefault="008A0A35" w:rsidP="008A0A35">
      <w:pPr>
        <w:numPr>
          <w:ilvl w:val="0"/>
          <w:numId w:val="1"/>
        </w:numPr>
        <w:rPr>
          <w:rFonts w:ascii="Arial" w:hAnsi="Arial" w:cs="Arial"/>
          <w:b/>
          <w:lang w:val="ro-RO"/>
        </w:rPr>
      </w:pPr>
      <w:r w:rsidRPr="00B2474A">
        <w:rPr>
          <w:rFonts w:ascii="Arial" w:hAnsi="Arial" w:cs="Arial"/>
          <w:b/>
          <w:lang w:val="ro-RO"/>
        </w:rPr>
        <w:t>copia auditului  ecologic  coordonat  cu  Ministerul  Mediului  şi Amenajării Teritoriului;</w:t>
      </w:r>
    </w:p>
    <w:p w:rsidR="008A0A35" w:rsidRPr="00CE57D3" w:rsidRDefault="008A0A35" w:rsidP="008A0A35">
      <w:pPr>
        <w:numPr>
          <w:ilvl w:val="0"/>
          <w:numId w:val="1"/>
        </w:numPr>
        <w:rPr>
          <w:rFonts w:ascii="Arial" w:hAnsi="Arial" w:cs="Arial"/>
          <w:lang w:val="ro-RO"/>
        </w:rPr>
      </w:pPr>
      <w:r w:rsidRPr="00B2474A">
        <w:rPr>
          <w:rFonts w:ascii="Arial" w:hAnsi="Arial" w:cs="Arial"/>
          <w:b/>
          <w:lang w:val="ro-RO"/>
        </w:rPr>
        <w:t>acordul autentificat notarial al tuturor proprietarilor de apartamente şi de încăperi cu altă destinaţie decât cea de locuinţă</w:t>
      </w:r>
      <w:r>
        <w:rPr>
          <w:rFonts w:ascii="Arial" w:hAnsi="Arial" w:cs="Arial"/>
          <w:lang w:val="ro-RO"/>
        </w:rPr>
        <w:t xml:space="preserve"> - în cazul t</w:t>
      </w:r>
      <w:r w:rsidRPr="00B2474A">
        <w:rPr>
          <w:rFonts w:ascii="Arial" w:hAnsi="Arial" w:cs="Arial"/>
          <w:lang w:val="ro-RO"/>
        </w:rPr>
        <w:t>recer</w:t>
      </w:r>
      <w:r>
        <w:rPr>
          <w:rFonts w:ascii="Arial" w:hAnsi="Arial" w:cs="Arial"/>
          <w:lang w:val="ro-RO"/>
        </w:rPr>
        <w:t>ii</w:t>
      </w:r>
      <w:r w:rsidRPr="00B2474A">
        <w:rPr>
          <w:rFonts w:ascii="Arial" w:hAnsi="Arial" w:cs="Arial"/>
          <w:lang w:val="ro-RO"/>
        </w:rPr>
        <w:t xml:space="preserve"> locuinţelor în categoria încăperilor cu altă destinaţie </w:t>
      </w:r>
      <w:proofErr w:type="spellStart"/>
      <w:r w:rsidRPr="00B2474A">
        <w:rPr>
          <w:rFonts w:ascii="Arial" w:hAnsi="Arial" w:cs="Arial"/>
          <w:lang w:val="ro-RO"/>
        </w:rPr>
        <w:t>decît</w:t>
      </w:r>
      <w:proofErr w:type="spellEnd"/>
      <w:r w:rsidRPr="00B2474A">
        <w:rPr>
          <w:rFonts w:ascii="Arial" w:hAnsi="Arial" w:cs="Arial"/>
          <w:lang w:val="ro-RO"/>
        </w:rPr>
        <w:t xml:space="preserve"> cea de locuinţă în blocurile locative cu </w:t>
      </w:r>
      <w:r>
        <w:rPr>
          <w:rFonts w:ascii="Arial" w:hAnsi="Arial" w:cs="Arial"/>
          <w:lang w:val="ro-RO"/>
        </w:rPr>
        <w:t>apartamente proprietate privată</w:t>
      </w:r>
    </w:p>
    <w:p w:rsidR="008A0A35" w:rsidRPr="004B6F8A" w:rsidRDefault="008A0A35" w:rsidP="008A0A35">
      <w:pPr>
        <w:ind w:left="360"/>
        <w:rPr>
          <w:rFonts w:ascii="Arial" w:hAnsi="Arial" w:cs="Arial"/>
          <w:lang w:val="ro-RO"/>
        </w:rPr>
      </w:pPr>
    </w:p>
    <w:p w:rsidR="008A0A35" w:rsidRDefault="008A0A35" w:rsidP="008A0A35">
      <w:pPr>
        <w:rPr>
          <w:rFonts w:ascii="Arial" w:hAnsi="Arial" w:cs="Arial"/>
          <w:lang w:val="ro-RO"/>
        </w:rPr>
      </w:pPr>
    </w:p>
    <w:p w:rsidR="008A0A35" w:rsidRPr="00B720F5" w:rsidRDefault="008A0A35" w:rsidP="008A0A35">
      <w:pPr>
        <w:rPr>
          <w:rFonts w:ascii="Arial" w:hAnsi="Arial" w:cs="Arial"/>
          <w:i/>
          <w:lang w:val="ro-RO"/>
        </w:rPr>
      </w:pPr>
      <w:r>
        <w:rPr>
          <w:rFonts w:ascii="Arial" w:hAnsi="Arial" w:cs="Arial"/>
          <w:b/>
          <w:i/>
          <w:lang w:val="ro-RO"/>
        </w:rPr>
        <w:t>(</w:t>
      </w:r>
      <w:r w:rsidRPr="00B720F5">
        <w:rPr>
          <w:rFonts w:ascii="Arial" w:hAnsi="Arial" w:cs="Arial"/>
          <w:b/>
          <w:i/>
          <w:lang w:val="ro-RO"/>
        </w:rPr>
        <w:t> locuinţă</w:t>
      </w:r>
      <w:r w:rsidRPr="00B720F5">
        <w:rPr>
          <w:rFonts w:ascii="Arial" w:hAnsi="Arial" w:cs="Arial"/>
          <w:i/>
          <w:lang w:val="ro-RO"/>
        </w:rPr>
        <w:t xml:space="preserve"> – construcţie sau încăpere izolată alcătuită din una sau din mai multe camere de locuit, precum şi din alte încăperi auxiliare (bucătărie, bloc sanitar etc.), care satisface cerinţele de trai ale unei persoane sau ale mai multor persoane (familii) şi corespunde exigenţelor minime pentru locuinţe, stabilite în actele normative; în calitate de locuinţă </w:t>
      </w:r>
      <w:proofErr w:type="spellStart"/>
      <w:r w:rsidRPr="00B720F5">
        <w:rPr>
          <w:rFonts w:ascii="Arial" w:hAnsi="Arial" w:cs="Arial"/>
          <w:i/>
          <w:lang w:val="ro-RO"/>
        </w:rPr>
        <w:t>sînt</w:t>
      </w:r>
      <w:proofErr w:type="spellEnd"/>
      <w:r w:rsidRPr="00B720F5">
        <w:rPr>
          <w:rFonts w:ascii="Arial" w:hAnsi="Arial" w:cs="Arial"/>
          <w:i/>
          <w:lang w:val="ro-RO"/>
        </w:rPr>
        <w:t xml:space="preserve"> recunoscute casele de locuit individuale, apartamentele, încăperile locuibile din cămine şi din clădiri cu altă destinaţie</w:t>
      </w:r>
      <w:r w:rsidRPr="00B720F5">
        <w:rPr>
          <w:rFonts w:ascii="Arial" w:hAnsi="Arial" w:cs="Arial"/>
          <w:b/>
          <w:i/>
          <w:lang w:val="ro-RO"/>
        </w:rPr>
        <w:t>)</w:t>
      </w:r>
    </w:p>
    <w:p w:rsidR="008A0A35" w:rsidRPr="004B6F8A" w:rsidRDefault="008A0A35" w:rsidP="008A0A35">
      <w:pPr>
        <w:rPr>
          <w:rFonts w:ascii="Arial" w:hAnsi="Arial" w:cs="Arial"/>
          <w:lang w:val="en-US"/>
        </w:rPr>
      </w:pPr>
    </w:p>
    <w:p w:rsidR="008A0A35" w:rsidRDefault="008A0A35" w:rsidP="008A0A35">
      <w:pPr>
        <w:rPr>
          <w:rFonts w:ascii="Arial" w:hAnsi="Arial" w:cs="Arial"/>
          <w:lang w:val="ro-RO"/>
        </w:rPr>
      </w:pPr>
      <w:r w:rsidRPr="00792C2A">
        <w:rPr>
          <w:rFonts w:ascii="Arial" w:hAnsi="Arial" w:cs="Arial"/>
          <w:lang w:val="ro-RO"/>
        </w:rPr>
        <w:t xml:space="preserve">Pentru emiterea </w:t>
      </w:r>
      <w:r>
        <w:rPr>
          <w:rFonts w:ascii="Arial" w:hAnsi="Arial" w:cs="Arial"/>
          <w:lang w:val="ro-RO"/>
        </w:rPr>
        <w:t xml:space="preserve">autorizaţiei de schimbare a destinaţiei vor fi încasate plaţi conform </w:t>
      </w:r>
      <w:r w:rsidRPr="00792C2A">
        <w:rPr>
          <w:rFonts w:ascii="Arial" w:hAnsi="Arial" w:cs="Arial"/>
          <w:lang w:val="ro-RO"/>
        </w:rPr>
        <w:t>nomenclatorului tarifelor pentru serviciile prestate aprobat în modul stabilit.</w:t>
      </w:r>
    </w:p>
    <w:p w:rsidR="008A0A35" w:rsidRDefault="008A0A35" w:rsidP="008A0A35">
      <w:pPr>
        <w:rPr>
          <w:rFonts w:ascii="Arial" w:hAnsi="Arial" w:cs="Arial"/>
          <w:lang w:val="ro-RO"/>
        </w:rPr>
      </w:pPr>
    </w:p>
    <w:p w:rsidR="008A0A35" w:rsidRDefault="008A0A35" w:rsidP="008A0A35">
      <w:pPr>
        <w:rPr>
          <w:rFonts w:ascii="Arial" w:hAnsi="Arial" w:cs="Arial"/>
          <w:lang w:val="ro-RO"/>
        </w:rPr>
      </w:pPr>
    </w:p>
    <w:p w:rsidR="008A0A35" w:rsidRDefault="008A0A35" w:rsidP="008A0A35">
      <w:pPr>
        <w:rPr>
          <w:rFonts w:ascii="Arial" w:hAnsi="Arial" w:cs="Arial"/>
          <w:lang w:val="ro-RO"/>
        </w:rPr>
      </w:pPr>
    </w:p>
    <w:p w:rsidR="008A0A35" w:rsidRDefault="008A0A35" w:rsidP="008A0A35">
      <w:pPr>
        <w:rPr>
          <w:rFonts w:ascii="Arial" w:hAnsi="Arial" w:cs="Arial"/>
          <w:lang w:val="ro-RO"/>
        </w:rPr>
      </w:pPr>
    </w:p>
    <w:p w:rsidR="008A0A35" w:rsidRDefault="008A0A35" w:rsidP="008A0A35">
      <w:pPr>
        <w:rPr>
          <w:rFonts w:ascii="Arial" w:hAnsi="Arial" w:cs="Arial"/>
          <w:lang w:val="ro-RO"/>
        </w:rPr>
      </w:pPr>
    </w:p>
    <w:p w:rsidR="008A0A35" w:rsidRPr="00760FAD" w:rsidRDefault="008A0A35" w:rsidP="008A0A35">
      <w:pPr>
        <w:rPr>
          <w:rFonts w:ascii="Arial" w:hAnsi="Arial" w:cs="Arial"/>
          <w:b/>
          <w:lang w:val="ro-RO"/>
        </w:rPr>
      </w:pPr>
      <w:r w:rsidRPr="00760FAD">
        <w:rPr>
          <w:rFonts w:ascii="Arial" w:hAnsi="Arial" w:cs="Arial"/>
          <w:b/>
          <w:lang w:val="ro-RO"/>
        </w:rPr>
        <w:t>Prelu</w:t>
      </w:r>
      <w:r>
        <w:rPr>
          <w:rFonts w:ascii="Arial" w:hAnsi="Arial" w:cs="Arial"/>
          <w:b/>
          <w:lang w:val="ro-RO"/>
        </w:rPr>
        <w:t>crarea documentelor care conţin</w:t>
      </w:r>
      <w:r w:rsidRPr="00760FAD">
        <w:rPr>
          <w:rFonts w:ascii="Arial" w:hAnsi="Arial" w:cs="Arial"/>
          <w:b/>
          <w:lang w:val="ro-RO"/>
        </w:rPr>
        <w:t xml:space="preserve"> date cu caracter personal se va efectua în condiţiile prevederilor Legii Nr. 133 din  08.07.2011 „Privind protecţia datelor cu caracter personal”</w:t>
      </w:r>
    </w:p>
    <w:p w:rsidR="00C313E0" w:rsidRPr="008A0A35" w:rsidRDefault="00C313E0">
      <w:pPr>
        <w:rPr>
          <w:lang w:val="ro-RO"/>
        </w:rPr>
      </w:pPr>
      <w:bookmarkStart w:id="0" w:name="_GoBack"/>
      <w:bookmarkEnd w:id="0"/>
    </w:p>
    <w:sectPr w:rsidR="00C313E0" w:rsidRPr="008A0A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17A"/>
    <w:multiLevelType w:val="hybridMultilevel"/>
    <w:tmpl w:val="8D1C0918"/>
    <w:lvl w:ilvl="0" w:tplc="0CA09098">
      <w:start w:val="1"/>
      <w:numFmt w:val="bullet"/>
      <w:lvlText w:val="□"/>
      <w:lvlJc w:val="left"/>
      <w:pPr>
        <w:tabs>
          <w:tab w:val="num" w:pos="720"/>
        </w:tabs>
        <w:ind w:left="720" w:hanging="360"/>
      </w:pPr>
      <w:rPr>
        <w:rFonts w:ascii="Tahoma" w:hAnsi="Tahom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D1"/>
    <w:rsid w:val="00482FD1"/>
    <w:rsid w:val="008A0A35"/>
    <w:rsid w:val="00C3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0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0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Primăria mun. Chișinău</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Chirilescu</dc:creator>
  <cp:keywords/>
  <dc:description/>
  <cp:lastModifiedBy>Vasile Chirilescu</cp:lastModifiedBy>
  <cp:revision>2</cp:revision>
  <dcterms:created xsi:type="dcterms:W3CDTF">2017-09-13T08:59:00Z</dcterms:created>
  <dcterms:modified xsi:type="dcterms:W3CDTF">2017-09-13T08:59:00Z</dcterms:modified>
</cp:coreProperties>
</file>