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87" w:rsidRPr="00AA23E4" w:rsidRDefault="00BE4387" w:rsidP="00BE4387">
      <w:pPr>
        <w:spacing w:after="0" w:line="240" w:lineRule="auto"/>
        <w:rPr>
          <w:b/>
          <w:sz w:val="28"/>
          <w:szCs w:val="28"/>
          <w:lang w:val="ro-RO"/>
        </w:rPr>
      </w:pPr>
      <w:bookmarkStart w:id="0" w:name="_GoBack"/>
      <w:bookmarkEnd w:id="0"/>
      <w:r>
        <w:rPr>
          <w:b/>
          <w:sz w:val="28"/>
          <w:szCs w:val="28"/>
          <w:lang w:val="ro-RO"/>
        </w:rPr>
        <w:t xml:space="preserve">                                                                            Primăria municipiului Chișinău</w:t>
      </w:r>
    </w:p>
    <w:p w:rsidR="00BE4387" w:rsidRPr="00592A36" w:rsidRDefault="00BE4387" w:rsidP="00BE4387">
      <w:pPr>
        <w:spacing w:after="0" w:line="240" w:lineRule="auto"/>
        <w:rPr>
          <w:lang w:val="ro-RO"/>
        </w:rPr>
      </w:pPr>
    </w:p>
    <w:p w:rsidR="00BE4387" w:rsidRDefault="00BE4387" w:rsidP="00BE4387">
      <w:pPr>
        <w:spacing w:after="0"/>
        <w:ind w:firstLine="708"/>
        <w:jc w:val="both"/>
        <w:rPr>
          <w:lang w:val="ro-RO"/>
        </w:rPr>
      </w:pPr>
      <w:r>
        <w:rPr>
          <w:lang w:val="ro-RO"/>
        </w:rPr>
        <w:t>În temeiul dispoziției Primarului General al municipiului Chișinău nr. 160 - d din 01.03. 2016 ”</w:t>
      </w:r>
      <w:r w:rsidRPr="00126628">
        <w:rPr>
          <w:i/>
          <w:lang w:val="ro-RO"/>
        </w:rPr>
        <w:t>Cu privire la organizarea și desfășurarea</w:t>
      </w:r>
      <w:r>
        <w:rPr>
          <w:i/>
          <w:lang w:val="ro-RO"/>
        </w:rPr>
        <w:t xml:space="preserve"> acțiunilor de amenajare și </w:t>
      </w:r>
      <w:r w:rsidRPr="00126628">
        <w:rPr>
          <w:i/>
          <w:lang w:val="ro-RO"/>
        </w:rPr>
        <w:t>salubrizare a teritoriului municipiului Chișinău în perioada 01.03.2016-29.04.2016</w:t>
      </w:r>
      <w:r>
        <w:rPr>
          <w:i/>
          <w:lang w:val="ro-RO"/>
        </w:rPr>
        <w:t>”</w:t>
      </w:r>
      <w:r>
        <w:rPr>
          <w:lang w:val="ro-RO"/>
        </w:rPr>
        <w:t xml:space="preserve"> a fost întocmit planul de lucru în baza dispoziției Pretorului sectorului Centru. Astfel în perioada </w:t>
      </w:r>
      <w:r w:rsidRPr="00BE4387">
        <w:rPr>
          <w:b/>
          <w:lang w:val="ro-RO"/>
        </w:rPr>
        <w:t>01.04.2016 – 08.04.2016</w:t>
      </w:r>
      <w:r>
        <w:rPr>
          <w:lang w:val="ro-RO"/>
        </w:rPr>
        <w:t xml:space="preserve"> au fost întreprinse următoarele măsurile </w:t>
      </w:r>
      <w:r w:rsidRPr="00592A36">
        <w:rPr>
          <w:lang w:val="ro-RO"/>
        </w:rPr>
        <w:t xml:space="preserve"> la salubrizarea și amenajarea teritoriului </w:t>
      </w:r>
      <w:r>
        <w:rPr>
          <w:lang w:val="ro-RO"/>
        </w:rPr>
        <w:t>sectorului Centru:</w:t>
      </w:r>
    </w:p>
    <w:p w:rsidR="00BE4387" w:rsidRPr="0095438D" w:rsidRDefault="00BE4387" w:rsidP="00BE4387">
      <w:pPr>
        <w:pStyle w:val="Listparagraf"/>
        <w:numPr>
          <w:ilvl w:val="0"/>
          <w:numId w:val="1"/>
        </w:numPr>
        <w:spacing w:after="0"/>
        <w:jc w:val="both"/>
        <w:rPr>
          <w:lang w:val="ro-RO"/>
        </w:rPr>
      </w:pPr>
      <w:r>
        <w:rPr>
          <w:lang w:val="ro-RO"/>
        </w:rPr>
        <w:t>Au participat 145</w:t>
      </w:r>
      <w:r w:rsidRPr="0095438D">
        <w:rPr>
          <w:lang w:val="ro-RO"/>
        </w:rPr>
        <w:t>0 de persoane la lucrări de amenajare și salubrizare a teritoriilor;</w:t>
      </w:r>
    </w:p>
    <w:p w:rsidR="00BE4387" w:rsidRDefault="00BE4387" w:rsidP="00BE4387">
      <w:pPr>
        <w:pStyle w:val="Listparagraf"/>
        <w:numPr>
          <w:ilvl w:val="0"/>
          <w:numId w:val="1"/>
        </w:numPr>
        <w:spacing w:after="0"/>
        <w:jc w:val="both"/>
        <w:rPr>
          <w:lang w:val="ro-RO"/>
        </w:rPr>
      </w:pPr>
      <w:r>
        <w:rPr>
          <w:lang w:val="ro-RO"/>
        </w:rPr>
        <w:t>Au fost evacuate 51 rute de gunoi menajer;</w:t>
      </w:r>
    </w:p>
    <w:p w:rsidR="00BE4387" w:rsidRDefault="00BE4387" w:rsidP="00BE4387">
      <w:pPr>
        <w:pStyle w:val="Listparagraf"/>
        <w:numPr>
          <w:ilvl w:val="0"/>
          <w:numId w:val="1"/>
        </w:numPr>
        <w:spacing w:after="0"/>
        <w:jc w:val="both"/>
        <w:rPr>
          <w:lang w:val="ro-RO"/>
        </w:rPr>
      </w:pPr>
      <w:r>
        <w:rPr>
          <w:lang w:val="ro-RO"/>
        </w:rPr>
        <w:t>De către Inspectoratul de Poliție Centru au fost întocmite 20 procese verbale contravenționale privind încălcarea ordinii sanitare;</w:t>
      </w:r>
    </w:p>
    <w:p w:rsidR="00BE4387" w:rsidRDefault="00BE4387" w:rsidP="00BE4387">
      <w:pPr>
        <w:pStyle w:val="Listparagraf"/>
        <w:numPr>
          <w:ilvl w:val="0"/>
          <w:numId w:val="1"/>
        </w:numPr>
        <w:spacing w:after="0"/>
        <w:jc w:val="both"/>
        <w:rPr>
          <w:lang w:val="ro-RO"/>
        </w:rPr>
      </w:pPr>
      <w:r>
        <w:rPr>
          <w:lang w:val="ro-RO"/>
        </w:rPr>
        <w:t>De către Întreprinderile municipale de gestionare a fondului locativ au fost lichidate circa 15 microgunoiști, inclusiv salubrizate teritorii de uz comun la următoarele adrese:</w:t>
      </w:r>
    </w:p>
    <w:p w:rsidR="00BE4387" w:rsidRDefault="00BE4387" w:rsidP="00BE4387">
      <w:pPr>
        <w:pStyle w:val="Listparagraf"/>
        <w:numPr>
          <w:ilvl w:val="0"/>
          <w:numId w:val="2"/>
        </w:numPr>
        <w:spacing w:after="0"/>
        <w:jc w:val="both"/>
        <w:rPr>
          <w:lang w:val="ro-RO"/>
        </w:rPr>
      </w:pPr>
      <w:r w:rsidRPr="00302512">
        <w:rPr>
          <w:lang w:val="ro-RO"/>
        </w:rPr>
        <w:t>Teritoriul  pantei abrupte</w:t>
      </w:r>
      <w:r>
        <w:rPr>
          <w:lang w:val="ro-RO"/>
        </w:rPr>
        <w:t xml:space="preserve"> </w:t>
      </w:r>
      <w:r w:rsidRPr="00302512">
        <w:rPr>
          <w:lang w:val="ro-RO"/>
        </w:rPr>
        <w:t>la Grădinița din str.Corolenco 59 ,,a,,</w:t>
      </w:r>
      <w:r>
        <w:rPr>
          <w:lang w:val="ro-RO"/>
        </w:rPr>
        <w:t>.</w:t>
      </w:r>
    </w:p>
    <w:p w:rsidR="00BE4387" w:rsidRDefault="00BE4387" w:rsidP="00BE4387">
      <w:pPr>
        <w:pStyle w:val="Listparagraf"/>
        <w:numPr>
          <w:ilvl w:val="0"/>
          <w:numId w:val="2"/>
        </w:numPr>
        <w:spacing w:after="0"/>
        <w:jc w:val="both"/>
        <w:rPr>
          <w:lang w:val="ro-RO"/>
        </w:rPr>
      </w:pPr>
      <w:r w:rsidRPr="00302512">
        <w:rPr>
          <w:lang w:val="ro-RO"/>
        </w:rPr>
        <w:t xml:space="preserve"> </w:t>
      </w:r>
      <w:r>
        <w:rPr>
          <w:lang w:val="ro-RO"/>
        </w:rPr>
        <w:t>s</w:t>
      </w:r>
      <w:r w:rsidRPr="00302512">
        <w:rPr>
          <w:lang w:val="ro-RO"/>
        </w:rPr>
        <w:t>tr.Academiei 6/2, 6/2, 8, 10, 12;</w:t>
      </w:r>
    </w:p>
    <w:p w:rsidR="00BE4387" w:rsidRPr="00302512" w:rsidRDefault="00BE4387" w:rsidP="00BE4387">
      <w:pPr>
        <w:pStyle w:val="Listparagraf"/>
        <w:numPr>
          <w:ilvl w:val="0"/>
          <w:numId w:val="2"/>
        </w:numPr>
        <w:spacing w:after="0"/>
        <w:jc w:val="both"/>
        <w:rPr>
          <w:lang w:val="ro-RO"/>
        </w:rPr>
      </w:pPr>
      <w:r>
        <w:rPr>
          <w:lang w:val="ro-RO"/>
        </w:rPr>
        <w:t>Teritoriul adiacent afluentului r.Bîc din str.I.Nistor.</w:t>
      </w:r>
    </w:p>
    <w:p w:rsidR="00BE4387" w:rsidRDefault="00BE4387" w:rsidP="00BE4387">
      <w:pPr>
        <w:numPr>
          <w:ilvl w:val="0"/>
          <w:numId w:val="1"/>
        </w:numPr>
        <w:suppressAutoHyphens/>
        <w:spacing w:after="0"/>
        <w:jc w:val="both"/>
        <w:rPr>
          <w:lang w:val="ro-RO"/>
        </w:rPr>
      </w:pPr>
      <w:r>
        <w:rPr>
          <w:lang w:val="ro-RO"/>
        </w:rPr>
        <w:t xml:space="preserve">Sîmbătă 09.04.2016 au fost organizate lucrări de salubrizare  a zonelor verzi din preajma Podului Viaduct cu participarea membrilor Asociației Obștești ,,Mișc Lumea,,. </w:t>
      </w:r>
    </w:p>
    <w:p w:rsidR="00BE4387" w:rsidRDefault="00BE4387" w:rsidP="00BE4387">
      <w:pPr>
        <w:numPr>
          <w:ilvl w:val="0"/>
          <w:numId w:val="1"/>
        </w:numPr>
        <w:suppressAutoHyphens/>
        <w:spacing w:after="0"/>
        <w:jc w:val="both"/>
        <w:rPr>
          <w:lang w:val="ro-RO"/>
        </w:rPr>
      </w:pPr>
      <w:r>
        <w:rPr>
          <w:lang w:val="ro-RO"/>
        </w:rPr>
        <w:t xml:space="preserve">Duminică 10.04.2016 au fost organizate lucrări de salubrizare  a zonelor verzi din Parcul Valea Morilor în perimetrul străzilor Drumul Viilor - Academiei - Tr.Baltă  cu participarea  membrilor Asociației Sănătate Educație și Familie. </w:t>
      </w:r>
    </w:p>
    <w:p w:rsidR="00BE4387" w:rsidRDefault="00BE4387" w:rsidP="00BE4387">
      <w:pPr>
        <w:suppressAutoHyphens/>
        <w:spacing w:after="0" w:line="360" w:lineRule="auto"/>
        <w:ind w:left="720"/>
        <w:jc w:val="both"/>
        <w:rPr>
          <w:lang w:val="ro-RO"/>
        </w:rPr>
      </w:pPr>
    </w:p>
    <w:p w:rsidR="00BE4387" w:rsidRDefault="00BE4387" w:rsidP="00BE4387">
      <w:pPr>
        <w:suppressAutoHyphens/>
        <w:spacing w:after="0" w:line="360" w:lineRule="auto"/>
        <w:ind w:left="284"/>
        <w:jc w:val="both"/>
        <w:rPr>
          <w:i/>
          <w:lang w:val="ro-RO"/>
        </w:rPr>
      </w:pPr>
      <w:r w:rsidRPr="00BE4387">
        <w:rPr>
          <w:i/>
          <w:lang w:val="ro-RO"/>
        </w:rPr>
        <w:t>Volumele lucrărilor privind salubri</w:t>
      </w:r>
      <w:r>
        <w:rPr>
          <w:i/>
          <w:lang w:val="ro-RO"/>
        </w:rPr>
        <w:t>z</w:t>
      </w:r>
      <w:r w:rsidRPr="00BE4387">
        <w:rPr>
          <w:i/>
          <w:lang w:val="ro-RO"/>
        </w:rPr>
        <w:t>area și amenajarea teritoriului de către serviciile abilitate pe   parcursul săptămînii sunt prezentate în următorul tabel:</w:t>
      </w:r>
    </w:p>
    <w:p w:rsidR="00BE4387" w:rsidRDefault="00BE4387" w:rsidP="00BE4387">
      <w:pPr>
        <w:suppressAutoHyphens/>
        <w:spacing w:after="0" w:line="360" w:lineRule="auto"/>
        <w:ind w:left="284"/>
        <w:jc w:val="both"/>
        <w:rPr>
          <w:i/>
          <w:lang w:val="ro-RO"/>
        </w:rPr>
      </w:pPr>
    </w:p>
    <w:tbl>
      <w:tblPr>
        <w:tblpPr w:leftFromText="180" w:rightFromText="180" w:vertAnchor="text" w:tblpX="-601" w:tblpY="1"/>
        <w:tblOverlap w:val="never"/>
        <w:tblW w:w="10928" w:type="dxa"/>
        <w:tblLayout w:type="fixed"/>
        <w:tblLook w:val="04A0" w:firstRow="1" w:lastRow="0" w:firstColumn="1" w:lastColumn="0" w:noHBand="0" w:noVBand="1"/>
      </w:tblPr>
      <w:tblGrid>
        <w:gridCol w:w="534"/>
        <w:gridCol w:w="4394"/>
        <w:gridCol w:w="709"/>
        <w:gridCol w:w="1167"/>
        <w:gridCol w:w="1526"/>
        <w:gridCol w:w="1276"/>
        <w:gridCol w:w="850"/>
        <w:gridCol w:w="472"/>
      </w:tblGrid>
      <w:tr w:rsidR="00BE4387" w:rsidRPr="00BE4387" w:rsidTr="008D384A">
        <w:trPr>
          <w:trHeight w:val="360"/>
        </w:trPr>
        <w:tc>
          <w:tcPr>
            <w:tcW w:w="10928" w:type="dxa"/>
            <w:gridSpan w:val="8"/>
            <w:noWrap/>
            <w:vAlign w:val="bottom"/>
            <w:hideMark/>
          </w:tcPr>
          <w:p w:rsidR="00BE4387" w:rsidRPr="00BE4387" w:rsidRDefault="00BE4387" w:rsidP="00BE4387">
            <w:pPr>
              <w:pStyle w:val="Frspaiere"/>
              <w:jc w:val="center"/>
              <w:rPr>
                <w:b/>
                <w:lang w:val="ro-RO"/>
              </w:rPr>
            </w:pPr>
            <w:r w:rsidRPr="00BE4387">
              <w:rPr>
                <w:b/>
                <w:lang w:val="ro-RO"/>
              </w:rPr>
              <w:t>Programul lucrărilor de amenajare și salubrizare în sectorul Centru</w:t>
            </w:r>
          </w:p>
        </w:tc>
      </w:tr>
      <w:tr w:rsidR="00BE4387" w:rsidRPr="00940A40" w:rsidTr="008D384A">
        <w:trPr>
          <w:trHeight w:val="360"/>
        </w:trPr>
        <w:tc>
          <w:tcPr>
            <w:tcW w:w="10928" w:type="dxa"/>
            <w:gridSpan w:val="8"/>
            <w:noWrap/>
            <w:vAlign w:val="bottom"/>
            <w:hideMark/>
          </w:tcPr>
          <w:p w:rsidR="00BE4387" w:rsidRPr="00BE4387" w:rsidRDefault="00BE4387" w:rsidP="00BE4387">
            <w:pPr>
              <w:pStyle w:val="Frspaiere"/>
              <w:jc w:val="center"/>
              <w:rPr>
                <w:b/>
                <w:lang w:val="ro-RO"/>
              </w:rPr>
            </w:pPr>
            <w:r w:rsidRPr="00BE4387">
              <w:rPr>
                <w:b/>
                <w:lang w:val="ro-RO"/>
              </w:rPr>
              <w:t>în perioada 01.03.2016 – 29.04.2016</w:t>
            </w:r>
          </w:p>
        </w:tc>
      </w:tr>
      <w:tr w:rsidR="00BE4387" w:rsidRPr="00940A40" w:rsidTr="00BE4387">
        <w:trPr>
          <w:gridAfter w:val="1"/>
          <w:wAfter w:w="472" w:type="dxa"/>
          <w:trHeight w:val="407"/>
        </w:trPr>
        <w:tc>
          <w:tcPr>
            <w:tcW w:w="534" w:type="dxa"/>
            <w:vMerge w:val="restart"/>
            <w:tcBorders>
              <w:top w:val="single" w:sz="8" w:space="0" w:color="auto"/>
              <w:left w:val="single" w:sz="8" w:space="0" w:color="auto"/>
              <w:bottom w:val="single" w:sz="4" w:space="0" w:color="auto"/>
              <w:right w:val="single" w:sz="4" w:space="0" w:color="auto"/>
            </w:tcBorders>
            <w:vAlign w:val="center"/>
            <w:hideMark/>
          </w:tcPr>
          <w:p w:rsidR="00BE4387" w:rsidRPr="00BE4387" w:rsidRDefault="00BE4387" w:rsidP="00BE4387">
            <w:pPr>
              <w:pStyle w:val="Frspaiere"/>
              <w:rPr>
                <w:sz w:val="20"/>
                <w:szCs w:val="20"/>
                <w:lang w:val="ro-RO"/>
              </w:rPr>
            </w:pPr>
            <w:r w:rsidRPr="00BE4387">
              <w:rPr>
                <w:sz w:val="20"/>
                <w:szCs w:val="20"/>
                <w:lang w:val="ro-RO"/>
              </w:rPr>
              <w:t>Nr. d/o</w:t>
            </w:r>
          </w:p>
        </w:tc>
        <w:tc>
          <w:tcPr>
            <w:tcW w:w="4394" w:type="dxa"/>
            <w:vMerge w:val="restart"/>
            <w:tcBorders>
              <w:top w:val="single" w:sz="8" w:space="0" w:color="auto"/>
              <w:left w:val="single" w:sz="4" w:space="0" w:color="auto"/>
              <w:bottom w:val="single" w:sz="4" w:space="0" w:color="auto"/>
              <w:right w:val="single" w:sz="4" w:space="0" w:color="auto"/>
            </w:tcBorders>
            <w:vAlign w:val="center"/>
            <w:hideMark/>
          </w:tcPr>
          <w:p w:rsidR="00BE4387" w:rsidRPr="00BE4387" w:rsidRDefault="00BE4387" w:rsidP="00BE4387">
            <w:pPr>
              <w:pStyle w:val="Frspaiere"/>
              <w:jc w:val="center"/>
              <w:rPr>
                <w:sz w:val="20"/>
                <w:szCs w:val="20"/>
                <w:lang w:val="ro-RO"/>
              </w:rPr>
            </w:pPr>
            <w:r w:rsidRPr="00BE4387">
              <w:rPr>
                <w:sz w:val="20"/>
                <w:szCs w:val="20"/>
                <w:lang w:val="ro-RO"/>
              </w:rPr>
              <w:t>Denumirea lucrărilor</w:t>
            </w:r>
          </w:p>
        </w:tc>
        <w:tc>
          <w:tcPr>
            <w:tcW w:w="709" w:type="dxa"/>
            <w:vMerge w:val="restart"/>
            <w:tcBorders>
              <w:top w:val="single" w:sz="8" w:space="0" w:color="auto"/>
              <w:left w:val="single" w:sz="4" w:space="0" w:color="auto"/>
              <w:bottom w:val="single" w:sz="4" w:space="0" w:color="auto"/>
              <w:right w:val="single" w:sz="4" w:space="0" w:color="auto"/>
            </w:tcBorders>
            <w:vAlign w:val="center"/>
            <w:hideMark/>
          </w:tcPr>
          <w:p w:rsidR="00BE4387" w:rsidRPr="00BE4387" w:rsidRDefault="00BE4387" w:rsidP="00BE4387">
            <w:pPr>
              <w:pStyle w:val="Frspaiere"/>
              <w:rPr>
                <w:sz w:val="20"/>
                <w:szCs w:val="20"/>
                <w:lang w:val="ro-RO"/>
              </w:rPr>
            </w:pPr>
            <w:r w:rsidRPr="00BE4387">
              <w:rPr>
                <w:sz w:val="20"/>
                <w:szCs w:val="20"/>
                <w:lang w:val="ro-RO"/>
              </w:rPr>
              <w:t>un/m</w:t>
            </w:r>
          </w:p>
        </w:tc>
        <w:tc>
          <w:tcPr>
            <w:tcW w:w="1167" w:type="dxa"/>
            <w:vMerge w:val="restart"/>
            <w:tcBorders>
              <w:top w:val="single" w:sz="8" w:space="0" w:color="auto"/>
              <w:left w:val="single" w:sz="4" w:space="0" w:color="auto"/>
              <w:bottom w:val="single" w:sz="4" w:space="0" w:color="auto"/>
              <w:right w:val="single" w:sz="4" w:space="0" w:color="auto"/>
            </w:tcBorders>
            <w:vAlign w:val="center"/>
            <w:hideMark/>
          </w:tcPr>
          <w:p w:rsidR="00BE4387" w:rsidRPr="00BE4387" w:rsidRDefault="00BE4387" w:rsidP="00BE4387">
            <w:pPr>
              <w:pStyle w:val="Frspaiere"/>
              <w:rPr>
                <w:sz w:val="20"/>
                <w:szCs w:val="20"/>
                <w:lang w:val="ro-RO"/>
              </w:rPr>
            </w:pPr>
            <w:r w:rsidRPr="00BE4387">
              <w:rPr>
                <w:sz w:val="20"/>
                <w:szCs w:val="20"/>
                <w:lang w:val="ro-RO"/>
              </w:rPr>
              <w:t>programat</w:t>
            </w:r>
          </w:p>
        </w:tc>
        <w:tc>
          <w:tcPr>
            <w:tcW w:w="2802" w:type="dxa"/>
            <w:gridSpan w:val="2"/>
            <w:tcBorders>
              <w:top w:val="single" w:sz="8" w:space="0" w:color="auto"/>
              <w:left w:val="single" w:sz="4" w:space="0" w:color="auto"/>
              <w:right w:val="single" w:sz="4" w:space="0" w:color="auto"/>
            </w:tcBorders>
            <w:vAlign w:val="center"/>
          </w:tcPr>
          <w:p w:rsidR="00BE4387" w:rsidRPr="00BE4387" w:rsidRDefault="00BE4387" w:rsidP="00BE4387">
            <w:pPr>
              <w:pStyle w:val="Frspaiere"/>
              <w:rPr>
                <w:sz w:val="20"/>
                <w:szCs w:val="20"/>
                <w:lang w:val="ro-RO"/>
              </w:rPr>
            </w:pPr>
            <w:r w:rsidRPr="00BE4387">
              <w:rPr>
                <w:sz w:val="20"/>
                <w:szCs w:val="20"/>
                <w:lang w:val="ro-RO"/>
              </w:rPr>
              <w:t>Îndeplinit</w:t>
            </w:r>
          </w:p>
        </w:tc>
        <w:tc>
          <w:tcPr>
            <w:tcW w:w="850" w:type="dxa"/>
            <w:tcBorders>
              <w:top w:val="single" w:sz="8" w:space="0" w:color="auto"/>
              <w:left w:val="single" w:sz="4" w:space="0" w:color="auto"/>
              <w:right w:val="single" w:sz="4" w:space="0" w:color="auto"/>
            </w:tcBorders>
            <w:vAlign w:val="center"/>
          </w:tcPr>
          <w:p w:rsidR="00BE4387" w:rsidRPr="00BE4387" w:rsidRDefault="00BE4387" w:rsidP="00BE4387">
            <w:pPr>
              <w:pStyle w:val="Frspaiere"/>
              <w:rPr>
                <w:sz w:val="20"/>
                <w:szCs w:val="20"/>
                <w:lang w:val="ro-RO"/>
              </w:rPr>
            </w:pPr>
          </w:p>
          <w:p w:rsidR="00BE4387" w:rsidRPr="00BE4387" w:rsidRDefault="00BE4387" w:rsidP="00BE4387">
            <w:pPr>
              <w:pStyle w:val="Frspaiere"/>
              <w:rPr>
                <w:sz w:val="20"/>
                <w:szCs w:val="20"/>
                <w:lang w:val="ro-RO"/>
              </w:rPr>
            </w:pPr>
            <w:r w:rsidRPr="00BE4387">
              <w:rPr>
                <w:sz w:val="20"/>
                <w:szCs w:val="20"/>
                <w:lang w:val="ro-RO"/>
              </w:rPr>
              <w:t>%</w:t>
            </w:r>
          </w:p>
        </w:tc>
      </w:tr>
      <w:tr w:rsidR="00BE4387" w:rsidRPr="00940A40" w:rsidTr="00BE4387">
        <w:trPr>
          <w:gridAfter w:val="1"/>
          <w:wAfter w:w="472" w:type="dxa"/>
          <w:trHeight w:val="491"/>
        </w:trPr>
        <w:tc>
          <w:tcPr>
            <w:tcW w:w="534" w:type="dxa"/>
            <w:vMerge/>
            <w:tcBorders>
              <w:top w:val="single" w:sz="8" w:space="0" w:color="auto"/>
              <w:left w:val="single" w:sz="8" w:space="0" w:color="auto"/>
              <w:bottom w:val="single" w:sz="4" w:space="0" w:color="auto"/>
              <w:right w:val="single" w:sz="4" w:space="0" w:color="auto"/>
            </w:tcBorders>
            <w:vAlign w:val="center"/>
            <w:hideMark/>
          </w:tcPr>
          <w:p w:rsidR="00BE4387" w:rsidRPr="00BE4387" w:rsidRDefault="00BE4387" w:rsidP="00BE4387">
            <w:pPr>
              <w:pStyle w:val="Frspaiere"/>
              <w:rPr>
                <w:sz w:val="20"/>
                <w:szCs w:val="20"/>
                <w:lang w:val="ro-RO"/>
              </w:rPr>
            </w:pPr>
          </w:p>
        </w:tc>
        <w:tc>
          <w:tcPr>
            <w:tcW w:w="4394" w:type="dxa"/>
            <w:vMerge/>
            <w:tcBorders>
              <w:top w:val="single" w:sz="8" w:space="0" w:color="auto"/>
              <w:left w:val="single" w:sz="4" w:space="0" w:color="auto"/>
              <w:bottom w:val="single" w:sz="4" w:space="0" w:color="auto"/>
              <w:right w:val="single" w:sz="4" w:space="0" w:color="auto"/>
            </w:tcBorders>
            <w:vAlign w:val="center"/>
            <w:hideMark/>
          </w:tcPr>
          <w:p w:rsidR="00BE4387" w:rsidRPr="00BE4387" w:rsidRDefault="00BE4387" w:rsidP="00BE4387">
            <w:pPr>
              <w:pStyle w:val="Frspaiere"/>
              <w:rPr>
                <w:sz w:val="20"/>
                <w:szCs w:val="20"/>
                <w:lang w:val="ro-RO"/>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BE4387" w:rsidRPr="00BE4387" w:rsidRDefault="00BE4387" w:rsidP="00BE4387">
            <w:pPr>
              <w:pStyle w:val="Frspaiere"/>
              <w:rPr>
                <w:sz w:val="20"/>
                <w:szCs w:val="20"/>
                <w:lang w:val="ro-RO"/>
              </w:rPr>
            </w:pPr>
          </w:p>
        </w:tc>
        <w:tc>
          <w:tcPr>
            <w:tcW w:w="1167" w:type="dxa"/>
            <w:vMerge/>
            <w:tcBorders>
              <w:top w:val="single" w:sz="8" w:space="0" w:color="auto"/>
              <w:left w:val="single" w:sz="4" w:space="0" w:color="auto"/>
              <w:bottom w:val="single" w:sz="4" w:space="0" w:color="auto"/>
              <w:right w:val="single" w:sz="4" w:space="0" w:color="auto"/>
            </w:tcBorders>
            <w:vAlign w:val="center"/>
            <w:hideMark/>
          </w:tcPr>
          <w:p w:rsidR="00BE4387" w:rsidRPr="00BE4387" w:rsidRDefault="00BE4387" w:rsidP="00BE4387">
            <w:pPr>
              <w:pStyle w:val="Frspaiere"/>
              <w:rPr>
                <w:sz w:val="20"/>
                <w:szCs w:val="20"/>
                <w:lang w:val="ro-RO"/>
              </w:rPr>
            </w:pP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BE4387" w:rsidRPr="00BE4387" w:rsidRDefault="00BE4387" w:rsidP="00BE4387">
            <w:pPr>
              <w:pStyle w:val="Frspaiere"/>
              <w:rPr>
                <w:sz w:val="20"/>
                <w:szCs w:val="20"/>
                <w:lang w:val="ro-RO"/>
              </w:rPr>
            </w:pPr>
            <w:r w:rsidRPr="00BE4387">
              <w:rPr>
                <w:sz w:val="20"/>
                <w:szCs w:val="20"/>
                <w:lang w:val="ro-RO"/>
              </w:rPr>
              <w:t>Săptămânal</w:t>
            </w:r>
          </w:p>
          <w:p w:rsidR="00BE4387" w:rsidRPr="00BE4387" w:rsidRDefault="00BE4387" w:rsidP="00BE4387">
            <w:pPr>
              <w:pStyle w:val="Frspaiere"/>
              <w:rPr>
                <w:sz w:val="20"/>
                <w:szCs w:val="20"/>
                <w:lang w:val="ro-RO"/>
              </w:rPr>
            </w:pPr>
            <w:r w:rsidRPr="00BE4387">
              <w:rPr>
                <w:sz w:val="20"/>
                <w:szCs w:val="20"/>
                <w:lang w:val="ro-RO"/>
              </w:rPr>
              <w:t>01.04.2016 – 08.04.2016</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4387" w:rsidRPr="00BE4387" w:rsidRDefault="00BE4387" w:rsidP="00BE4387">
            <w:pPr>
              <w:pStyle w:val="Frspaiere"/>
              <w:rPr>
                <w:sz w:val="20"/>
                <w:szCs w:val="20"/>
                <w:lang w:val="ro-RO"/>
              </w:rPr>
            </w:pPr>
            <w:r w:rsidRPr="00BE4387">
              <w:rPr>
                <w:sz w:val="20"/>
                <w:szCs w:val="20"/>
                <w:lang w:val="ro-RO"/>
              </w:rPr>
              <w:t>În creștere</w:t>
            </w:r>
          </w:p>
        </w:tc>
        <w:tc>
          <w:tcPr>
            <w:tcW w:w="850" w:type="dxa"/>
            <w:vMerge w:val="restart"/>
            <w:tcBorders>
              <w:left w:val="single" w:sz="4" w:space="0" w:color="auto"/>
              <w:bottom w:val="single" w:sz="4" w:space="0" w:color="auto"/>
              <w:right w:val="single" w:sz="4" w:space="0" w:color="auto"/>
            </w:tcBorders>
            <w:vAlign w:val="center"/>
          </w:tcPr>
          <w:p w:rsidR="00BE4387" w:rsidRPr="00BE4387" w:rsidRDefault="00BE4387" w:rsidP="00BE4387">
            <w:pPr>
              <w:pStyle w:val="Frspaiere"/>
              <w:rPr>
                <w:sz w:val="20"/>
                <w:szCs w:val="20"/>
                <w:lang w:val="ro-RO"/>
              </w:rPr>
            </w:pPr>
          </w:p>
        </w:tc>
      </w:tr>
      <w:tr w:rsidR="00BE4387" w:rsidRPr="00940A40" w:rsidTr="00BE4387">
        <w:trPr>
          <w:gridAfter w:val="1"/>
          <w:wAfter w:w="472" w:type="dxa"/>
          <w:trHeight w:val="276"/>
        </w:trPr>
        <w:tc>
          <w:tcPr>
            <w:tcW w:w="534" w:type="dxa"/>
            <w:vMerge/>
            <w:tcBorders>
              <w:top w:val="single" w:sz="8" w:space="0" w:color="auto"/>
              <w:left w:val="single" w:sz="8"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p>
        </w:tc>
        <w:tc>
          <w:tcPr>
            <w:tcW w:w="4394" w:type="dxa"/>
            <w:vMerge/>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p>
        </w:tc>
        <w:tc>
          <w:tcPr>
            <w:tcW w:w="1167" w:type="dxa"/>
            <w:vMerge/>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p>
        </w:tc>
        <w:tc>
          <w:tcPr>
            <w:tcW w:w="1526" w:type="dxa"/>
            <w:vMerge/>
            <w:tcBorders>
              <w:top w:val="single" w:sz="8" w:space="0" w:color="auto"/>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p>
        </w:tc>
        <w:tc>
          <w:tcPr>
            <w:tcW w:w="850" w:type="dxa"/>
            <w:vMerge/>
            <w:tcBorders>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p>
        </w:tc>
      </w:tr>
      <w:tr w:rsidR="00BE4387" w:rsidRPr="00940A40" w:rsidTr="00BE4387">
        <w:trPr>
          <w:gridAfter w:val="1"/>
          <w:wAfter w:w="472" w:type="dxa"/>
          <w:trHeight w:val="52"/>
        </w:trPr>
        <w:tc>
          <w:tcPr>
            <w:tcW w:w="534" w:type="dxa"/>
            <w:tcBorders>
              <w:top w:val="single" w:sz="8" w:space="0" w:color="auto"/>
              <w:left w:val="single" w:sz="8"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r w:rsidRPr="00940A40">
              <w:rPr>
                <w:lang w:val="ro-RO"/>
              </w:rPr>
              <w:t>I.</w:t>
            </w:r>
          </w:p>
        </w:tc>
        <w:tc>
          <w:tcPr>
            <w:tcW w:w="4394" w:type="dxa"/>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r w:rsidRPr="00940A40">
              <w:rPr>
                <w:lang w:val="ro-RO"/>
              </w:rPr>
              <w:t>A luat parte la salubrizare</w:t>
            </w:r>
          </w:p>
        </w:tc>
        <w:tc>
          <w:tcPr>
            <w:tcW w:w="709" w:type="dxa"/>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r w:rsidRPr="00940A40">
              <w:rPr>
                <w:lang w:val="ro-RO"/>
              </w:rPr>
              <w:t>pers</w:t>
            </w:r>
          </w:p>
        </w:tc>
        <w:tc>
          <w:tcPr>
            <w:tcW w:w="1167" w:type="dxa"/>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p>
        </w:tc>
        <w:tc>
          <w:tcPr>
            <w:tcW w:w="1526" w:type="dxa"/>
            <w:tcBorders>
              <w:top w:val="single" w:sz="8" w:space="0" w:color="auto"/>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r>
              <w:rPr>
                <w:lang w:val="ro-RO"/>
              </w:rPr>
              <w:t>1450</w:t>
            </w:r>
          </w:p>
        </w:tc>
        <w:tc>
          <w:tcPr>
            <w:tcW w:w="1276" w:type="dxa"/>
            <w:tcBorders>
              <w:top w:val="single" w:sz="8" w:space="0" w:color="auto"/>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r>
              <w:rPr>
                <w:lang w:val="ro-RO"/>
              </w:rPr>
              <w:t>6780</w:t>
            </w:r>
          </w:p>
        </w:tc>
        <w:tc>
          <w:tcPr>
            <w:tcW w:w="850" w:type="dxa"/>
            <w:tcBorders>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p>
        </w:tc>
      </w:tr>
      <w:tr w:rsidR="00BE4387" w:rsidRPr="00940A40" w:rsidTr="00BE4387">
        <w:trPr>
          <w:gridAfter w:val="1"/>
          <w:wAfter w:w="472" w:type="dxa"/>
          <w:trHeight w:val="153"/>
        </w:trPr>
        <w:tc>
          <w:tcPr>
            <w:tcW w:w="534" w:type="dxa"/>
            <w:tcBorders>
              <w:top w:val="single" w:sz="8" w:space="0" w:color="auto"/>
              <w:left w:val="single" w:sz="8"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r w:rsidRPr="00940A40">
              <w:rPr>
                <w:lang w:val="ro-RO"/>
              </w:rPr>
              <w:t>II.</w:t>
            </w:r>
          </w:p>
        </w:tc>
        <w:tc>
          <w:tcPr>
            <w:tcW w:w="4394" w:type="dxa"/>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r w:rsidRPr="00940A40">
              <w:rPr>
                <w:lang w:val="ro-RO"/>
              </w:rPr>
              <w:t>A lucrat tehnică</w:t>
            </w:r>
          </w:p>
        </w:tc>
        <w:tc>
          <w:tcPr>
            <w:tcW w:w="709" w:type="dxa"/>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r w:rsidRPr="00940A40">
              <w:rPr>
                <w:lang w:val="ro-RO"/>
              </w:rPr>
              <w:t>unit</w:t>
            </w:r>
          </w:p>
        </w:tc>
        <w:tc>
          <w:tcPr>
            <w:tcW w:w="1167" w:type="dxa"/>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p>
        </w:tc>
        <w:tc>
          <w:tcPr>
            <w:tcW w:w="1526" w:type="dxa"/>
            <w:tcBorders>
              <w:top w:val="single" w:sz="8" w:space="0" w:color="auto"/>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r>
              <w:rPr>
                <w:lang w:val="ro-RO"/>
              </w:rPr>
              <w:t>35</w:t>
            </w:r>
          </w:p>
        </w:tc>
        <w:tc>
          <w:tcPr>
            <w:tcW w:w="1276" w:type="dxa"/>
            <w:tcBorders>
              <w:top w:val="single" w:sz="8" w:space="0" w:color="auto"/>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r>
              <w:rPr>
                <w:lang w:val="ro-RO"/>
              </w:rPr>
              <w:t>162</w:t>
            </w:r>
          </w:p>
        </w:tc>
        <w:tc>
          <w:tcPr>
            <w:tcW w:w="850" w:type="dxa"/>
            <w:tcBorders>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p>
        </w:tc>
      </w:tr>
      <w:tr w:rsidR="00BE4387" w:rsidRPr="00940A40" w:rsidTr="00BE4387">
        <w:trPr>
          <w:gridAfter w:val="1"/>
          <w:wAfter w:w="472" w:type="dxa"/>
          <w:trHeight w:val="285"/>
        </w:trPr>
        <w:tc>
          <w:tcPr>
            <w:tcW w:w="534" w:type="dxa"/>
            <w:tcBorders>
              <w:top w:val="single" w:sz="8" w:space="0" w:color="auto"/>
              <w:left w:val="single" w:sz="8"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r w:rsidRPr="00940A40">
              <w:rPr>
                <w:lang w:val="ro-RO"/>
              </w:rPr>
              <w:t>III.</w:t>
            </w:r>
          </w:p>
        </w:tc>
        <w:tc>
          <w:tcPr>
            <w:tcW w:w="4394" w:type="dxa"/>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r w:rsidRPr="00940A40">
              <w:rPr>
                <w:lang w:val="ro-RO"/>
              </w:rPr>
              <w:t>Evacuate rute</w:t>
            </w:r>
          </w:p>
        </w:tc>
        <w:tc>
          <w:tcPr>
            <w:tcW w:w="709" w:type="dxa"/>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r w:rsidRPr="00940A40">
              <w:rPr>
                <w:lang w:val="ro-RO"/>
              </w:rPr>
              <w:t>unit</w:t>
            </w:r>
          </w:p>
        </w:tc>
        <w:tc>
          <w:tcPr>
            <w:tcW w:w="1167" w:type="dxa"/>
            <w:tcBorders>
              <w:top w:val="single" w:sz="8" w:space="0" w:color="auto"/>
              <w:left w:val="single" w:sz="4" w:space="0" w:color="auto"/>
              <w:bottom w:val="single" w:sz="4" w:space="0" w:color="auto"/>
              <w:right w:val="single" w:sz="4" w:space="0" w:color="auto"/>
            </w:tcBorders>
            <w:vAlign w:val="center"/>
            <w:hideMark/>
          </w:tcPr>
          <w:p w:rsidR="00BE4387" w:rsidRPr="00940A40" w:rsidRDefault="00BE4387" w:rsidP="00BE4387">
            <w:pPr>
              <w:pStyle w:val="Frspaiere"/>
              <w:rPr>
                <w:lang w:val="ro-RO"/>
              </w:rPr>
            </w:pPr>
          </w:p>
        </w:tc>
        <w:tc>
          <w:tcPr>
            <w:tcW w:w="1526" w:type="dxa"/>
            <w:tcBorders>
              <w:top w:val="single" w:sz="8" w:space="0" w:color="auto"/>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r>
              <w:rPr>
                <w:lang w:val="ro-RO"/>
              </w:rPr>
              <w:t>51</w:t>
            </w:r>
          </w:p>
        </w:tc>
        <w:tc>
          <w:tcPr>
            <w:tcW w:w="1276" w:type="dxa"/>
            <w:tcBorders>
              <w:top w:val="single" w:sz="8" w:space="0" w:color="auto"/>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r>
              <w:rPr>
                <w:lang w:val="ro-RO"/>
              </w:rPr>
              <w:t>265</w:t>
            </w:r>
          </w:p>
        </w:tc>
        <w:tc>
          <w:tcPr>
            <w:tcW w:w="850" w:type="dxa"/>
            <w:tcBorders>
              <w:left w:val="single" w:sz="4" w:space="0" w:color="auto"/>
              <w:bottom w:val="single" w:sz="4" w:space="0" w:color="auto"/>
              <w:right w:val="single" w:sz="4" w:space="0" w:color="auto"/>
            </w:tcBorders>
            <w:vAlign w:val="center"/>
          </w:tcPr>
          <w:p w:rsidR="00BE4387" w:rsidRPr="00940A40" w:rsidRDefault="00BE4387" w:rsidP="00BE4387">
            <w:pPr>
              <w:pStyle w:val="Frspaiere"/>
              <w:rPr>
                <w:lang w:val="ro-RO"/>
              </w:rPr>
            </w:pPr>
          </w:p>
        </w:tc>
      </w:tr>
      <w:tr w:rsidR="00BE4387" w:rsidRPr="00940A40" w:rsidTr="00BE4387">
        <w:trPr>
          <w:gridAfter w:val="1"/>
          <w:wAfter w:w="472" w:type="dxa"/>
          <w:trHeight w:val="138"/>
        </w:trPr>
        <w:tc>
          <w:tcPr>
            <w:tcW w:w="534" w:type="dxa"/>
            <w:tcBorders>
              <w:top w:val="single" w:sz="4" w:space="0" w:color="auto"/>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w:t>
            </w:r>
          </w:p>
        </w:tc>
        <w:tc>
          <w:tcPr>
            <w:tcW w:w="4394"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Renovarea gardurilor</w:t>
            </w:r>
          </w:p>
        </w:tc>
        <w:tc>
          <w:tcPr>
            <w:tcW w:w="709"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mp.</w:t>
            </w:r>
          </w:p>
        </w:tc>
        <w:tc>
          <w:tcPr>
            <w:tcW w:w="1167"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13</w:t>
            </w:r>
          </w:p>
        </w:tc>
        <w:tc>
          <w:tcPr>
            <w:tcW w:w="1526"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w:t>
            </w:r>
          </w:p>
        </w:tc>
        <w:tc>
          <w:tcPr>
            <w:tcW w:w="1276"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13</w:t>
            </w:r>
          </w:p>
        </w:tc>
        <w:tc>
          <w:tcPr>
            <w:tcW w:w="850"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100</w:t>
            </w:r>
          </w:p>
        </w:tc>
      </w:tr>
      <w:tr w:rsidR="00BE4387" w:rsidRPr="00940A40" w:rsidTr="00BE4387">
        <w:trPr>
          <w:gridAfter w:val="1"/>
          <w:wAfter w:w="472" w:type="dxa"/>
          <w:trHeight w:val="323"/>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1.1.</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Curățarea gardurilor de anunțurile publicitare și avize neautorizate</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mp.</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140</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15</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116</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83</w:t>
            </w:r>
          </w:p>
        </w:tc>
      </w:tr>
      <w:tr w:rsidR="00BE4387" w:rsidRPr="00940A40" w:rsidTr="00BE4387">
        <w:trPr>
          <w:gridAfter w:val="1"/>
          <w:wAfter w:w="472" w:type="dxa"/>
          <w:trHeight w:val="655"/>
        </w:trPr>
        <w:tc>
          <w:tcPr>
            <w:tcW w:w="534" w:type="dxa"/>
            <w:tcBorders>
              <w:top w:val="nil"/>
              <w:left w:val="single" w:sz="8" w:space="0" w:color="auto"/>
              <w:bottom w:val="single" w:sz="4" w:space="0" w:color="auto"/>
              <w:right w:val="single" w:sz="4" w:space="0" w:color="auto"/>
            </w:tcBorders>
            <w:noWrap/>
            <w:vAlign w:val="bottom"/>
            <w:hideMark/>
          </w:tcPr>
          <w:p w:rsidR="00BE4387" w:rsidRPr="00940A40" w:rsidRDefault="00BE4387" w:rsidP="00BE4387">
            <w:pPr>
              <w:pStyle w:val="Frspaiere"/>
              <w:rPr>
                <w:lang w:val="ro-RO"/>
              </w:rPr>
            </w:pPr>
            <w:r w:rsidRPr="00940A40">
              <w:rPr>
                <w:lang w:val="ro-RO"/>
              </w:rPr>
              <w:t>2.</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Reparaţia şi văruirea terenurilor de acumulare a deşeurilor menajere</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26</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8</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16</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62</w:t>
            </w:r>
          </w:p>
        </w:tc>
      </w:tr>
      <w:tr w:rsidR="00BE4387" w:rsidRPr="00940A40" w:rsidTr="00BE4387">
        <w:trPr>
          <w:gridAfter w:val="1"/>
          <w:wAfter w:w="472" w:type="dxa"/>
          <w:trHeight w:val="355"/>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3.</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Reparaţia camerelor de acumulare a deşeurilor menajere</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44</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7</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29</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66</w:t>
            </w:r>
          </w:p>
        </w:tc>
      </w:tr>
      <w:tr w:rsidR="00BE4387" w:rsidRPr="00940A40" w:rsidTr="00BE4387">
        <w:trPr>
          <w:gridAfter w:val="1"/>
          <w:wAfter w:w="472" w:type="dxa"/>
          <w:trHeight w:val="299"/>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4.</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Reparaţia uşilor de la subsolurile blocurilor locuințe</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5</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4</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80</w:t>
            </w:r>
          </w:p>
        </w:tc>
      </w:tr>
      <w:tr w:rsidR="00BE4387" w:rsidRPr="00940A40" w:rsidTr="00BE4387">
        <w:trPr>
          <w:gridAfter w:val="1"/>
          <w:wAfter w:w="472" w:type="dxa"/>
          <w:trHeight w:val="683"/>
        </w:trPr>
        <w:tc>
          <w:tcPr>
            <w:tcW w:w="534" w:type="dxa"/>
            <w:tcBorders>
              <w:top w:val="single" w:sz="8" w:space="0" w:color="auto"/>
              <w:left w:val="single" w:sz="8" w:space="0" w:color="auto"/>
              <w:bottom w:val="single" w:sz="8" w:space="0" w:color="auto"/>
              <w:right w:val="single" w:sz="8" w:space="0" w:color="auto"/>
            </w:tcBorders>
            <w:vAlign w:val="bottom"/>
            <w:hideMark/>
          </w:tcPr>
          <w:p w:rsidR="00BE4387" w:rsidRPr="00940A40" w:rsidRDefault="00BE4387" w:rsidP="00BE4387">
            <w:pPr>
              <w:pStyle w:val="Frspaiere"/>
              <w:rPr>
                <w:lang w:val="ro-RO"/>
              </w:rPr>
            </w:pPr>
            <w:r w:rsidRPr="00940A40">
              <w:rPr>
                <w:lang w:val="ro-RO"/>
              </w:rPr>
              <w:t>5.</w:t>
            </w:r>
          </w:p>
        </w:tc>
        <w:tc>
          <w:tcPr>
            <w:tcW w:w="4394" w:type="dxa"/>
            <w:tcBorders>
              <w:top w:val="single" w:sz="8" w:space="0" w:color="auto"/>
              <w:left w:val="nil"/>
              <w:bottom w:val="single" w:sz="8" w:space="0" w:color="auto"/>
              <w:right w:val="single" w:sz="8" w:space="0" w:color="auto"/>
            </w:tcBorders>
            <w:vAlign w:val="bottom"/>
            <w:hideMark/>
          </w:tcPr>
          <w:p w:rsidR="00BE4387" w:rsidRPr="00940A40" w:rsidRDefault="00BE4387" w:rsidP="00BE4387">
            <w:pPr>
              <w:pStyle w:val="Frspaiere"/>
              <w:rPr>
                <w:lang w:val="ro-RO"/>
              </w:rPr>
            </w:pPr>
            <w:r w:rsidRPr="00940A40">
              <w:rPr>
                <w:lang w:val="ro-RO"/>
              </w:rPr>
              <w:t>Reparaţia, vopsirea uşilor la camere de gunoi, intrări în scările blocurilor de locuințe</w:t>
            </w:r>
          </w:p>
        </w:tc>
        <w:tc>
          <w:tcPr>
            <w:tcW w:w="709" w:type="dxa"/>
            <w:tcBorders>
              <w:top w:val="single" w:sz="8" w:space="0" w:color="auto"/>
              <w:left w:val="nil"/>
              <w:bottom w:val="single" w:sz="8" w:space="0" w:color="auto"/>
              <w:right w:val="single" w:sz="8"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single" w:sz="4"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15</w:t>
            </w:r>
          </w:p>
        </w:tc>
        <w:tc>
          <w:tcPr>
            <w:tcW w:w="1526" w:type="dxa"/>
            <w:tcBorders>
              <w:top w:val="nil"/>
              <w:left w:val="single" w:sz="4" w:space="0" w:color="auto"/>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2</w:t>
            </w:r>
          </w:p>
        </w:tc>
        <w:tc>
          <w:tcPr>
            <w:tcW w:w="1276" w:type="dxa"/>
            <w:tcBorders>
              <w:top w:val="nil"/>
              <w:left w:val="single" w:sz="4" w:space="0" w:color="auto"/>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11</w:t>
            </w:r>
          </w:p>
        </w:tc>
        <w:tc>
          <w:tcPr>
            <w:tcW w:w="850" w:type="dxa"/>
            <w:tcBorders>
              <w:top w:val="nil"/>
              <w:left w:val="single" w:sz="4" w:space="0" w:color="auto"/>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73</w:t>
            </w:r>
          </w:p>
        </w:tc>
      </w:tr>
      <w:tr w:rsidR="00BE4387" w:rsidRPr="00940A40" w:rsidTr="00BE4387">
        <w:trPr>
          <w:gridAfter w:val="1"/>
          <w:wAfter w:w="472" w:type="dxa"/>
          <w:trHeight w:val="126"/>
        </w:trPr>
        <w:tc>
          <w:tcPr>
            <w:tcW w:w="534" w:type="dxa"/>
            <w:tcBorders>
              <w:top w:val="nil"/>
              <w:left w:val="single" w:sz="8" w:space="0" w:color="auto"/>
              <w:bottom w:val="single" w:sz="8" w:space="0" w:color="auto"/>
              <w:right w:val="single" w:sz="8" w:space="0" w:color="auto"/>
            </w:tcBorders>
            <w:vAlign w:val="bottom"/>
            <w:hideMark/>
          </w:tcPr>
          <w:p w:rsidR="00BE4387" w:rsidRPr="00940A40" w:rsidRDefault="00BE4387" w:rsidP="00BE4387">
            <w:pPr>
              <w:pStyle w:val="Frspaiere"/>
              <w:rPr>
                <w:lang w:val="ro-RO"/>
              </w:rPr>
            </w:pPr>
            <w:r w:rsidRPr="00940A40">
              <w:rPr>
                <w:lang w:val="ro-RO"/>
              </w:rPr>
              <w:lastRenderedPageBreak/>
              <w:t>6.</w:t>
            </w:r>
          </w:p>
        </w:tc>
        <w:tc>
          <w:tcPr>
            <w:tcW w:w="4394" w:type="dxa"/>
            <w:tcBorders>
              <w:top w:val="nil"/>
              <w:left w:val="nil"/>
              <w:bottom w:val="single" w:sz="8" w:space="0" w:color="auto"/>
              <w:right w:val="single" w:sz="8" w:space="0" w:color="auto"/>
            </w:tcBorders>
            <w:vAlign w:val="bottom"/>
            <w:hideMark/>
          </w:tcPr>
          <w:p w:rsidR="00BE4387" w:rsidRPr="00940A40" w:rsidRDefault="00BE4387" w:rsidP="00BE4387">
            <w:pPr>
              <w:pStyle w:val="Frspaiere"/>
              <w:rPr>
                <w:lang w:val="ro-RO"/>
              </w:rPr>
            </w:pPr>
            <w:r w:rsidRPr="00940A40">
              <w:rPr>
                <w:lang w:val="ro-RO"/>
              </w:rPr>
              <w:t>Vopsirea coșurilor de gunoi</w:t>
            </w:r>
          </w:p>
        </w:tc>
        <w:tc>
          <w:tcPr>
            <w:tcW w:w="709" w:type="dxa"/>
            <w:tcBorders>
              <w:top w:val="nil"/>
              <w:left w:val="nil"/>
              <w:bottom w:val="single" w:sz="8" w:space="0" w:color="auto"/>
              <w:right w:val="single" w:sz="8"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single" w:sz="4"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18</w:t>
            </w:r>
          </w:p>
        </w:tc>
        <w:tc>
          <w:tcPr>
            <w:tcW w:w="1526" w:type="dxa"/>
            <w:tcBorders>
              <w:top w:val="nil"/>
              <w:left w:val="single" w:sz="4" w:space="0" w:color="auto"/>
              <w:bottom w:val="single" w:sz="4" w:space="0" w:color="auto"/>
              <w:right w:val="single" w:sz="4" w:space="0" w:color="auto"/>
            </w:tcBorders>
            <w:vAlign w:val="bottom"/>
          </w:tcPr>
          <w:p w:rsidR="00BE4387" w:rsidRPr="00940A40" w:rsidRDefault="00BE4387" w:rsidP="00BE4387">
            <w:pPr>
              <w:pStyle w:val="Frspaiere"/>
              <w:rPr>
                <w:lang w:val="ro-RO"/>
              </w:rPr>
            </w:pPr>
            <w:r w:rsidRPr="00940A40">
              <w:rPr>
                <w:lang w:val="ro-RO"/>
              </w:rPr>
              <w:t>-</w:t>
            </w:r>
          </w:p>
        </w:tc>
        <w:tc>
          <w:tcPr>
            <w:tcW w:w="1276" w:type="dxa"/>
            <w:tcBorders>
              <w:top w:val="nil"/>
              <w:left w:val="single" w:sz="4" w:space="0" w:color="auto"/>
              <w:bottom w:val="single" w:sz="4" w:space="0" w:color="auto"/>
              <w:right w:val="single" w:sz="4" w:space="0" w:color="auto"/>
            </w:tcBorders>
            <w:vAlign w:val="bottom"/>
          </w:tcPr>
          <w:p w:rsidR="00BE4387" w:rsidRPr="00940A40" w:rsidRDefault="00BE4387" w:rsidP="00BE4387">
            <w:pPr>
              <w:pStyle w:val="Frspaiere"/>
              <w:rPr>
                <w:lang w:val="ro-RO"/>
              </w:rPr>
            </w:pPr>
            <w:r w:rsidRPr="00940A40">
              <w:rPr>
                <w:lang w:val="ro-RO"/>
              </w:rPr>
              <w:t>-</w:t>
            </w:r>
          </w:p>
        </w:tc>
        <w:tc>
          <w:tcPr>
            <w:tcW w:w="850" w:type="dxa"/>
            <w:tcBorders>
              <w:top w:val="nil"/>
              <w:left w:val="single" w:sz="4" w:space="0" w:color="auto"/>
              <w:bottom w:val="single" w:sz="4" w:space="0" w:color="auto"/>
              <w:right w:val="single" w:sz="4" w:space="0" w:color="auto"/>
            </w:tcBorders>
            <w:vAlign w:val="bottom"/>
          </w:tcPr>
          <w:p w:rsidR="00BE4387" w:rsidRPr="00940A40" w:rsidRDefault="00BE4387" w:rsidP="00BE4387">
            <w:pPr>
              <w:pStyle w:val="Frspaiere"/>
              <w:rPr>
                <w:lang w:val="ro-RO"/>
              </w:rPr>
            </w:pPr>
            <w:r w:rsidRPr="00940A40">
              <w:rPr>
                <w:lang w:val="ro-RO"/>
              </w:rPr>
              <w:t>-</w:t>
            </w:r>
          </w:p>
        </w:tc>
      </w:tr>
      <w:tr w:rsidR="00BE4387" w:rsidRPr="00940A40" w:rsidTr="00BE4387">
        <w:trPr>
          <w:gridAfter w:val="1"/>
          <w:wAfter w:w="472" w:type="dxa"/>
          <w:trHeight w:val="201"/>
        </w:trPr>
        <w:tc>
          <w:tcPr>
            <w:tcW w:w="534" w:type="dxa"/>
            <w:tcBorders>
              <w:top w:val="single" w:sz="4" w:space="0" w:color="auto"/>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7.</w:t>
            </w:r>
          </w:p>
        </w:tc>
        <w:tc>
          <w:tcPr>
            <w:tcW w:w="4394"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Curăţarea gazoanelor</w:t>
            </w:r>
          </w:p>
        </w:tc>
        <w:tc>
          <w:tcPr>
            <w:tcW w:w="709"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ha.</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22</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2</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17</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77</w:t>
            </w:r>
          </w:p>
        </w:tc>
      </w:tr>
      <w:tr w:rsidR="00BE4387" w:rsidRPr="00940A40" w:rsidTr="00BE4387">
        <w:trPr>
          <w:gridAfter w:val="1"/>
          <w:wAfter w:w="472" w:type="dxa"/>
          <w:trHeight w:val="302"/>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8.</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Curăţarea sanitară a arborilor şi arbuştilor</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noWrap/>
            <w:vAlign w:val="bottom"/>
            <w:hideMark/>
          </w:tcPr>
          <w:p w:rsidR="00BE4387" w:rsidRPr="00940A40" w:rsidRDefault="00BE4387" w:rsidP="00BE4387">
            <w:pPr>
              <w:pStyle w:val="Frspaiere"/>
              <w:rPr>
                <w:lang w:val="ro-RO"/>
              </w:rPr>
            </w:pPr>
            <w:r w:rsidRPr="00940A40">
              <w:rPr>
                <w:lang w:val="ro-RO"/>
              </w:rPr>
              <w:t>2500</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620</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2000</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80</w:t>
            </w:r>
          </w:p>
        </w:tc>
      </w:tr>
      <w:tr w:rsidR="00BE4387" w:rsidRPr="00940A40" w:rsidTr="00BE4387">
        <w:trPr>
          <w:gridAfter w:val="1"/>
          <w:wAfter w:w="472" w:type="dxa"/>
          <w:trHeight w:val="329"/>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9.</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Curăţarea fâşiei riverane a râurilor şi lacurilor</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ha</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7,2</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1,15</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4,35</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60</w:t>
            </w:r>
          </w:p>
        </w:tc>
      </w:tr>
      <w:tr w:rsidR="00BE4387" w:rsidRPr="00940A40" w:rsidTr="00BE4387">
        <w:trPr>
          <w:gridAfter w:val="1"/>
          <w:wAfter w:w="472" w:type="dxa"/>
          <w:trHeight w:val="278"/>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10.</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Curăţarea şi amenajarea izvoarelor</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sidRPr="00940A40">
              <w:rPr>
                <w:lang w:val="ro-RO"/>
              </w:rPr>
              <w:t>2</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sidRPr="00940A40">
              <w:rPr>
                <w:lang w:val="ro-RO"/>
              </w:rPr>
              <w:t>100</w:t>
            </w:r>
          </w:p>
        </w:tc>
      </w:tr>
      <w:tr w:rsidR="00BE4387" w:rsidRPr="00940A40" w:rsidTr="00BE4387">
        <w:trPr>
          <w:gridAfter w:val="1"/>
          <w:wAfter w:w="472" w:type="dxa"/>
          <w:trHeight w:val="225"/>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11.</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Salubrizarea parcurilor, scuarurilor</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ha</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58</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16,5</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41</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71</w:t>
            </w:r>
          </w:p>
        </w:tc>
      </w:tr>
      <w:tr w:rsidR="00BE4387" w:rsidRPr="00940A40" w:rsidTr="00BE4387">
        <w:trPr>
          <w:gridAfter w:val="1"/>
          <w:wAfter w:w="472" w:type="dxa"/>
          <w:trHeight w:val="188"/>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12.</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Curăţarea plantațiilor de trandafiri</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4270</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1400</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4270</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100</w:t>
            </w:r>
          </w:p>
        </w:tc>
      </w:tr>
      <w:tr w:rsidR="00BE4387" w:rsidRPr="00940A40" w:rsidTr="00BE4387">
        <w:trPr>
          <w:gridAfter w:val="1"/>
          <w:wAfter w:w="472" w:type="dxa"/>
          <w:trHeight w:val="419"/>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13.</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Amenajarea şi salubrizarea rampei de depozitare a deşeurilor și teritoriul stației de transportare a deșeurilor</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p>
        </w:tc>
      </w:tr>
      <w:tr w:rsidR="00BE4387" w:rsidRPr="00940A40" w:rsidTr="00BE4387">
        <w:trPr>
          <w:gridAfter w:val="1"/>
          <w:wAfter w:w="472" w:type="dxa"/>
          <w:trHeight w:val="344"/>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14.</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Reparaţia şi instalarea containerelor</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68</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12</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52</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76</w:t>
            </w:r>
          </w:p>
        </w:tc>
      </w:tr>
      <w:tr w:rsidR="00BE4387" w:rsidRPr="00940A40" w:rsidTr="00BE4387">
        <w:trPr>
          <w:gridAfter w:val="1"/>
          <w:wAfter w:w="472" w:type="dxa"/>
          <w:trHeight w:val="277"/>
        </w:trPr>
        <w:tc>
          <w:tcPr>
            <w:tcW w:w="534" w:type="dxa"/>
            <w:tcBorders>
              <w:top w:val="single" w:sz="4" w:space="0" w:color="auto"/>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15.</w:t>
            </w:r>
          </w:p>
        </w:tc>
        <w:tc>
          <w:tcPr>
            <w:tcW w:w="4394"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Schimbarea containerelor</w:t>
            </w:r>
          </w:p>
        </w:tc>
        <w:tc>
          <w:tcPr>
            <w:tcW w:w="709"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60</w:t>
            </w:r>
          </w:p>
        </w:tc>
        <w:tc>
          <w:tcPr>
            <w:tcW w:w="1526"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16</w:t>
            </w:r>
          </w:p>
        </w:tc>
        <w:tc>
          <w:tcPr>
            <w:tcW w:w="1276"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48</w:t>
            </w:r>
          </w:p>
        </w:tc>
        <w:tc>
          <w:tcPr>
            <w:tcW w:w="850"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80</w:t>
            </w:r>
          </w:p>
        </w:tc>
      </w:tr>
      <w:tr w:rsidR="00BE4387" w:rsidRPr="00940A40" w:rsidTr="00BE4387">
        <w:trPr>
          <w:gridAfter w:val="1"/>
          <w:wAfter w:w="472" w:type="dxa"/>
          <w:trHeight w:val="240"/>
        </w:trPr>
        <w:tc>
          <w:tcPr>
            <w:tcW w:w="534" w:type="dxa"/>
            <w:tcBorders>
              <w:top w:val="single" w:sz="4" w:space="0" w:color="auto"/>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16.</w:t>
            </w:r>
          </w:p>
        </w:tc>
        <w:tc>
          <w:tcPr>
            <w:tcW w:w="4394"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Amenajarea şi salubrizarea cimitirelor şi teritoriilor adiacente</w:t>
            </w:r>
          </w:p>
        </w:tc>
        <w:tc>
          <w:tcPr>
            <w:tcW w:w="709"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w:t>
            </w:r>
          </w:p>
        </w:tc>
        <w:tc>
          <w:tcPr>
            <w:tcW w:w="1526"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w:t>
            </w:r>
          </w:p>
        </w:tc>
        <w:tc>
          <w:tcPr>
            <w:tcW w:w="1276"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2</w:t>
            </w:r>
          </w:p>
        </w:tc>
        <w:tc>
          <w:tcPr>
            <w:tcW w:w="850"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100</w:t>
            </w:r>
          </w:p>
        </w:tc>
      </w:tr>
      <w:tr w:rsidR="00BE4387" w:rsidRPr="00940A40" w:rsidTr="00BE4387">
        <w:trPr>
          <w:gridAfter w:val="1"/>
          <w:wAfter w:w="472" w:type="dxa"/>
          <w:trHeight w:val="329"/>
        </w:trPr>
        <w:tc>
          <w:tcPr>
            <w:tcW w:w="534" w:type="dxa"/>
            <w:tcBorders>
              <w:top w:val="single" w:sz="4" w:space="0" w:color="auto"/>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17.</w:t>
            </w:r>
          </w:p>
        </w:tc>
        <w:tc>
          <w:tcPr>
            <w:tcW w:w="4394"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Salubrizarea teritoriilor şcolilor şi grădiniţelor de copii</w:t>
            </w:r>
          </w:p>
        </w:tc>
        <w:tc>
          <w:tcPr>
            <w:tcW w:w="709"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single" w:sz="4" w:space="0" w:color="auto"/>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43</w:t>
            </w:r>
          </w:p>
        </w:tc>
        <w:tc>
          <w:tcPr>
            <w:tcW w:w="1526"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11</w:t>
            </w:r>
          </w:p>
        </w:tc>
        <w:tc>
          <w:tcPr>
            <w:tcW w:w="1276"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37</w:t>
            </w:r>
          </w:p>
        </w:tc>
        <w:tc>
          <w:tcPr>
            <w:tcW w:w="850" w:type="dxa"/>
            <w:tcBorders>
              <w:top w:val="single" w:sz="4" w:space="0" w:color="auto"/>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86</w:t>
            </w:r>
          </w:p>
        </w:tc>
      </w:tr>
      <w:tr w:rsidR="00BE4387" w:rsidRPr="00940A40" w:rsidTr="00BE4387">
        <w:trPr>
          <w:gridAfter w:val="1"/>
          <w:wAfter w:w="472" w:type="dxa"/>
          <w:trHeight w:val="277"/>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18.</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Reparaţia curentă a părţii carosabile (plombarea gropilor)</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 xml:space="preserve"> mii mp.</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0,36</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0,28</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0,55</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152</w:t>
            </w:r>
          </w:p>
        </w:tc>
      </w:tr>
      <w:tr w:rsidR="00BE4387" w:rsidRPr="00940A40" w:rsidTr="00BE4387">
        <w:trPr>
          <w:gridAfter w:val="1"/>
          <w:wAfter w:w="472" w:type="dxa"/>
          <w:trHeight w:val="240"/>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19.</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 xml:space="preserve">Curăţirea manuală a părţii carosabile </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mii mp</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43,5</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3,01</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40,42</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93</w:t>
            </w:r>
          </w:p>
        </w:tc>
      </w:tr>
      <w:tr w:rsidR="00BE4387" w:rsidRPr="00940A40" w:rsidTr="00BE4387">
        <w:trPr>
          <w:gridAfter w:val="1"/>
          <w:wAfter w:w="472" w:type="dxa"/>
          <w:trHeight w:val="329"/>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20.</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Curăţirea mecanizată a părţii carosabile</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mii mp</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2244</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264</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1310</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58</w:t>
            </w:r>
          </w:p>
        </w:tc>
      </w:tr>
      <w:tr w:rsidR="00BE4387" w:rsidRPr="00940A40" w:rsidTr="00BE4387">
        <w:trPr>
          <w:gridAfter w:val="1"/>
          <w:wAfter w:w="472" w:type="dxa"/>
          <w:trHeight w:val="278"/>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21.</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Restabilirea săpăturilor</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vertAlign w:val="superscript"/>
                <w:lang w:val="ro-RO"/>
              </w:rPr>
            </w:pPr>
            <w:r w:rsidRPr="00940A40">
              <w:rPr>
                <w:lang w:val="ro-RO"/>
              </w:rPr>
              <w:t>m</w:t>
            </w:r>
            <w:r w:rsidRPr="00940A40">
              <w:rPr>
                <w:vertAlign w:val="superscript"/>
                <w:lang w:val="ro-RO"/>
              </w:rPr>
              <w:t>2</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210</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71</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109</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52</w:t>
            </w:r>
          </w:p>
        </w:tc>
      </w:tr>
      <w:tr w:rsidR="00BE4387" w:rsidRPr="00940A40" w:rsidTr="00BE4387">
        <w:trPr>
          <w:gridAfter w:val="1"/>
          <w:wAfter w:w="472" w:type="dxa"/>
          <w:trHeight w:val="509"/>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22.</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Revederea schemelor de salubrizare a teritoriilor adiacente la agenții economici</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de facto</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p>
        </w:tc>
      </w:tr>
      <w:tr w:rsidR="00BE4387" w:rsidRPr="00940A40" w:rsidTr="00BE4387">
        <w:trPr>
          <w:gridAfter w:val="1"/>
          <w:wAfter w:w="472" w:type="dxa"/>
          <w:trHeight w:val="305"/>
        </w:trPr>
        <w:tc>
          <w:tcPr>
            <w:tcW w:w="534" w:type="dxa"/>
            <w:tcBorders>
              <w:top w:val="nil"/>
              <w:left w:val="single" w:sz="8" w:space="0" w:color="auto"/>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23.</w:t>
            </w:r>
          </w:p>
        </w:tc>
        <w:tc>
          <w:tcPr>
            <w:tcW w:w="4394"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Lichidarea gunoiştilor  şi microgunoiştilor neautorizate</w:t>
            </w:r>
          </w:p>
        </w:tc>
        <w:tc>
          <w:tcPr>
            <w:tcW w:w="709"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un.</w:t>
            </w:r>
          </w:p>
        </w:tc>
        <w:tc>
          <w:tcPr>
            <w:tcW w:w="1167" w:type="dxa"/>
            <w:tcBorders>
              <w:top w:val="nil"/>
              <w:left w:val="nil"/>
              <w:bottom w:val="single" w:sz="4" w:space="0" w:color="auto"/>
              <w:right w:val="single" w:sz="4" w:space="0" w:color="auto"/>
            </w:tcBorders>
            <w:vAlign w:val="bottom"/>
            <w:hideMark/>
          </w:tcPr>
          <w:p w:rsidR="00BE4387" w:rsidRPr="00940A40" w:rsidRDefault="00BE4387" w:rsidP="00BE4387">
            <w:pPr>
              <w:pStyle w:val="Frspaiere"/>
              <w:rPr>
                <w:lang w:val="ro-RO"/>
              </w:rPr>
            </w:pPr>
            <w:r w:rsidRPr="00940A40">
              <w:rPr>
                <w:lang w:val="ro-RO"/>
              </w:rPr>
              <w:t>de facto</w:t>
            </w:r>
          </w:p>
        </w:tc>
        <w:tc>
          <w:tcPr>
            <w:tcW w:w="152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sidRPr="00940A40">
              <w:rPr>
                <w:lang w:val="ro-RO"/>
              </w:rPr>
              <w:t>1</w:t>
            </w:r>
            <w:r>
              <w:rPr>
                <w:lang w:val="ro-RO"/>
              </w:rPr>
              <w:t>5</w:t>
            </w:r>
          </w:p>
        </w:tc>
        <w:tc>
          <w:tcPr>
            <w:tcW w:w="1276"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r>
              <w:rPr>
                <w:lang w:val="ro-RO"/>
              </w:rPr>
              <w:t>82</w:t>
            </w:r>
          </w:p>
        </w:tc>
        <w:tc>
          <w:tcPr>
            <w:tcW w:w="850" w:type="dxa"/>
            <w:tcBorders>
              <w:top w:val="nil"/>
              <w:left w:val="nil"/>
              <w:bottom w:val="single" w:sz="4" w:space="0" w:color="auto"/>
              <w:right w:val="single" w:sz="4" w:space="0" w:color="auto"/>
            </w:tcBorders>
            <w:vAlign w:val="bottom"/>
          </w:tcPr>
          <w:p w:rsidR="00BE4387" w:rsidRPr="00940A40" w:rsidRDefault="00BE4387" w:rsidP="00BE4387">
            <w:pPr>
              <w:pStyle w:val="Frspaiere"/>
              <w:rPr>
                <w:lang w:val="ro-RO"/>
              </w:rPr>
            </w:pPr>
          </w:p>
        </w:tc>
      </w:tr>
      <w:tr w:rsidR="00BE4387" w:rsidRPr="00940A40" w:rsidTr="00BE4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72" w:type="dxa"/>
          <w:trHeight w:val="524"/>
        </w:trPr>
        <w:tc>
          <w:tcPr>
            <w:tcW w:w="534" w:type="dxa"/>
          </w:tcPr>
          <w:p w:rsidR="00BE4387" w:rsidRPr="00940A40" w:rsidRDefault="00BE4387" w:rsidP="00BE4387">
            <w:pPr>
              <w:pStyle w:val="Frspaiere"/>
              <w:rPr>
                <w:lang w:val="ro-RO"/>
              </w:rPr>
            </w:pPr>
          </w:p>
        </w:tc>
        <w:tc>
          <w:tcPr>
            <w:tcW w:w="4394" w:type="dxa"/>
          </w:tcPr>
          <w:p w:rsidR="00BE4387" w:rsidRPr="00940A40" w:rsidRDefault="00BE4387" w:rsidP="00BE4387">
            <w:pPr>
              <w:pStyle w:val="Frspaiere"/>
              <w:rPr>
                <w:lang w:val="ro-RO"/>
              </w:rPr>
            </w:pPr>
            <w:r w:rsidRPr="00940A40">
              <w:rPr>
                <w:lang w:val="ro-RO"/>
              </w:rPr>
              <w:t>Total</w:t>
            </w:r>
            <w:r>
              <w:rPr>
                <w:lang w:val="ro-RO"/>
              </w:rPr>
              <w:t xml:space="preserve">: </w:t>
            </w:r>
            <w:r w:rsidRPr="00940A40">
              <w:rPr>
                <w:lang w:val="ro-RO"/>
              </w:rPr>
              <w:t xml:space="preserve"> Întocmirea proceselor verbale la încălcarea ordinii sanitare</w:t>
            </w:r>
          </w:p>
        </w:tc>
        <w:tc>
          <w:tcPr>
            <w:tcW w:w="709" w:type="dxa"/>
          </w:tcPr>
          <w:p w:rsidR="00BE4387" w:rsidRPr="00940A40" w:rsidRDefault="00BE4387" w:rsidP="00BE4387">
            <w:pPr>
              <w:pStyle w:val="Frspaiere"/>
              <w:rPr>
                <w:lang w:val="ro-RO"/>
              </w:rPr>
            </w:pPr>
            <w:r>
              <w:rPr>
                <w:lang w:val="ro-RO"/>
              </w:rPr>
              <w:t>u</w:t>
            </w:r>
            <w:r w:rsidRPr="00940A40">
              <w:rPr>
                <w:lang w:val="ro-RO"/>
              </w:rPr>
              <w:t>n.</w:t>
            </w:r>
          </w:p>
        </w:tc>
        <w:tc>
          <w:tcPr>
            <w:tcW w:w="1167" w:type="dxa"/>
          </w:tcPr>
          <w:p w:rsidR="00BE4387" w:rsidRPr="00940A40" w:rsidRDefault="00BE4387" w:rsidP="00BE4387">
            <w:pPr>
              <w:pStyle w:val="Frspaiere"/>
              <w:rPr>
                <w:lang w:val="ro-RO"/>
              </w:rPr>
            </w:pPr>
          </w:p>
        </w:tc>
        <w:tc>
          <w:tcPr>
            <w:tcW w:w="1526" w:type="dxa"/>
          </w:tcPr>
          <w:p w:rsidR="00BE4387" w:rsidRPr="00940A40" w:rsidRDefault="00BE4387" w:rsidP="00BE4387">
            <w:pPr>
              <w:pStyle w:val="Frspaiere"/>
              <w:rPr>
                <w:lang w:val="ro-RO"/>
              </w:rPr>
            </w:pPr>
            <w:r>
              <w:rPr>
                <w:lang w:val="ro-RO"/>
              </w:rPr>
              <w:t>20</w:t>
            </w:r>
          </w:p>
        </w:tc>
        <w:tc>
          <w:tcPr>
            <w:tcW w:w="1276" w:type="dxa"/>
          </w:tcPr>
          <w:p w:rsidR="00BE4387" w:rsidRPr="00940A40" w:rsidRDefault="00BE4387" w:rsidP="00BE4387">
            <w:pPr>
              <w:pStyle w:val="Frspaiere"/>
              <w:rPr>
                <w:lang w:val="ro-RO"/>
              </w:rPr>
            </w:pPr>
            <w:r>
              <w:rPr>
                <w:lang w:val="ro-RO"/>
              </w:rPr>
              <w:t>84</w:t>
            </w:r>
          </w:p>
        </w:tc>
        <w:tc>
          <w:tcPr>
            <w:tcW w:w="850" w:type="dxa"/>
          </w:tcPr>
          <w:p w:rsidR="00BE4387" w:rsidRPr="00940A40" w:rsidRDefault="00BE4387" w:rsidP="00BE4387">
            <w:pPr>
              <w:pStyle w:val="Frspaiere"/>
              <w:rPr>
                <w:lang w:val="ro-RO"/>
              </w:rPr>
            </w:pPr>
          </w:p>
        </w:tc>
      </w:tr>
      <w:tr w:rsidR="00BE4387" w:rsidRPr="00940A40" w:rsidTr="00BE4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72" w:type="dxa"/>
          <w:trHeight w:val="84"/>
        </w:trPr>
        <w:tc>
          <w:tcPr>
            <w:tcW w:w="534" w:type="dxa"/>
          </w:tcPr>
          <w:p w:rsidR="00BE4387" w:rsidRPr="00940A40" w:rsidRDefault="00BE4387" w:rsidP="00BE4387">
            <w:pPr>
              <w:pStyle w:val="Frspaiere"/>
              <w:rPr>
                <w:lang w:val="ro-RO"/>
              </w:rPr>
            </w:pPr>
          </w:p>
        </w:tc>
        <w:tc>
          <w:tcPr>
            <w:tcW w:w="4394" w:type="dxa"/>
          </w:tcPr>
          <w:p w:rsidR="00BE4387" w:rsidRPr="00940A40" w:rsidRDefault="00BE4387" w:rsidP="00BE4387">
            <w:pPr>
              <w:pStyle w:val="Frspaiere"/>
              <w:rPr>
                <w:lang w:val="ro-RO"/>
              </w:rPr>
            </w:pPr>
            <w:r w:rsidRPr="00940A40">
              <w:rPr>
                <w:lang w:val="ro-RO"/>
              </w:rPr>
              <w:t>Poliția</w:t>
            </w:r>
          </w:p>
        </w:tc>
        <w:tc>
          <w:tcPr>
            <w:tcW w:w="709" w:type="dxa"/>
          </w:tcPr>
          <w:p w:rsidR="00BE4387" w:rsidRPr="00940A40" w:rsidRDefault="00BE4387" w:rsidP="00BE4387">
            <w:pPr>
              <w:pStyle w:val="Frspaiere"/>
              <w:rPr>
                <w:lang w:val="ro-RO"/>
              </w:rPr>
            </w:pPr>
          </w:p>
        </w:tc>
        <w:tc>
          <w:tcPr>
            <w:tcW w:w="1167" w:type="dxa"/>
          </w:tcPr>
          <w:p w:rsidR="00BE4387" w:rsidRPr="00940A40" w:rsidRDefault="00BE4387" w:rsidP="00BE4387">
            <w:pPr>
              <w:pStyle w:val="Frspaiere"/>
              <w:rPr>
                <w:lang w:val="ro-RO"/>
              </w:rPr>
            </w:pPr>
          </w:p>
        </w:tc>
        <w:tc>
          <w:tcPr>
            <w:tcW w:w="1526" w:type="dxa"/>
          </w:tcPr>
          <w:p w:rsidR="00BE4387" w:rsidRPr="00940A40" w:rsidRDefault="00BE4387" w:rsidP="00BE4387">
            <w:pPr>
              <w:pStyle w:val="Frspaiere"/>
              <w:rPr>
                <w:lang w:val="ro-RO"/>
              </w:rPr>
            </w:pPr>
            <w:r>
              <w:rPr>
                <w:lang w:val="ro-RO"/>
              </w:rPr>
              <w:t>20</w:t>
            </w:r>
          </w:p>
        </w:tc>
        <w:tc>
          <w:tcPr>
            <w:tcW w:w="1276" w:type="dxa"/>
          </w:tcPr>
          <w:p w:rsidR="00BE4387" w:rsidRPr="00940A40" w:rsidRDefault="00BE4387" w:rsidP="00BE4387">
            <w:pPr>
              <w:pStyle w:val="Frspaiere"/>
              <w:rPr>
                <w:lang w:val="ro-RO"/>
              </w:rPr>
            </w:pPr>
            <w:r>
              <w:rPr>
                <w:lang w:val="ro-RO"/>
              </w:rPr>
              <w:t>84</w:t>
            </w:r>
          </w:p>
        </w:tc>
        <w:tc>
          <w:tcPr>
            <w:tcW w:w="850" w:type="dxa"/>
          </w:tcPr>
          <w:p w:rsidR="00BE4387" w:rsidRPr="00940A40" w:rsidRDefault="00BE4387" w:rsidP="00BE4387">
            <w:pPr>
              <w:pStyle w:val="Frspaiere"/>
              <w:rPr>
                <w:lang w:val="ro-RO"/>
              </w:rPr>
            </w:pPr>
          </w:p>
        </w:tc>
      </w:tr>
      <w:tr w:rsidR="00BE4387" w:rsidRPr="00940A40" w:rsidTr="00BE4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72" w:type="dxa"/>
          <w:trHeight w:val="245"/>
        </w:trPr>
        <w:tc>
          <w:tcPr>
            <w:tcW w:w="534" w:type="dxa"/>
          </w:tcPr>
          <w:p w:rsidR="00BE4387" w:rsidRPr="00940A40" w:rsidRDefault="00BE4387" w:rsidP="00BE4387">
            <w:pPr>
              <w:pStyle w:val="Frspaiere"/>
              <w:rPr>
                <w:lang w:val="ro-RO"/>
              </w:rPr>
            </w:pPr>
          </w:p>
        </w:tc>
        <w:tc>
          <w:tcPr>
            <w:tcW w:w="4394" w:type="dxa"/>
          </w:tcPr>
          <w:p w:rsidR="00BE4387" w:rsidRPr="00940A40" w:rsidRDefault="00BE4387" w:rsidP="00BE4387">
            <w:pPr>
              <w:pStyle w:val="Frspaiere"/>
              <w:rPr>
                <w:lang w:val="ro-RO"/>
              </w:rPr>
            </w:pPr>
            <w:r w:rsidRPr="00940A40">
              <w:rPr>
                <w:lang w:val="ro-RO"/>
              </w:rPr>
              <w:t>Agenția ecologică</w:t>
            </w:r>
          </w:p>
        </w:tc>
        <w:tc>
          <w:tcPr>
            <w:tcW w:w="709" w:type="dxa"/>
          </w:tcPr>
          <w:p w:rsidR="00BE4387" w:rsidRPr="00940A40" w:rsidRDefault="00BE4387" w:rsidP="00BE4387">
            <w:pPr>
              <w:pStyle w:val="Frspaiere"/>
              <w:rPr>
                <w:lang w:val="ro-RO"/>
              </w:rPr>
            </w:pPr>
          </w:p>
        </w:tc>
        <w:tc>
          <w:tcPr>
            <w:tcW w:w="1167" w:type="dxa"/>
          </w:tcPr>
          <w:p w:rsidR="00BE4387" w:rsidRPr="00940A40" w:rsidRDefault="00BE4387" w:rsidP="00BE4387">
            <w:pPr>
              <w:pStyle w:val="Frspaiere"/>
              <w:rPr>
                <w:lang w:val="ro-RO"/>
              </w:rPr>
            </w:pPr>
          </w:p>
        </w:tc>
        <w:tc>
          <w:tcPr>
            <w:tcW w:w="1526" w:type="dxa"/>
          </w:tcPr>
          <w:p w:rsidR="00BE4387" w:rsidRPr="00940A40" w:rsidRDefault="00BE4387" w:rsidP="00BE4387">
            <w:pPr>
              <w:pStyle w:val="Frspaiere"/>
              <w:rPr>
                <w:lang w:val="ro-RO"/>
              </w:rPr>
            </w:pPr>
          </w:p>
        </w:tc>
        <w:tc>
          <w:tcPr>
            <w:tcW w:w="1276" w:type="dxa"/>
          </w:tcPr>
          <w:p w:rsidR="00BE4387" w:rsidRPr="00940A40" w:rsidRDefault="00BE4387" w:rsidP="00BE4387">
            <w:pPr>
              <w:pStyle w:val="Frspaiere"/>
              <w:rPr>
                <w:lang w:val="ro-RO"/>
              </w:rPr>
            </w:pPr>
          </w:p>
        </w:tc>
        <w:tc>
          <w:tcPr>
            <w:tcW w:w="850" w:type="dxa"/>
          </w:tcPr>
          <w:p w:rsidR="00BE4387" w:rsidRPr="00940A40" w:rsidRDefault="00BE4387" w:rsidP="00BE4387">
            <w:pPr>
              <w:pStyle w:val="Frspaiere"/>
              <w:rPr>
                <w:lang w:val="ro-RO"/>
              </w:rPr>
            </w:pPr>
          </w:p>
        </w:tc>
      </w:tr>
    </w:tbl>
    <w:p w:rsidR="00BE4387" w:rsidRPr="00BE4387" w:rsidRDefault="00BE4387" w:rsidP="00BE4387">
      <w:pPr>
        <w:suppressAutoHyphens/>
        <w:spacing w:after="0" w:line="360" w:lineRule="auto"/>
        <w:ind w:left="284"/>
        <w:jc w:val="both"/>
        <w:rPr>
          <w:i/>
          <w:lang w:val="ro-RO"/>
        </w:rPr>
      </w:pPr>
    </w:p>
    <w:p w:rsidR="00BE4387" w:rsidRDefault="00BE4387" w:rsidP="00BE4387">
      <w:pPr>
        <w:suppressAutoHyphens/>
        <w:spacing w:after="0"/>
        <w:ind w:left="720"/>
        <w:jc w:val="both"/>
        <w:rPr>
          <w:lang w:val="ro-RO"/>
        </w:rPr>
      </w:pPr>
    </w:p>
    <w:p w:rsidR="00BE4387" w:rsidRPr="000038D8" w:rsidRDefault="00BE4387" w:rsidP="00BE4387">
      <w:pPr>
        <w:spacing w:after="0"/>
        <w:ind w:firstLine="708"/>
        <w:jc w:val="both"/>
        <w:rPr>
          <w:szCs w:val="24"/>
          <w:lang w:val="ro-RO"/>
        </w:rPr>
      </w:pPr>
      <w:r>
        <w:rPr>
          <w:szCs w:val="24"/>
          <w:lang w:val="ro-RO"/>
        </w:rPr>
        <w:t>Totodată Vă informăm</w:t>
      </w:r>
      <w:r w:rsidRPr="000038D8">
        <w:rPr>
          <w:szCs w:val="24"/>
          <w:lang w:val="ro-RO"/>
        </w:rPr>
        <w:t xml:space="preserve"> pe parcursul perioadei </w:t>
      </w:r>
      <w:r>
        <w:rPr>
          <w:b/>
          <w:szCs w:val="24"/>
          <w:lang w:val="ro-RO"/>
        </w:rPr>
        <w:t>01.03.2016 – 10</w:t>
      </w:r>
      <w:r w:rsidRPr="00EE75D6">
        <w:rPr>
          <w:b/>
          <w:szCs w:val="24"/>
          <w:lang w:val="ro-RO"/>
        </w:rPr>
        <w:t>.04.2016</w:t>
      </w:r>
      <w:r w:rsidRPr="000038D8">
        <w:rPr>
          <w:szCs w:val="24"/>
          <w:lang w:val="ro-RO"/>
        </w:rPr>
        <w:t xml:space="preserve"> au fost întreprinse următoarele măsurile  la salubrizarea și amenajarea teritoriului sectorului Centru:</w:t>
      </w:r>
    </w:p>
    <w:p w:rsidR="00BE4387" w:rsidRPr="000038D8" w:rsidRDefault="00BE4387" w:rsidP="00BE4387">
      <w:pPr>
        <w:pStyle w:val="Listparagraf"/>
        <w:numPr>
          <w:ilvl w:val="0"/>
          <w:numId w:val="3"/>
        </w:numPr>
        <w:spacing w:after="0"/>
        <w:jc w:val="both"/>
        <w:rPr>
          <w:szCs w:val="24"/>
          <w:lang w:val="ro-RO"/>
        </w:rPr>
      </w:pPr>
      <w:r w:rsidRPr="000038D8">
        <w:rPr>
          <w:szCs w:val="24"/>
          <w:lang w:val="ro-RO"/>
        </w:rPr>
        <w:t xml:space="preserve"> Au participat </w:t>
      </w:r>
      <w:r>
        <w:rPr>
          <w:szCs w:val="24"/>
          <w:lang w:val="ro-RO"/>
        </w:rPr>
        <w:t>6780</w:t>
      </w:r>
      <w:r w:rsidRPr="000038D8">
        <w:rPr>
          <w:szCs w:val="24"/>
          <w:lang w:val="ro-RO"/>
        </w:rPr>
        <w:t xml:space="preserve"> de persoane la lucrări de amenajare și salubrizare a teritoriilor;</w:t>
      </w:r>
    </w:p>
    <w:p w:rsidR="00BE4387" w:rsidRPr="000038D8" w:rsidRDefault="00BE4387" w:rsidP="00BE4387">
      <w:pPr>
        <w:pStyle w:val="Listparagraf"/>
        <w:numPr>
          <w:ilvl w:val="0"/>
          <w:numId w:val="3"/>
        </w:numPr>
        <w:spacing w:after="0"/>
        <w:jc w:val="both"/>
        <w:rPr>
          <w:szCs w:val="24"/>
          <w:lang w:val="ro-RO"/>
        </w:rPr>
      </w:pPr>
      <w:r w:rsidRPr="000038D8">
        <w:rPr>
          <w:szCs w:val="24"/>
          <w:lang w:val="ro-RO"/>
        </w:rPr>
        <w:t>Au fost evacuate 2</w:t>
      </w:r>
      <w:r>
        <w:rPr>
          <w:szCs w:val="24"/>
          <w:lang w:val="ro-RO"/>
        </w:rPr>
        <w:t>65</w:t>
      </w:r>
      <w:r w:rsidRPr="000038D8">
        <w:rPr>
          <w:szCs w:val="24"/>
          <w:lang w:val="ro-RO"/>
        </w:rPr>
        <w:t xml:space="preserve"> rute de gunoi menajer;</w:t>
      </w:r>
    </w:p>
    <w:p w:rsidR="00BE4387" w:rsidRPr="000038D8" w:rsidRDefault="00BE4387" w:rsidP="00BE4387">
      <w:pPr>
        <w:pStyle w:val="Listparagraf"/>
        <w:numPr>
          <w:ilvl w:val="0"/>
          <w:numId w:val="3"/>
        </w:numPr>
        <w:spacing w:after="0"/>
        <w:jc w:val="both"/>
        <w:rPr>
          <w:szCs w:val="24"/>
          <w:lang w:val="ro-RO"/>
        </w:rPr>
      </w:pPr>
      <w:r w:rsidRPr="000038D8">
        <w:rPr>
          <w:szCs w:val="24"/>
          <w:lang w:val="ro-RO"/>
        </w:rPr>
        <w:t xml:space="preserve">De către Inspectoratul de Poliție Centru au fost întocmite </w:t>
      </w:r>
      <w:r>
        <w:rPr>
          <w:szCs w:val="24"/>
          <w:lang w:val="ro-RO"/>
        </w:rPr>
        <w:t>8</w:t>
      </w:r>
      <w:r w:rsidRPr="000038D8">
        <w:rPr>
          <w:szCs w:val="24"/>
          <w:lang w:val="ro-RO"/>
        </w:rPr>
        <w:t>4 procese verbale contravenționale pe art. 181 CC RM privind încălcarea ordinii sanitare;</w:t>
      </w:r>
    </w:p>
    <w:p w:rsidR="00BE4387" w:rsidRPr="000038D8" w:rsidRDefault="00BE4387" w:rsidP="00BE4387">
      <w:pPr>
        <w:pStyle w:val="Listparagraf"/>
        <w:numPr>
          <w:ilvl w:val="0"/>
          <w:numId w:val="3"/>
        </w:numPr>
        <w:spacing w:after="0"/>
        <w:jc w:val="both"/>
        <w:rPr>
          <w:szCs w:val="24"/>
          <w:lang w:val="ro-RO"/>
        </w:rPr>
      </w:pPr>
      <w:r w:rsidRPr="000038D8">
        <w:rPr>
          <w:szCs w:val="24"/>
          <w:lang w:val="ro-RO"/>
        </w:rPr>
        <w:t xml:space="preserve">De către Întreprinderile municipale de gestionare a fondului locativ au fost lichidate circa </w:t>
      </w:r>
      <w:r>
        <w:rPr>
          <w:szCs w:val="24"/>
          <w:lang w:val="ro-RO"/>
        </w:rPr>
        <w:t>82</w:t>
      </w:r>
      <w:r w:rsidRPr="000038D8">
        <w:rPr>
          <w:szCs w:val="24"/>
          <w:lang w:val="ro-RO"/>
        </w:rPr>
        <w:t xml:space="preserve"> microgunoiști, inclusiv salubrizate teritorii de uz comun la următoarele adrese:</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t xml:space="preserve">Teritoriul adiacent Stadionul Republican; </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t xml:space="preserve">Havuzul din preajma Hotelului National, panta abruptă din str. 31 August1989. </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t>31 August 1989 de la str. V. Vasilenco până la str. Valea Trandafirilor;</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t>Str. Fierarilor intersecție cu str. Cocieri sub podul Viaduct, inclusiv albia  râului din str. I. Inculeț;</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t>Str. Pașcani  malurile afluentului râului Bâc;</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t>Teritoriul  din preajma scării de la str. Ion Nistor până la căminele Universității de Stat;</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lastRenderedPageBreak/>
        <w:t>Terenul din prejma scării de la blocul locativ nr.511 din str. M. Lomonosov până la str. C. Vîrnav;</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t>Teritoriul scării între străzile Anton Crihan și str. Universității;</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t>Str. Pietrarilor de la blocurile locative 4-6 până la partea carosabilului;</w:t>
      </w:r>
    </w:p>
    <w:p w:rsidR="00BE4387" w:rsidRDefault="00BE4387" w:rsidP="00BE4387">
      <w:pPr>
        <w:pStyle w:val="Listparagraf"/>
        <w:numPr>
          <w:ilvl w:val="0"/>
          <w:numId w:val="2"/>
        </w:numPr>
        <w:spacing w:after="0"/>
        <w:jc w:val="both"/>
        <w:rPr>
          <w:szCs w:val="24"/>
          <w:lang w:val="ro-RO"/>
        </w:rPr>
      </w:pPr>
      <w:r w:rsidRPr="000038D8">
        <w:rPr>
          <w:szCs w:val="24"/>
          <w:lang w:val="ro-RO"/>
        </w:rPr>
        <w:t>Teritoriul nevalorificat din preajma OCT din str. Ialoveni 100, blocul locativ nr.100/1;</w:t>
      </w:r>
    </w:p>
    <w:p w:rsidR="00BE4387" w:rsidRPr="00EE75D6" w:rsidRDefault="00BE4387" w:rsidP="00BE4387">
      <w:pPr>
        <w:pStyle w:val="Listparagraf"/>
        <w:numPr>
          <w:ilvl w:val="0"/>
          <w:numId w:val="2"/>
        </w:numPr>
        <w:spacing w:after="0"/>
        <w:jc w:val="both"/>
        <w:rPr>
          <w:lang w:val="ro-RO"/>
        </w:rPr>
      </w:pPr>
      <w:r w:rsidRPr="00302512">
        <w:rPr>
          <w:lang w:val="ro-RO"/>
        </w:rPr>
        <w:t>Teritoriul  pantei abrupte</w:t>
      </w:r>
      <w:r>
        <w:rPr>
          <w:lang w:val="ro-RO"/>
        </w:rPr>
        <w:t xml:space="preserve"> </w:t>
      </w:r>
      <w:r w:rsidRPr="00302512">
        <w:rPr>
          <w:lang w:val="ro-RO"/>
        </w:rPr>
        <w:t>la Grădinița din str.Corolenco 59 ,,a,,</w:t>
      </w:r>
      <w:r>
        <w:rPr>
          <w:lang w:val="ro-RO"/>
        </w:rPr>
        <w:t>.</w:t>
      </w:r>
    </w:p>
    <w:p w:rsidR="00BE4387" w:rsidRPr="000038D8" w:rsidRDefault="00BE4387" w:rsidP="00BE4387">
      <w:pPr>
        <w:pStyle w:val="Listparagraf"/>
        <w:numPr>
          <w:ilvl w:val="0"/>
          <w:numId w:val="3"/>
        </w:numPr>
        <w:spacing w:after="0"/>
        <w:jc w:val="both"/>
        <w:rPr>
          <w:szCs w:val="24"/>
          <w:lang w:val="ro-RO"/>
        </w:rPr>
      </w:pPr>
      <w:r w:rsidRPr="000038D8">
        <w:rPr>
          <w:szCs w:val="24"/>
          <w:lang w:val="ro-RO"/>
        </w:rPr>
        <w:t xml:space="preserve">De către Î.M. Regia ”Exdrupo” au fost efectuate lucrări de salubrizare a albiei râulețului sub podul Viaduct. Totodată au fost efectuate lucrări de curățire manuală, mecanizată a părții carosabile  la străzile din teritoriul sectorului Centru. </w:t>
      </w:r>
    </w:p>
    <w:p w:rsidR="00BE4387" w:rsidRPr="000038D8" w:rsidRDefault="00BE4387" w:rsidP="00BE4387">
      <w:pPr>
        <w:pStyle w:val="Listparagraf"/>
        <w:numPr>
          <w:ilvl w:val="0"/>
          <w:numId w:val="3"/>
        </w:numPr>
        <w:spacing w:after="0"/>
        <w:jc w:val="both"/>
        <w:rPr>
          <w:szCs w:val="24"/>
          <w:lang w:val="ro-RO"/>
        </w:rPr>
      </w:pPr>
      <w:r w:rsidRPr="000038D8">
        <w:rPr>
          <w:szCs w:val="24"/>
          <w:lang w:val="ro-RO"/>
        </w:rPr>
        <w:t xml:space="preserve">De către Î.M.,, Asociația de Gospodărire Spații Verzi,,  au fost organizare lucrările de salubrizare, amenajare a </w:t>
      </w:r>
      <w:r>
        <w:rPr>
          <w:szCs w:val="24"/>
          <w:lang w:val="ro-RO"/>
        </w:rPr>
        <w:t>41</w:t>
      </w:r>
      <w:r w:rsidRPr="000038D8">
        <w:rPr>
          <w:szCs w:val="24"/>
          <w:lang w:val="ro-RO"/>
        </w:rPr>
        <w:t xml:space="preserve"> ha din teritoriul parcurilor și a scuarurilor. Totodată a fost organizate  lucrări de curățire sanitară a </w:t>
      </w:r>
      <w:r>
        <w:rPr>
          <w:szCs w:val="24"/>
          <w:lang w:val="ro-RO"/>
        </w:rPr>
        <w:t>2000</w:t>
      </w:r>
      <w:r w:rsidRPr="000038D8">
        <w:rPr>
          <w:szCs w:val="24"/>
          <w:lang w:val="ro-RO"/>
        </w:rPr>
        <w:t xml:space="preserve"> arbori și arbuști, inclusiv au fost curățați circa </w:t>
      </w:r>
      <w:r>
        <w:rPr>
          <w:szCs w:val="24"/>
          <w:lang w:val="ro-RO"/>
        </w:rPr>
        <w:t>4270</w:t>
      </w:r>
      <w:r w:rsidRPr="000038D8">
        <w:rPr>
          <w:szCs w:val="24"/>
          <w:lang w:val="ro-RO"/>
        </w:rPr>
        <w:t xml:space="preserve"> buc. plantații de trandafir.</w:t>
      </w:r>
    </w:p>
    <w:p w:rsidR="00BE4387" w:rsidRPr="000038D8" w:rsidRDefault="00BE4387" w:rsidP="00BE4387">
      <w:pPr>
        <w:pStyle w:val="Listparagraf"/>
        <w:numPr>
          <w:ilvl w:val="0"/>
          <w:numId w:val="3"/>
        </w:numPr>
        <w:spacing w:after="0"/>
        <w:jc w:val="both"/>
        <w:rPr>
          <w:szCs w:val="24"/>
          <w:lang w:val="ro-RO"/>
        </w:rPr>
      </w:pPr>
      <w:r w:rsidRPr="000038D8">
        <w:rPr>
          <w:szCs w:val="24"/>
          <w:lang w:val="ro-RO"/>
        </w:rPr>
        <w:t>Conform programului de acțiuni privind salubrizarea și amenajarea teritoriul sectorului Centru au fost întreprinse următoarele acțiuni:</w:t>
      </w:r>
    </w:p>
    <w:p w:rsidR="00BE4387" w:rsidRPr="000038D8" w:rsidRDefault="00BE4387" w:rsidP="00BE4387">
      <w:pPr>
        <w:pStyle w:val="Listparagraf"/>
        <w:numPr>
          <w:ilvl w:val="0"/>
          <w:numId w:val="2"/>
        </w:numPr>
        <w:spacing w:after="0"/>
        <w:jc w:val="both"/>
        <w:rPr>
          <w:szCs w:val="24"/>
          <w:lang w:val="ro-RO"/>
        </w:rPr>
      </w:pPr>
      <w:r w:rsidRPr="000038D8">
        <w:rPr>
          <w:szCs w:val="24"/>
          <w:lang w:val="ro-RO"/>
        </w:rPr>
        <w:t>La data de 12.03.2016 au organizate lucrări de salubrizare sub podul Viaduct cu participarea ÎMGFL nr.9, Î.M. ,,Asociația de Gospodărire Spații Verzi,,  și Î.M. Regia ”Exdrupo” .</w:t>
      </w:r>
    </w:p>
    <w:p w:rsidR="00BE4387" w:rsidRPr="000038D8" w:rsidRDefault="00BE4387" w:rsidP="00BE4387">
      <w:pPr>
        <w:pStyle w:val="Listparagraf"/>
        <w:numPr>
          <w:ilvl w:val="0"/>
          <w:numId w:val="2"/>
        </w:numPr>
        <w:suppressAutoHyphens/>
        <w:spacing w:after="0"/>
        <w:jc w:val="both"/>
        <w:rPr>
          <w:szCs w:val="24"/>
          <w:lang w:val="ro-RO"/>
        </w:rPr>
      </w:pPr>
      <w:r w:rsidRPr="000038D8">
        <w:rPr>
          <w:szCs w:val="24"/>
          <w:lang w:val="ro-RO"/>
        </w:rPr>
        <w:t xml:space="preserve">La data de 19.03.2016 a fost antrenată sub podul Viaduct AO,, Mișc Lumea,, - 50 persoane. Totodată au fost antrenați la lucrări de salubrizare la teritoriile adiacente albiei afluentului râului Bâc unde au participat 50 studenți ai Academiei Militare ,,Alexandru cel Bun”. </w:t>
      </w:r>
      <w:r w:rsidRPr="000038D8">
        <w:rPr>
          <w:szCs w:val="24"/>
          <w:lang w:val="en-US"/>
        </w:rPr>
        <w:t xml:space="preserve"> </w:t>
      </w:r>
    </w:p>
    <w:p w:rsidR="00BE4387" w:rsidRPr="000038D8" w:rsidRDefault="00BE4387" w:rsidP="00BE4387">
      <w:pPr>
        <w:numPr>
          <w:ilvl w:val="0"/>
          <w:numId w:val="2"/>
        </w:numPr>
        <w:suppressAutoHyphens/>
        <w:spacing w:after="0"/>
        <w:jc w:val="both"/>
        <w:rPr>
          <w:szCs w:val="24"/>
          <w:lang w:val="ro-RO"/>
        </w:rPr>
      </w:pPr>
      <w:r w:rsidRPr="000038D8">
        <w:rPr>
          <w:szCs w:val="24"/>
          <w:lang w:val="ro-RO"/>
        </w:rPr>
        <w:t>La data de 22.03.2016  a fost organizate acțiuni de salubrizare în preajma traseului ,,Motocros,, de comun cu elevii Liceului ,,Universul,,.</w:t>
      </w:r>
    </w:p>
    <w:p w:rsidR="00BE4387" w:rsidRPr="000038D8" w:rsidRDefault="00BE4387" w:rsidP="00BE4387">
      <w:pPr>
        <w:pStyle w:val="Listparagraf"/>
        <w:numPr>
          <w:ilvl w:val="0"/>
          <w:numId w:val="2"/>
        </w:numPr>
        <w:suppressAutoHyphens/>
        <w:spacing w:after="0"/>
        <w:jc w:val="both"/>
        <w:rPr>
          <w:szCs w:val="24"/>
          <w:lang w:val="ro-RO"/>
        </w:rPr>
      </w:pPr>
      <w:r w:rsidRPr="000038D8">
        <w:rPr>
          <w:szCs w:val="24"/>
          <w:lang w:val="ro-RO"/>
        </w:rPr>
        <w:t xml:space="preserve">La data de 24.03.2016 au organizate lucrări de salubrizare sub podul Viaduct cu participarea a 25 de studenți de la Colegiul Politehnic. </w:t>
      </w:r>
    </w:p>
    <w:p w:rsidR="00BE4387" w:rsidRPr="000038D8" w:rsidRDefault="00BE4387" w:rsidP="00BE4387">
      <w:pPr>
        <w:numPr>
          <w:ilvl w:val="0"/>
          <w:numId w:val="2"/>
        </w:numPr>
        <w:suppressAutoHyphens/>
        <w:spacing w:after="0"/>
        <w:jc w:val="both"/>
        <w:rPr>
          <w:szCs w:val="24"/>
          <w:lang w:val="ro-RO"/>
        </w:rPr>
      </w:pPr>
      <w:r w:rsidRPr="000038D8">
        <w:rPr>
          <w:szCs w:val="24"/>
          <w:lang w:val="ro-RO"/>
        </w:rPr>
        <w:t>La data de 26.03.2016 sa organizat lucrări de amenajare și salubrizare pe  str. N. Testemițeanu, str. N. Gheorghiu și parcul Valea Trandafirilor, unde au participat 80 studenți ai Universității de Medicină.</w:t>
      </w:r>
    </w:p>
    <w:p w:rsidR="00BE4387" w:rsidRPr="000038D8" w:rsidRDefault="00BE4387" w:rsidP="00BE4387">
      <w:pPr>
        <w:numPr>
          <w:ilvl w:val="0"/>
          <w:numId w:val="2"/>
        </w:numPr>
        <w:suppressAutoHyphens/>
        <w:spacing w:after="0"/>
        <w:jc w:val="both"/>
        <w:rPr>
          <w:szCs w:val="24"/>
          <w:lang w:val="ro-RO"/>
        </w:rPr>
      </w:pPr>
      <w:r w:rsidRPr="000038D8">
        <w:rPr>
          <w:szCs w:val="24"/>
          <w:lang w:val="ro-RO"/>
        </w:rPr>
        <w:t>La data de 31.03.2016 sa organizat lucrări de amenajare și salubrizare pe  str. N. Testemițeanu și parcul Valea Trandafirilor, unde au participat 50 studenți ai Colegiului de Medicină și Farmacie. Totodată fiind antrenați și cu 20 studenți de la Colegiul de construcții sub podul Viaduct.</w:t>
      </w:r>
    </w:p>
    <w:p w:rsidR="00BE4387" w:rsidRDefault="00BE4387" w:rsidP="00BE4387">
      <w:pPr>
        <w:numPr>
          <w:ilvl w:val="0"/>
          <w:numId w:val="2"/>
        </w:numPr>
        <w:suppressAutoHyphens/>
        <w:spacing w:after="0"/>
        <w:jc w:val="both"/>
        <w:rPr>
          <w:szCs w:val="24"/>
          <w:lang w:val="ro-RO"/>
        </w:rPr>
      </w:pPr>
      <w:r w:rsidRPr="000038D8">
        <w:rPr>
          <w:szCs w:val="24"/>
          <w:lang w:val="ro-RO"/>
        </w:rPr>
        <w:t>La data de 01.04.2016 a fost efectuate lucrări de salubrizare  la str. Calea Basarabiei cu participarea colectivului Preturii sectorului Centru.</w:t>
      </w:r>
    </w:p>
    <w:p w:rsidR="00BE4387" w:rsidRDefault="00BE4387" w:rsidP="00BE4387">
      <w:pPr>
        <w:numPr>
          <w:ilvl w:val="0"/>
          <w:numId w:val="2"/>
        </w:numPr>
        <w:suppressAutoHyphens/>
        <w:spacing w:after="0"/>
        <w:jc w:val="both"/>
        <w:rPr>
          <w:lang w:val="ro-RO"/>
        </w:rPr>
      </w:pPr>
      <w:r>
        <w:rPr>
          <w:lang w:val="ro-RO"/>
        </w:rPr>
        <w:t xml:space="preserve">La data de 09.04.2016 au fost organizate lucrări de salubrizare  a zonelor verzi din preajma Podului Viaduct cu participarea membrilor Asociației Obștești ,,Mișc Lumea,,. </w:t>
      </w:r>
    </w:p>
    <w:p w:rsidR="00BE4387" w:rsidRDefault="00BE4387" w:rsidP="00BE4387">
      <w:pPr>
        <w:numPr>
          <w:ilvl w:val="0"/>
          <w:numId w:val="2"/>
        </w:numPr>
        <w:suppressAutoHyphens/>
        <w:spacing w:after="0"/>
        <w:jc w:val="both"/>
        <w:rPr>
          <w:lang w:val="ro-RO"/>
        </w:rPr>
      </w:pPr>
      <w:r>
        <w:rPr>
          <w:lang w:val="ro-RO"/>
        </w:rPr>
        <w:t xml:space="preserve">La data de 10.04.2016 au fost organizate lucrări de salubrizare  a zonelor verzi din Parcul Valea Morilor în perimetrul străzilor Drumul Viilor - Academiei - Tr.Baltă  cu participarea  membrilor Asociației Sănătate Educație și Familie. </w:t>
      </w:r>
    </w:p>
    <w:p w:rsidR="00BE4387" w:rsidRPr="000038D8" w:rsidRDefault="00BE4387" w:rsidP="00BE4387">
      <w:pPr>
        <w:suppressAutoHyphens/>
        <w:spacing w:after="0"/>
        <w:ind w:left="1140"/>
        <w:jc w:val="both"/>
        <w:rPr>
          <w:szCs w:val="24"/>
          <w:lang w:val="ro-RO"/>
        </w:rPr>
      </w:pPr>
    </w:p>
    <w:p w:rsidR="00BE4387" w:rsidRPr="000038D8" w:rsidRDefault="00BE4387" w:rsidP="00BE4387">
      <w:pPr>
        <w:spacing w:after="0"/>
        <w:ind w:left="360"/>
        <w:jc w:val="both"/>
        <w:rPr>
          <w:szCs w:val="24"/>
          <w:lang w:val="ro-RO"/>
        </w:rPr>
      </w:pPr>
    </w:p>
    <w:p w:rsidR="00BE4387" w:rsidRDefault="00BE4387" w:rsidP="00BE4387">
      <w:pPr>
        <w:spacing w:after="0"/>
        <w:ind w:left="360"/>
        <w:jc w:val="both"/>
        <w:rPr>
          <w:szCs w:val="24"/>
          <w:lang w:val="ro-RO"/>
        </w:rPr>
      </w:pPr>
    </w:p>
    <w:p w:rsidR="00BE4387" w:rsidRDefault="00BE4387" w:rsidP="00BE4387">
      <w:pPr>
        <w:spacing w:after="0"/>
        <w:ind w:left="360"/>
        <w:jc w:val="both"/>
        <w:rPr>
          <w:szCs w:val="24"/>
          <w:lang w:val="ro-RO"/>
        </w:rPr>
      </w:pPr>
    </w:p>
    <w:sectPr w:rsidR="00BE4387" w:rsidSect="00BE438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660"/>
    <w:multiLevelType w:val="hybridMultilevel"/>
    <w:tmpl w:val="46CEC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C4F71"/>
    <w:multiLevelType w:val="hybridMultilevel"/>
    <w:tmpl w:val="D9C61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22991"/>
    <w:multiLevelType w:val="hybridMultilevel"/>
    <w:tmpl w:val="6C86CE5E"/>
    <w:lvl w:ilvl="0" w:tplc="59BE5856">
      <w:start w:val="1"/>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87"/>
    <w:rsid w:val="001D6BB2"/>
    <w:rsid w:val="001E10FD"/>
    <w:rsid w:val="00BE4387"/>
    <w:rsid w:val="00D7290C"/>
    <w:rsid w:val="00E03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8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E4387"/>
    <w:pPr>
      <w:ind w:left="720"/>
      <w:contextualSpacing/>
    </w:pPr>
  </w:style>
  <w:style w:type="paragraph" w:styleId="Frspaiere">
    <w:name w:val="No Spacing"/>
    <w:uiPriority w:val="1"/>
    <w:qFormat/>
    <w:rsid w:val="00BE43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8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E4387"/>
    <w:pPr>
      <w:ind w:left="720"/>
      <w:contextualSpacing/>
    </w:pPr>
  </w:style>
  <w:style w:type="paragraph" w:styleId="Frspaiere">
    <w:name w:val="No Spacing"/>
    <w:uiPriority w:val="1"/>
    <w:qFormat/>
    <w:rsid w:val="00BE4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Company>Primăria mun. Chișinău</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gcupcea</dc:creator>
  <cp:lastModifiedBy>User</cp:lastModifiedBy>
  <cp:revision>2</cp:revision>
  <dcterms:created xsi:type="dcterms:W3CDTF">2016-04-13T12:38:00Z</dcterms:created>
  <dcterms:modified xsi:type="dcterms:W3CDTF">2016-04-13T12:38:00Z</dcterms:modified>
</cp:coreProperties>
</file>