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673" w:rsidRDefault="00612673">
      <w:pPr>
        <w:rPr>
          <w:lang w:val="ro-RO"/>
        </w:rPr>
      </w:pPr>
    </w:p>
    <w:p w:rsidR="00F81518" w:rsidRDefault="00F81518" w:rsidP="00B90B79">
      <w:pPr>
        <w:ind w:firstLine="708"/>
        <w:jc w:val="both"/>
        <w:rPr>
          <w:sz w:val="28"/>
          <w:szCs w:val="28"/>
          <w:lang w:val="ro-RO"/>
        </w:rPr>
      </w:pPr>
    </w:p>
    <w:p w:rsidR="00F81518" w:rsidRDefault="00F81518" w:rsidP="00B90B79">
      <w:pPr>
        <w:ind w:firstLine="708"/>
        <w:jc w:val="both"/>
        <w:rPr>
          <w:sz w:val="28"/>
          <w:szCs w:val="28"/>
          <w:lang w:val="ro-RO"/>
        </w:rPr>
      </w:pPr>
    </w:p>
    <w:p w:rsidR="00F81518" w:rsidRDefault="00F81518" w:rsidP="00B90B79">
      <w:pPr>
        <w:ind w:firstLine="708"/>
        <w:jc w:val="both"/>
        <w:rPr>
          <w:sz w:val="28"/>
          <w:szCs w:val="28"/>
          <w:lang w:val="ro-RO"/>
        </w:rPr>
      </w:pPr>
    </w:p>
    <w:p w:rsidR="00F81518" w:rsidRPr="00D50CE2" w:rsidRDefault="00C63CEE" w:rsidP="00B90B79">
      <w:pPr>
        <w:ind w:firstLine="708"/>
        <w:jc w:val="both"/>
        <w:rPr>
          <w:b/>
          <w:i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                                       </w:t>
      </w:r>
      <w:r w:rsidRPr="00D50CE2">
        <w:rPr>
          <w:b/>
          <w:i/>
          <w:sz w:val="28"/>
          <w:szCs w:val="28"/>
          <w:lang w:val="ro-RO"/>
        </w:rPr>
        <w:t>Guvernul Republicii Moldova</w:t>
      </w:r>
    </w:p>
    <w:p w:rsidR="00F81518" w:rsidRPr="00D50CE2" w:rsidRDefault="00F81518" w:rsidP="00B90B79">
      <w:pPr>
        <w:ind w:firstLine="708"/>
        <w:jc w:val="both"/>
        <w:rPr>
          <w:b/>
          <w:i/>
          <w:sz w:val="28"/>
          <w:szCs w:val="28"/>
          <w:lang w:val="ro-RO"/>
        </w:rPr>
      </w:pPr>
    </w:p>
    <w:p w:rsidR="00F81518" w:rsidRPr="00D50CE2" w:rsidRDefault="00C63CEE" w:rsidP="00B90B79">
      <w:pPr>
        <w:ind w:firstLine="708"/>
        <w:jc w:val="both"/>
        <w:rPr>
          <w:b/>
          <w:i/>
          <w:sz w:val="28"/>
          <w:szCs w:val="28"/>
          <w:lang w:val="ro-RO"/>
        </w:rPr>
      </w:pPr>
      <w:r w:rsidRPr="00D50CE2">
        <w:rPr>
          <w:b/>
          <w:i/>
          <w:sz w:val="28"/>
          <w:szCs w:val="28"/>
          <w:lang w:val="ro-RO"/>
        </w:rPr>
        <w:t xml:space="preserve">                                                                                Ministerul Justiției</w:t>
      </w:r>
    </w:p>
    <w:p w:rsidR="00F81518" w:rsidRPr="00D50CE2" w:rsidRDefault="00F81518" w:rsidP="00B90B79">
      <w:pPr>
        <w:ind w:firstLine="708"/>
        <w:jc w:val="both"/>
        <w:rPr>
          <w:b/>
          <w:i/>
          <w:sz w:val="28"/>
          <w:szCs w:val="28"/>
          <w:lang w:val="ro-RO"/>
        </w:rPr>
      </w:pPr>
    </w:p>
    <w:p w:rsidR="00C63CEE" w:rsidRDefault="00C63CEE" w:rsidP="00B90B79">
      <w:pPr>
        <w:ind w:firstLine="708"/>
        <w:jc w:val="both"/>
        <w:rPr>
          <w:sz w:val="28"/>
          <w:szCs w:val="28"/>
          <w:lang w:val="ro-RO"/>
        </w:rPr>
      </w:pPr>
    </w:p>
    <w:p w:rsidR="00C63CEE" w:rsidRPr="00D50CE2" w:rsidRDefault="00C63CEE" w:rsidP="00C63CEE">
      <w:pPr>
        <w:ind w:firstLine="708"/>
        <w:jc w:val="center"/>
        <w:rPr>
          <w:b/>
          <w:sz w:val="28"/>
          <w:szCs w:val="28"/>
          <w:lang w:val="ro-RO"/>
        </w:rPr>
      </w:pPr>
      <w:r w:rsidRPr="00D50CE2">
        <w:rPr>
          <w:b/>
          <w:sz w:val="28"/>
          <w:szCs w:val="28"/>
          <w:lang w:val="ro-RO"/>
        </w:rPr>
        <w:t>Aviz</w:t>
      </w:r>
    </w:p>
    <w:p w:rsidR="00D50CE2" w:rsidRDefault="00C63CEE" w:rsidP="00C63CEE">
      <w:pPr>
        <w:ind w:firstLine="708"/>
        <w:jc w:val="center"/>
        <w:rPr>
          <w:b/>
          <w:sz w:val="28"/>
          <w:szCs w:val="28"/>
          <w:lang w:val="ro-RO"/>
        </w:rPr>
      </w:pPr>
      <w:r w:rsidRPr="00D50CE2">
        <w:rPr>
          <w:b/>
          <w:sz w:val="28"/>
          <w:szCs w:val="28"/>
          <w:lang w:val="ro-RO"/>
        </w:rPr>
        <w:t xml:space="preserve">la  proiectul de Lege privind modificarea și </w:t>
      </w:r>
    </w:p>
    <w:p w:rsidR="00C63CEE" w:rsidRPr="00D50CE2" w:rsidRDefault="00C63CEE" w:rsidP="00C63CEE">
      <w:pPr>
        <w:ind w:firstLine="708"/>
        <w:jc w:val="center"/>
        <w:rPr>
          <w:b/>
          <w:sz w:val="28"/>
          <w:szCs w:val="28"/>
          <w:lang w:val="ro-RO"/>
        </w:rPr>
      </w:pPr>
      <w:r w:rsidRPr="00D50CE2">
        <w:rPr>
          <w:b/>
          <w:sz w:val="28"/>
          <w:szCs w:val="28"/>
          <w:lang w:val="ro-RO"/>
        </w:rPr>
        <w:t>completarea unor acte legislative</w:t>
      </w:r>
    </w:p>
    <w:p w:rsidR="00C63CEE" w:rsidRPr="00D50CE2" w:rsidRDefault="00C63CEE" w:rsidP="00B90B79">
      <w:pPr>
        <w:ind w:firstLine="708"/>
        <w:jc w:val="both"/>
        <w:rPr>
          <w:b/>
          <w:sz w:val="28"/>
          <w:szCs w:val="28"/>
          <w:lang w:val="ro-RO"/>
        </w:rPr>
      </w:pPr>
    </w:p>
    <w:p w:rsidR="00C63CEE" w:rsidRPr="00D50CE2" w:rsidRDefault="00C63CEE" w:rsidP="00B90B79">
      <w:pPr>
        <w:ind w:firstLine="708"/>
        <w:jc w:val="both"/>
        <w:rPr>
          <w:b/>
          <w:sz w:val="28"/>
          <w:szCs w:val="28"/>
          <w:lang w:val="ro-RO"/>
        </w:rPr>
      </w:pPr>
    </w:p>
    <w:p w:rsidR="00C63CEE" w:rsidRDefault="00C63CEE" w:rsidP="00B90B79">
      <w:pPr>
        <w:ind w:firstLine="708"/>
        <w:jc w:val="both"/>
        <w:rPr>
          <w:sz w:val="28"/>
          <w:szCs w:val="28"/>
          <w:lang w:val="ro-RO"/>
        </w:rPr>
      </w:pPr>
    </w:p>
    <w:p w:rsidR="00C63CEE" w:rsidRDefault="00C63CEE" w:rsidP="003547B4">
      <w:pPr>
        <w:spacing w:line="276" w:lineRule="auto"/>
        <w:ind w:firstLine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Urmare a examinării proiectului de Lege elaborat</w:t>
      </w:r>
      <w:r w:rsidR="003547B4">
        <w:rPr>
          <w:sz w:val="28"/>
          <w:szCs w:val="28"/>
          <w:lang w:val="ro-RO"/>
        </w:rPr>
        <w:t xml:space="preserve"> și promovat </w:t>
      </w:r>
      <w:r>
        <w:rPr>
          <w:sz w:val="28"/>
          <w:szCs w:val="28"/>
          <w:lang w:val="ro-RO"/>
        </w:rPr>
        <w:t xml:space="preserve"> de</w:t>
      </w:r>
      <w:r w:rsidR="003547B4">
        <w:rPr>
          <w:sz w:val="28"/>
          <w:szCs w:val="28"/>
          <w:lang w:val="ro-RO"/>
        </w:rPr>
        <w:t xml:space="preserve"> către </w:t>
      </w:r>
      <w:r>
        <w:rPr>
          <w:sz w:val="28"/>
          <w:szCs w:val="28"/>
          <w:lang w:val="ro-RO"/>
        </w:rPr>
        <w:t xml:space="preserve"> Ministerul Justiției</w:t>
      </w:r>
      <w:r w:rsidR="003547B4">
        <w:rPr>
          <w:sz w:val="28"/>
          <w:szCs w:val="28"/>
          <w:lang w:val="ro-RO"/>
        </w:rPr>
        <w:t xml:space="preserve">, </w:t>
      </w:r>
      <w:r>
        <w:rPr>
          <w:sz w:val="28"/>
          <w:szCs w:val="28"/>
          <w:lang w:val="ro-RO"/>
        </w:rPr>
        <w:t xml:space="preserve"> </w:t>
      </w:r>
      <w:r w:rsidR="003547B4">
        <w:rPr>
          <w:sz w:val="28"/>
          <w:szCs w:val="28"/>
          <w:lang w:val="ro-RO"/>
        </w:rPr>
        <w:t xml:space="preserve">cu </w:t>
      </w:r>
      <w:r>
        <w:rPr>
          <w:sz w:val="28"/>
          <w:szCs w:val="28"/>
          <w:lang w:val="ro-RO"/>
        </w:rPr>
        <w:t xml:space="preserve"> pro</w:t>
      </w:r>
      <w:r w:rsidR="003547B4">
        <w:rPr>
          <w:sz w:val="28"/>
          <w:szCs w:val="28"/>
          <w:lang w:val="ro-RO"/>
        </w:rPr>
        <w:t xml:space="preserve">puneri de modificare a Legii 48 din </w:t>
      </w:r>
      <w:r>
        <w:rPr>
          <w:sz w:val="28"/>
          <w:szCs w:val="28"/>
          <w:lang w:val="ro-RO"/>
        </w:rPr>
        <w:t>22.03.2012 privind sistemul de salarizare a funcțio</w:t>
      </w:r>
      <w:r w:rsidR="00F0008E">
        <w:rPr>
          <w:sz w:val="28"/>
          <w:szCs w:val="28"/>
          <w:lang w:val="ro-RO"/>
        </w:rPr>
        <w:t>narilor publici</w:t>
      </w:r>
      <w:r w:rsidR="003547B4">
        <w:rPr>
          <w:sz w:val="28"/>
          <w:szCs w:val="28"/>
          <w:lang w:val="ro-RO"/>
        </w:rPr>
        <w:t xml:space="preserve"> și a Legii nr. 355-XVI din 23.12.2005,</w:t>
      </w:r>
      <w:r w:rsidR="00F619E3">
        <w:rPr>
          <w:sz w:val="28"/>
          <w:szCs w:val="28"/>
          <w:lang w:val="ro-RO"/>
        </w:rPr>
        <w:t xml:space="preserve"> </w:t>
      </w:r>
      <w:r w:rsidR="00596D29" w:rsidRPr="00596D29">
        <w:rPr>
          <w:b/>
          <w:i/>
          <w:sz w:val="28"/>
          <w:szCs w:val="28"/>
          <w:lang w:val="ro-RO"/>
        </w:rPr>
        <w:t>care vizează doar aparatele centrale ale ministerelor</w:t>
      </w:r>
      <w:r w:rsidR="00596D29">
        <w:rPr>
          <w:b/>
          <w:i/>
          <w:sz w:val="28"/>
          <w:szCs w:val="28"/>
          <w:lang w:val="ro-RO"/>
        </w:rPr>
        <w:t xml:space="preserve">, </w:t>
      </w:r>
      <w:r w:rsidR="003547B4">
        <w:rPr>
          <w:sz w:val="28"/>
          <w:szCs w:val="28"/>
          <w:lang w:val="ro-RO"/>
        </w:rPr>
        <w:t xml:space="preserve"> Primăria municipiului Chișinău vă </w:t>
      </w:r>
      <w:r w:rsidR="00596D29">
        <w:rPr>
          <w:sz w:val="28"/>
          <w:szCs w:val="28"/>
          <w:lang w:val="ro-RO"/>
        </w:rPr>
        <w:t xml:space="preserve">aduce la cunoștință </w:t>
      </w:r>
      <w:r w:rsidR="003547B4">
        <w:rPr>
          <w:sz w:val="28"/>
          <w:szCs w:val="28"/>
          <w:lang w:val="ro-RO"/>
        </w:rPr>
        <w:t xml:space="preserve"> următoarele. </w:t>
      </w:r>
    </w:p>
    <w:p w:rsidR="003547B4" w:rsidRDefault="003547B4" w:rsidP="00B90B79">
      <w:pPr>
        <w:ind w:firstLine="708"/>
        <w:jc w:val="both"/>
        <w:rPr>
          <w:sz w:val="28"/>
          <w:szCs w:val="28"/>
          <w:lang w:val="ro-RO"/>
        </w:rPr>
      </w:pPr>
    </w:p>
    <w:p w:rsidR="00596D29" w:rsidRDefault="00596D29" w:rsidP="009F1259">
      <w:pPr>
        <w:pStyle w:val="Listparagraf"/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În conformitate cu prevederile anexei nr. 1 la Legea nr. 158-XVI din 4.07.2008  cu privire la funcția publică și statutul funcționarului public,  persoanele care exercită funcții publice  în cadrul </w:t>
      </w:r>
      <w:r w:rsidRPr="00596D29">
        <w:rPr>
          <w:b/>
          <w:i/>
          <w:sz w:val="28"/>
          <w:szCs w:val="28"/>
          <w:lang w:val="ro-RO"/>
        </w:rPr>
        <w:t>aparatelor autorităților administrației publice locale</w:t>
      </w:r>
      <w:r w:rsidR="00F168C0">
        <w:rPr>
          <w:b/>
          <w:i/>
          <w:sz w:val="28"/>
          <w:szCs w:val="28"/>
          <w:lang w:val="ro-RO"/>
        </w:rPr>
        <w:t xml:space="preserve"> și a ministerelor</w:t>
      </w:r>
      <w:r>
        <w:rPr>
          <w:b/>
          <w:i/>
          <w:sz w:val="28"/>
          <w:szCs w:val="28"/>
          <w:lang w:val="ro-RO"/>
        </w:rPr>
        <w:t xml:space="preserve"> </w:t>
      </w:r>
      <w:r w:rsidRPr="00596D29">
        <w:rPr>
          <w:b/>
          <w:sz w:val="28"/>
          <w:szCs w:val="28"/>
          <w:lang w:val="ro-RO"/>
        </w:rPr>
        <w:t xml:space="preserve">au același statut de funcționar public. </w:t>
      </w:r>
    </w:p>
    <w:p w:rsidR="009F1259" w:rsidRDefault="009F1259" w:rsidP="009F1259">
      <w:pPr>
        <w:pStyle w:val="Listparagraf"/>
        <w:spacing w:line="276" w:lineRule="auto"/>
        <w:ind w:left="1428"/>
        <w:jc w:val="both"/>
        <w:rPr>
          <w:b/>
          <w:sz w:val="28"/>
          <w:szCs w:val="28"/>
          <w:lang w:val="ro-RO"/>
        </w:rPr>
      </w:pPr>
    </w:p>
    <w:p w:rsidR="000F2074" w:rsidRDefault="000F2074" w:rsidP="009F1259">
      <w:pPr>
        <w:pStyle w:val="Listparagraf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o-RO"/>
        </w:rPr>
      </w:pPr>
      <w:r w:rsidRPr="000F2074">
        <w:rPr>
          <w:sz w:val="28"/>
          <w:szCs w:val="28"/>
          <w:lang w:val="ro-RO"/>
        </w:rPr>
        <w:t>Cerințele specifice</w:t>
      </w:r>
      <w:r>
        <w:rPr>
          <w:sz w:val="28"/>
          <w:szCs w:val="28"/>
          <w:lang w:val="ro-RO"/>
        </w:rPr>
        <w:t xml:space="preserve"> pentru funcțiile publice de execuție din cadrul aparatelor autorităților administrației publice locale, prevăzute de Clasificatorul funcțiilor publice, aprobat prin  Legea nr. 155 din 21</w:t>
      </w:r>
      <w:r w:rsidR="00C91CE1">
        <w:rPr>
          <w:sz w:val="28"/>
          <w:szCs w:val="28"/>
          <w:lang w:val="ro-RO"/>
        </w:rPr>
        <w:t xml:space="preserve">.07 </w:t>
      </w:r>
      <w:r>
        <w:rPr>
          <w:sz w:val="28"/>
          <w:szCs w:val="28"/>
          <w:lang w:val="ro-RO"/>
        </w:rPr>
        <w:t xml:space="preserve">2011,  </w:t>
      </w:r>
      <w:r w:rsidRPr="00F66157">
        <w:rPr>
          <w:b/>
          <w:i/>
          <w:sz w:val="28"/>
          <w:szCs w:val="28"/>
          <w:lang w:val="ro-RO"/>
        </w:rPr>
        <w:t>sunt similare</w:t>
      </w:r>
      <w:r>
        <w:rPr>
          <w:sz w:val="28"/>
          <w:szCs w:val="28"/>
          <w:lang w:val="ro-RO"/>
        </w:rPr>
        <w:t xml:space="preserve"> cu cerințele înaintate față de aceleași funcții publice din cadrul ministerelor. </w:t>
      </w:r>
      <w:r w:rsidRPr="000F2074">
        <w:rPr>
          <w:sz w:val="28"/>
          <w:szCs w:val="28"/>
          <w:lang w:val="ro-RO"/>
        </w:rPr>
        <w:t xml:space="preserve">  </w:t>
      </w:r>
      <w:r>
        <w:rPr>
          <w:sz w:val="28"/>
          <w:szCs w:val="28"/>
          <w:lang w:val="ro-RO"/>
        </w:rPr>
        <w:t xml:space="preserve"> </w:t>
      </w:r>
      <w:r w:rsidR="004214CA">
        <w:rPr>
          <w:sz w:val="28"/>
          <w:szCs w:val="28"/>
          <w:lang w:val="ro-RO"/>
        </w:rPr>
        <w:t>Or, în cazul în care pentru aceleași funcții publice sunt stabilite cerințe similare, regimul de salarizare ar trebui să fie unul identic</w:t>
      </w:r>
      <w:r w:rsidR="00693E3C">
        <w:rPr>
          <w:sz w:val="28"/>
          <w:szCs w:val="28"/>
          <w:lang w:val="ro-RO"/>
        </w:rPr>
        <w:t xml:space="preserve">. </w:t>
      </w:r>
    </w:p>
    <w:p w:rsidR="000F2074" w:rsidRPr="004214CA" w:rsidRDefault="000F2074" w:rsidP="009F1259">
      <w:pPr>
        <w:spacing w:line="276" w:lineRule="auto"/>
        <w:jc w:val="both"/>
        <w:rPr>
          <w:sz w:val="28"/>
          <w:szCs w:val="28"/>
          <w:lang w:val="ro-RO"/>
        </w:rPr>
      </w:pPr>
    </w:p>
    <w:p w:rsidR="004214CA" w:rsidRDefault="004214CA" w:rsidP="009F1259">
      <w:pPr>
        <w:pStyle w:val="Listparagraf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Realitățile social economice actuale</w:t>
      </w:r>
      <w:r w:rsidR="009F1259">
        <w:rPr>
          <w:sz w:val="28"/>
          <w:szCs w:val="28"/>
          <w:lang w:val="ro-RO"/>
        </w:rPr>
        <w:t xml:space="preserve"> </w:t>
      </w:r>
      <w:r w:rsidR="009F1259" w:rsidRPr="00F66157">
        <w:rPr>
          <w:b/>
          <w:i/>
          <w:sz w:val="28"/>
          <w:szCs w:val="28"/>
          <w:lang w:val="ro-RO"/>
        </w:rPr>
        <w:t>se răsfrâng în egală măsură</w:t>
      </w:r>
      <w:r w:rsidR="009F1259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asupra funcționarilor publici și a personalului </w:t>
      </w:r>
      <w:r w:rsidR="009F1259">
        <w:rPr>
          <w:sz w:val="28"/>
          <w:szCs w:val="28"/>
          <w:lang w:val="ro-RO"/>
        </w:rPr>
        <w:t xml:space="preserve">ce asigură deservirea tehnică, indiferent de nivelul autorităților în care activează, iar ajustarea grilei de salarizare este necesară în virtutea acelorași principii.  </w:t>
      </w:r>
    </w:p>
    <w:p w:rsidR="004214CA" w:rsidRPr="004214CA" w:rsidRDefault="004214CA" w:rsidP="009F1259">
      <w:pPr>
        <w:pStyle w:val="Listparagraf"/>
        <w:spacing w:line="276" w:lineRule="auto"/>
        <w:rPr>
          <w:sz w:val="28"/>
          <w:szCs w:val="28"/>
          <w:lang w:val="ro-RO"/>
        </w:rPr>
      </w:pPr>
    </w:p>
    <w:p w:rsidR="00C63CEE" w:rsidRDefault="009F1259" w:rsidP="00431711">
      <w:pPr>
        <w:pStyle w:val="Listparagraf"/>
        <w:spacing w:line="276" w:lineRule="auto"/>
        <w:ind w:left="142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 xml:space="preserve"> În acelaș</w:t>
      </w:r>
      <w:r w:rsidR="00F66157">
        <w:rPr>
          <w:sz w:val="28"/>
          <w:szCs w:val="28"/>
          <w:lang w:val="ro-RO"/>
        </w:rPr>
        <w:t>i</w:t>
      </w:r>
      <w:r>
        <w:rPr>
          <w:sz w:val="28"/>
          <w:szCs w:val="28"/>
          <w:lang w:val="ro-RO"/>
        </w:rPr>
        <w:t xml:space="preserve"> timp, c</w:t>
      </w:r>
      <w:r w:rsidR="003547B4" w:rsidRPr="009B4EBC">
        <w:rPr>
          <w:sz w:val="28"/>
          <w:szCs w:val="28"/>
          <w:lang w:val="ro-RO"/>
        </w:rPr>
        <w:t xml:space="preserve">onform notei informative </w:t>
      </w:r>
      <w:r w:rsidR="00F619E3">
        <w:rPr>
          <w:sz w:val="28"/>
          <w:szCs w:val="28"/>
          <w:lang w:val="ro-RO"/>
        </w:rPr>
        <w:t xml:space="preserve">la proiectul de Lege menționat supra, </w:t>
      </w:r>
      <w:r w:rsidR="00F619E3" w:rsidRPr="00F619E3">
        <w:rPr>
          <w:sz w:val="28"/>
          <w:szCs w:val="28"/>
          <w:lang w:val="ro-RO"/>
        </w:rPr>
        <w:t xml:space="preserve"> </w:t>
      </w:r>
      <w:r w:rsidR="00F619E3">
        <w:rPr>
          <w:sz w:val="28"/>
          <w:szCs w:val="28"/>
          <w:lang w:val="ro-RO"/>
        </w:rPr>
        <w:t xml:space="preserve">acesta </w:t>
      </w:r>
      <w:r w:rsidR="00F619E3" w:rsidRPr="009B4EBC">
        <w:rPr>
          <w:sz w:val="28"/>
          <w:szCs w:val="28"/>
          <w:lang w:val="ro-RO"/>
        </w:rPr>
        <w:t xml:space="preserve"> </w:t>
      </w:r>
      <w:r w:rsidR="003547B4" w:rsidRPr="0006041C">
        <w:rPr>
          <w:i/>
          <w:sz w:val="28"/>
          <w:szCs w:val="28"/>
          <w:lang w:val="ro-RO"/>
        </w:rPr>
        <w:t xml:space="preserve"> </w:t>
      </w:r>
      <w:r w:rsidR="003547B4">
        <w:rPr>
          <w:i/>
          <w:sz w:val="28"/>
          <w:szCs w:val="28"/>
          <w:lang w:val="ro-RO"/>
        </w:rPr>
        <w:t>„</w:t>
      </w:r>
      <w:r w:rsidR="003547B4" w:rsidRPr="0006041C">
        <w:rPr>
          <w:i/>
          <w:sz w:val="28"/>
          <w:szCs w:val="28"/>
          <w:lang w:val="ro-RO"/>
        </w:rPr>
        <w:t>vine să asigure pentru funcţionarii publici</w:t>
      </w:r>
      <w:r>
        <w:rPr>
          <w:i/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t>(</w:t>
      </w:r>
      <w:r w:rsidRPr="009F1259">
        <w:rPr>
          <w:b/>
          <w:sz w:val="28"/>
          <w:szCs w:val="28"/>
          <w:lang w:val="ro-RO"/>
        </w:rPr>
        <w:t xml:space="preserve">doar din cadrul ministerelor) </w:t>
      </w:r>
      <w:r w:rsidR="003547B4" w:rsidRPr="009F1259">
        <w:rPr>
          <w:b/>
          <w:sz w:val="28"/>
          <w:szCs w:val="28"/>
          <w:lang w:val="ro-RO"/>
        </w:rPr>
        <w:t xml:space="preserve"> </w:t>
      </w:r>
      <w:r w:rsidR="003547B4" w:rsidRPr="0006041C">
        <w:rPr>
          <w:i/>
          <w:sz w:val="28"/>
          <w:szCs w:val="28"/>
          <w:lang w:val="ro-RO"/>
        </w:rPr>
        <w:t>condiţiile materiale necesare pentru exercitarea eficientă a atribuţiilor, atragerea şi menţinerea specialiştilor calificați în serviciul public, consolidarea potenţialului şi ridicarea profesionalismului funcţionarilor publici prin recompensarea adecvată a performanţelor profesionale</w:t>
      </w:r>
      <w:r w:rsidR="003547B4">
        <w:rPr>
          <w:i/>
          <w:sz w:val="28"/>
          <w:szCs w:val="28"/>
          <w:lang w:val="ro-RO"/>
        </w:rPr>
        <w:t>”</w:t>
      </w:r>
      <w:r w:rsidR="00F619E3">
        <w:rPr>
          <w:i/>
          <w:sz w:val="28"/>
          <w:szCs w:val="28"/>
          <w:lang w:val="ro-RO"/>
        </w:rPr>
        <w:t xml:space="preserve">. </w:t>
      </w:r>
    </w:p>
    <w:p w:rsidR="00F66157" w:rsidRDefault="00F66157" w:rsidP="00B90B79">
      <w:pPr>
        <w:ind w:firstLine="708"/>
        <w:jc w:val="both"/>
        <w:rPr>
          <w:sz w:val="28"/>
          <w:szCs w:val="28"/>
          <w:lang w:val="ro-RO"/>
        </w:rPr>
      </w:pPr>
    </w:p>
    <w:p w:rsidR="009F1259" w:rsidRDefault="001E31BA" w:rsidP="0061299B">
      <w:p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Subliniem </w:t>
      </w:r>
      <w:r w:rsidR="00F66157">
        <w:rPr>
          <w:sz w:val="28"/>
          <w:szCs w:val="28"/>
          <w:lang w:val="ro-RO"/>
        </w:rPr>
        <w:t>faptul că</w:t>
      </w:r>
      <w:r>
        <w:rPr>
          <w:sz w:val="28"/>
          <w:szCs w:val="28"/>
          <w:lang w:val="ro-RO"/>
        </w:rPr>
        <w:t xml:space="preserve">, </w:t>
      </w:r>
      <w:r w:rsidR="00F66157">
        <w:rPr>
          <w:sz w:val="28"/>
          <w:szCs w:val="28"/>
          <w:lang w:val="ro-RO"/>
        </w:rPr>
        <w:t xml:space="preserve"> proiectul respectiv</w:t>
      </w:r>
      <w:r w:rsidR="0061299B">
        <w:rPr>
          <w:sz w:val="28"/>
          <w:szCs w:val="28"/>
          <w:lang w:val="ro-RO"/>
        </w:rPr>
        <w:t xml:space="preserve"> vine în contradicție cu principiile autonomiei locale, </w:t>
      </w:r>
      <w:r w:rsidR="00F66157">
        <w:rPr>
          <w:sz w:val="28"/>
          <w:szCs w:val="28"/>
          <w:lang w:val="ro-RO"/>
        </w:rPr>
        <w:t xml:space="preserve"> conține </w:t>
      </w:r>
      <w:r w:rsidR="00F66157" w:rsidRPr="00F66157">
        <w:rPr>
          <w:i/>
          <w:sz w:val="28"/>
          <w:szCs w:val="28"/>
          <w:lang w:val="ro-RO"/>
        </w:rPr>
        <w:t>prevederi inechitabile și discriminatorii,</w:t>
      </w:r>
      <w:r w:rsidR="00F66157">
        <w:rPr>
          <w:sz w:val="28"/>
          <w:szCs w:val="28"/>
          <w:lang w:val="ro-RO"/>
        </w:rPr>
        <w:t xml:space="preserve"> aprofundând inacceptabil de  mult discrepanțele</w:t>
      </w:r>
      <w:r>
        <w:rPr>
          <w:sz w:val="28"/>
          <w:szCs w:val="28"/>
          <w:lang w:val="ro-RO"/>
        </w:rPr>
        <w:t xml:space="preserve"> nejustificate, </w:t>
      </w:r>
      <w:r w:rsidR="00562F88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deja </w:t>
      </w:r>
      <w:r w:rsidR="00562F88">
        <w:rPr>
          <w:sz w:val="28"/>
          <w:szCs w:val="28"/>
          <w:lang w:val="ro-RO"/>
        </w:rPr>
        <w:t xml:space="preserve"> </w:t>
      </w:r>
      <w:r w:rsidR="00F66157">
        <w:rPr>
          <w:sz w:val="28"/>
          <w:szCs w:val="28"/>
          <w:lang w:val="ro-RO"/>
        </w:rPr>
        <w:t xml:space="preserve"> existente</w:t>
      </w:r>
      <w:r>
        <w:rPr>
          <w:sz w:val="28"/>
          <w:szCs w:val="28"/>
          <w:lang w:val="ro-RO"/>
        </w:rPr>
        <w:t xml:space="preserve">, </w:t>
      </w:r>
      <w:r w:rsidR="00F66157">
        <w:rPr>
          <w:sz w:val="28"/>
          <w:szCs w:val="28"/>
          <w:lang w:val="ro-RO"/>
        </w:rPr>
        <w:t xml:space="preserve"> </w:t>
      </w:r>
      <w:r w:rsidR="00431711">
        <w:rPr>
          <w:sz w:val="28"/>
          <w:szCs w:val="28"/>
          <w:lang w:val="ro-RO"/>
        </w:rPr>
        <w:t xml:space="preserve"> între nivelul de salarizare a</w:t>
      </w:r>
      <w:r w:rsidR="00F66157">
        <w:rPr>
          <w:sz w:val="28"/>
          <w:szCs w:val="28"/>
          <w:lang w:val="ro-RO"/>
        </w:rPr>
        <w:t xml:space="preserve"> funcționarilor publici din cadrul ministerelor </w:t>
      </w:r>
      <w:r w:rsidR="00562F88">
        <w:rPr>
          <w:sz w:val="28"/>
          <w:szCs w:val="28"/>
          <w:lang w:val="ro-RO"/>
        </w:rPr>
        <w:t xml:space="preserve">în raport </w:t>
      </w:r>
      <w:r w:rsidR="00F66157">
        <w:rPr>
          <w:sz w:val="28"/>
          <w:szCs w:val="28"/>
          <w:lang w:val="ro-RO"/>
        </w:rPr>
        <w:t xml:space="preserve"> </w:t>
      </w:r>
      <w:r w:rsidR="00562F88">
        <w:rPr>
          <w:sz w:val="28"/>
          <w:szCs w:val="28"/>
          <w:lang w:val="ro-RO"/>
        </w:rPr>
        <w:t xml:space="preserve">cu alte </w:t>
      </w:r>
      <w:r>
        <w:rPr>
          <w:sz w:val="28"/>
          <w:szCs w:val="28"/>
          <w:lang w:val="ro-RO"/>
        </w:rPr>
        <w:t xml:space="preserve">autorități publice. </w:t>
      </w:r>
    </w:p>
    <w:p w:rsidR="001F0D8F" w:rsidRDefault="001F0D8F" w:rsidP="0061299B">
      <w:p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</w:t>
      </w:r>
      <w:r w:rsidR="0061299B"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>Este inexplicabilă abo</w:t>
      </w:r>
      <w:r w:rsidR="0061299B">
        <w:rPr>
          <w:sz w:val="28"/>
          <w:szCs w:val="28"/>
          <w:lang w:val="ro-RO"/>
        </w:rPr>
        <w:t>rdarea promovată de  emitentul</w:t>
      </w:r>
      <w:r>
        <w:rPr>
          <w:sz w:val="28"/>
          <w:szCs w:val="28"/>
          <w:lang w:val="ro-RO"/>
        </w:rPr>
        <w:t xml:space="preserve"> proiectului</w:t>
      </w:r>
      <w:r w:rsidR="0061299B">
        <w:rPr>
          <w:sz w:val="28"/>
          <w:szCs w:val="28"/>
          <w:lang w:val="ro-RO"/>
        </w:rPr>
        <w:t xml:space="preserve">, în condițiile în care, spre exemplu,  autoritățile administrației publice locale ale municipiului Chișinău asigură acoperirea cheltuielilor de salarizare </w:t>
      </w:r>
      <w:r w:rsidR="00D50CE2">
        <w:rPr>
          <w:sz w:val="28"/>
          <w:szCs w:val="28"/>
          <w:lang w:val="ro-RO"/>
        </w:rPr>
        <w:t xml:space="preserve">pentru </w:t>
      </w:r>
      <w:r w:rsidR="0061299B">
        <w:rPr>
          <w:sz w:val="28"/>
          <w:szCs w:val="28"/>
          <w:lang w:val="ro-RO"/>
        </w:rPr>
        <w:t xml:space="preserve"> categorii</w:t>
      </w:r>
      <w:r w:rsidR="00D50CE2">
        <w:rPr>
          <w:sz w:val="28"/>
          <w:szCs w:val="28"/>
          <w:lang w:val="ro-RO"/>
        </w:rPr>
        <w:t>le</w:t>
      </w:r>
      <w:r w:rsidR="0061299B">
        <w:rPr>
          <w:sz w:val="28"/>
          <w:szCs w:val="28"/>
          <w:lang w:val="ro-RO"/>
        </w:rPr>
        <w:t xml:space="preserve"> de angajați </w:t>
      </w:r>
      <w:r w:rsidR="00D50CE2">
        <w:rPr>
          <w:sz w:val="28"/>
          <w:szCs w:val="28"/>
          <w:lang w:val="ro-RO"/>
        </w:rPr>
        <w:t xml:space="preserve">vizați </w:t>
      </w:r>
      <w:r w:rsidR="0061299B">
        <w:rPr>
          <w:sz w:val="28"/>
          <w:szCs w:val="28"/>
          <w:lang w:val="ro-RO"/>
        </w:rPr>
        <w:t>din contul resurselor financiare ale bugetului municipal.</w:t>
      </w:r>
      <w:r>
        <w:rPr>
          <w:sz w:val="28"/>
          <w:szCs w:val="28"/>
          <w:lang w:val="ro-RO"/>
        </w:rPr>
        <w:t xml:space="preserve"> </w:t>
      </w:r>
    </w:p>
    <w:p w:rsidR="00F66157" w:rsidRPr="00F66157" w:rsidRDefault="00562F88" w:rsidP="0061299B">
      <w:pPr>
        <w:pStyle w:val="NormalWeb"/>
        <w:spacing w:line="276" w:lineRule="auto"/>
        <w:rPr>
          <w:i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De asemenea, </w:t>
      </w:r>
      <w:r w:rsidR="001E31BA">
        <w:rPr>
          <w:sz w:val="28"/>
          <w:szCs w:val="28"/>
          <w:lang w:val="ro-RO"/>
        </w:rPr>
        <w:t xml:space="preserve">menționăm </w:t>
      </w:r>
      <w:r>
        <w:rPr>
          <w:sz w:val="28"/>
          <w:szCs w:val="28"/>
          <w:lang w:val="ro-RO"/>
        </w:rPr>
        <w:t xml:space="preserve"> </w:t>
      </w:r>
      <w:r w:rsidR="00F66157">
        <w:rPr>
          <w:sz w:val="28"/>
          <w:szCs w:val="28"/>
          <w:lang w:val="ro-RO"/>
        </w:rPr>
        <w:t>că</w:t>
      </w:r>
      <w:r w:rsidR="0061299B">
        <w:rPr>
          <w:sz w:val="28"/>
          <w:szCs w:val="28"/>
          <w:lang w:val="ro-RO"/>
        </w:rPr>
        <w:t xml:space="preserve"> </w:t>
      </w:r>
      <w:r w:rsidR="001F0D8F" w:rsidRPr="001F0D8F">
        <w:rPr>
          <w:sz w:val="28"/>
          <w:szCs w:val="28"/>
          <w:lang w:val="ro-RO"/>
        </w:rPr>
        <w:t xml:space="preserve"> </w:t>
      </w:r>
      <w:r w:rsidR="001F0D8F">
        <w:rPr>
          <w:sz w:val="28"/>
          <w:szCs w:val="28"/>
          <w:lang w:val="ro-RO"/>
        </w:rPr>
        <w:t>Guvernul</w:t>
      </w:r>
      <w:r w:rsidR="00F66157">
        <w:rPr>
          <w:sz w:val="28"/>
          <w:szCs w:val="28"/>
          <w:lang w:val="ro-RO"/>
        </w:rPr>
        <w:t>, potrivit art. 20</w:t>
      </w:r>
      <w:r w:rsidR="00F66157" w:rsidRPr="00F66157">
        <w:rPr>
          <w:sz w:val="28"/>
          <w:szCs w:val="28"/>
          <w:lang w:val="ro-RO"/>
        </w:rPr>
        <w:t xml:space="preserve"> </w:t>
      </w:r>
      <w:r w:rsidR="00F66157">
        <w:rPr>
          <w:sz w:val="28"/>
          <w:szCs w:val="28"/>
          <w:lang w:val="ro-RO"/>
        </w:rPr>
        <w:t xml:space="preserve">alin. c) al Legii </w:t>
      </w:r>
      <w:r w:rsidR="001F0D8F">
        <w:rPr>
          <w:sz w:val="28"/>
          <w:szCs w:val="28"/>
          <w:lang w:val="ro-RO"/>
        </w:rPr>
        <w:t>nr. 48 din 22.03.2012</w:t>
      </w:r>
      <w:r w:rsidR="00F66157">
        <w:rPr>
          <w:sz w:val="28"/>
          <w:szCs w:val="28"/>
          <w:lang w:val="ro-RO"/>
        </w:rPr>
        <w:t xml:space="preserve">, </w:t>
      </w:r>
      <w:r w:rsidR="00F66157" w:rsidRPr="00612673">
        <w:rPr>
          <w:sz w:val="28"/>
          <w:szCs w:val="28"/>
          <w:lang w:val="ro-RO"/>
        </w:rPr>
        <w:t xml:space="preserve"> </w:t>
      </w:r>
      <w:r w:rsidR="00F66157" w:rsidRPr="00F66157">
        <w:rPr>
          <w:i/>
          <w:sz w:val="28"/>
          <w:szCs w:val="28"/>
          <w:lang w:val="ro-RO"/>
        </w:rPr>
        <w:t>în termen de 24 de luni</w:t>
      </w:r>
      <w:r w:rsidR="00F66157" w:rsidRPr="00612673">
        <w:rPr>
          <w:sz w:val="28"/>
          <w:szCs w:val="28"/>
          <w:lang w:val="ro-RO"/>
        </w:rPr>
        <w:t>,</w:t>
      </w:r>
      <w:r w:rsidR="001E31BA">
        <w:rPr>
          <w:sz w:val="28"/>
          <w:szCs w:val="28"/>
          <w:lang w:val="ro-RO"/>
        </w:rPr>
        <w:t xml:space="preserve"> </w:t>
      </w:r>
      <w:r w:rsidR="00F66157">
        <w:rPr>
          <w:sz w:val="28"/>
          <w:szCs w:val="28"/>
          <w:lang w:val="ro-RO"/>
        </w:rPr>
        <w:t xml:space="preserve"> </w:t>
      </w:r>
      <w:r w:rsidR="00F66157" w:rsidRPr="00F66157">
        <w:rPr>
          <w:i/>
          <w:sz w:val="28"/>
          <w:szCs w:val="28"/>
          <w:lang w:val="ro-RO"/>
        </w:rPr>
        <w:t>urma să realizeze evaluarea funcţiilor publice</w:t>
      </w:r>
      <w:r w:rsidR="00F66157" w:rsidRPr="00612673">
        <w:rPr>
          <w:sz w:val="28"/>
          <w:szCs w:val="28"/>
          <w:lang w:val="ro-RO"/>
        </w:rPr>
        <w:t xml:space="preserve"> şi, după caz, </w:t>
      </w:r>
      <w:r w:rsidR="00F66157">
        <w:rPr>
          <w:sz w:val="28"/>
          <w:szCs w:val="28"/>
          <w:lang w:val="ro-RO"/>
        </w:rPr>
        <w:t xml:space="preserve">să </w:t>
      </w:r>
      <w:r w:rsidR="00F66157" w:rsidRPr="00612673">
        <w:rPr>
          <w:sz w:val="28"/>
          <w:szCs w:val="28"/>
          <w:lang w:val="ro-RO"/>
        </w:rPr>
        <w:t>propun</w:t>
      </w:r>
      <w:r w:rsidR="00F66157">
        <w:rPr>
          <w:sz w:val="28"/>
          <w:szCs w:val="28"/>
          <w:lang w:val="ro-RO"/>
        </w:rPr>
        <w:t xml:space="preserve">ă </w:t>
      </w:r>
      <w:r w:rsidR="00F66157" w:rsidRPr="00612673">
        <w:rPr>
          <w:sz w:val="28"/>
          <w:szCs w:val="28"/>
          <w:lang w:val="ro-RO"/>
        </w:rPr>
        <w:t>Parlamentului modificări şi/sau completări ale sistemului de gradare a funcţiilor publice</w:t>
      </w:r>
      <w:r w:rsidR="00F66157">
        <w:rPr>
          <w:sz w:val="28"/>
          <w:szCs w:val="28"/>
          <w:lang w:val="ro-RO"/>
        </w:rPr>
        <w:t xml:space="preserve">, </w:t>
      </w:r>
      <w:r w:rsidR="00F66157" w:rsidRPr="00F66157">
        <w:rPr>
          <w:i/>
          <w:sz w:val="28"/>
          <w:szCs w:val="28"/>
          <w:lang w:val="ro-RO"/>
        </w:rPr>
        <w:t xml:space="preserve">activitate  care la expirarea a 42 de luni </w:t>
      </w:r>
      <w:r w:rsidR="00F66157">
        <w:rPr>
          <w:i/>
          <w:sz w:val="28"/>
          <w:szCs w:val="28"/>
          <w:lang w:val="ro-RO"/>
        </w:rPr>
        <w:t xml:space="preserve"> nici </w:t>
      </w:r>
      <w:r w:rsidR="00F66157" w:rsidRPr="00F66157">
        <w:rPr>
          <w:i/>
          <w:sz w:val="28"/>
          <w:szCs w:val="28"/>
          <w:lang w:val="ro-RO"/>
        </w:rPr>
        <w:t xml:space="preserve">nu a fost inițiată.  </w:t>
      </w:r>
    </w:p>
    <w:p w:rsidR="00F66157" w:rsidRDefault="00562F88" w:rsidP="001E31BA">
      <w:pPr>
        <w:spacing w:line="276" w:lineRule="auto"/>
        <w:ind w:firstLine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Având în vedere cele relatate, </w:t>
      </w:r>
      <w:r w:rsidR="001E31BA">
        <w:rPr>
          <w:sz w:val="28"/>
          <w:szCs w:val="28"/>
          <w:lang w:val="ro-RO"/>
        </w:rPr>
        <w:t xml:space="preserve"> Primăria municipiului Chișinău solicită</w:t>
      </w:r>
      <w:r>
        <w:rPr>
          <w:sz w:val="28"/>
          <w:szCs w:val="28"/>
          <w:lang w:val="ro-RO"/>
        </w:rPr>
        <w:t xml:space="preserve"> retragerea proiectului de Lege din procesul de avizare și discuții publice,</w:t>
      </w:r>
      <w:r w:rsidR="001E31BA">
        <w:rPr>
          <w:sz w:val="28"/>
          <w:szCs w:val="28"/>
          <w:lang w:val="ro-RO"/>
        </w:rPr>
        <w:t xml:space="preserve"> ajustarea grilei de salarizare pentru funcționarii publici din cadrul autorităților publice de toate nivelele, asigurând eliminarea discrepanțelor </w:t>
      </w:r>
      <w:r w:rsidR="00431711">
        <w:rPr>
          <w:sz w:val="28"/>
          <w:szCs w:val="28"/>
          <w:lang w:val="ro-RO"/>
        </w:rPr>
        <w:t xml:space="preserve">nejustificate </w:t>
      </w:r>
      <w:r w:rsidR="001E31BA">
        <w:rPr>
          <w:sz w:val="28"/>
          <w:szCs w:val="28"/>
          <w:lang w:val="ro-RO"/>
        </w:rPr>
        <w:t xml:space="preserve">și a prevederilor discriminatorii.  </w:t>
      </w:r>
    </w:p>
    <w:p w:rsidR="001E31BA" w:rsidRDefault="001E31BA" w:rsidP="001E31BA">
      <w:pPr>
        <w:spacing w:line="276" w:lineRule="auto"/>
        <w:ind w:firstLine="708"/>
        <w:jc w:val="both"/>
        <w:rPr>
          <w:sz w:val="28"/>
          <w:szCs w:val="28"/>
          <w:lang w:val="ro-RO"/>
        </w:rPr>
      </w:pPr>
    </w:p>
    <w:p w:rsidR="001E31BA" w:rsidRDefault="001E31BA" w:rsidP="001E31BA">
      <w:pPr>
        <w:spacing w:line="276" w:lineRule="auto"/>
        <w:ind w:firstLine="708"/>
        <w:jc w:val="both"/>
        <w:rPr>
          <w:sz w:val="28"/>
          <w:szCs w:val="28"/>
          <w:lang w:val="ro-RO"/>
        </w:rPr>
      </w:pPr>
    </w:p>
    <w:p w:rsidR="001E31BA" w:rsidRDefault="001E31BA" w:rsidP="001E31BA">
      <w:pPr>
        <w:spacing w:line="276" w:lineRule="auto"/>
        <w:ind w:firstLine="708"/>
        <w:jc w:val="both"/>
        <w:rPr>
          <w:sz w:val="28"/>
          <w:szCs w:val="28"/>
          <w:lang w:val="ro-RO"/>
        </w:rPr>
      </w:pPr>
    </w:p>
    <w:p w:rsidR="001E31BA" w:rsidRDefault="001E31BA" w:rsidP="001E31BA">
      <w:pPr>
        <w:spacing w:line="276" w:lineRule="auto"/>
        <w:ind w:firstLine="708"/>
        <w:jc w:val="both"/>
        <w:rPr>
          <w:sz w:val="28"/>
          <w:szCs w:val="28"/>
          <w:lang w:val="ro-RO"/>
        </w:rPr>
      </w:pPr>
    </w:p>
    <w:p w:rsidR="001E31BA" w:rsidRDefault="001E31BA" w:rsidP="001E31BA">
      <w:pPr>
        <w:spacing w:line="276" w:lineRule="auto"/>
        <w:ind w:firstLine="708"/>
        <w:jc w:val="both"/>
        <w:rPr>
          <w:sz w:val="28"/>
          <w:szCs w:val="28"/>
          <w:lang w:val="ro-RO"/>
        </w:rPr>
      </w:pPr>
    </w:p>
    <w:p w:rsidR="001E31BA" w:rsidRPr="0061299B" w:rsidRDefault="0061299B" w:rsidP="0061299B">
      <w:pPr>
        <w:spacing w:line="276" w:lineRule="auto"/>
        <w:ind w:firstLine="708"/>
        <w:jc w:val="right"/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</w:t>
      </w:r>
      <w:r w:rsidRPr="0061299B">
        <w:rPr>
          <w:b/>
          <w:sz w:val="28"/>
          <w:szCs w:val="28"/>
          <w:lang w:val="ro-RO"/>
        </w:rPr>
        <w:t>PRIMAR GENERAL</w:t>
      </w:r>
    </w:p>
    <w:p w:rsidR="0061299B" w:rsidRPr="0061299B" w:rsidRDefault="0061299B" w:rsidP="0061299B">
      <w:pPr>
        <w:spacing w:line="276" w:lineRule="auto"/>
        <w:ind w:firstLine="708"/>
        <w:jc w:val="right"/>
        <w:rPr>
          <w:b/>
          <w:sz w:val="28"/>
          <w:szCs w:val="28"/>
          <w:lang w:val="ro-RO"/>
        </w:rPr>
      </w:pPr>
      <w:r w:rsidRPr="0061299B">
        <w:rPr>
          <w:b/>
          <w:sz w:val="28"/>
          <w:szCs w:val="28"/>
          <w:lang w:val="ro-RO"/>
        </w:rPr>
        <w:t xml:space="preserve">                      </w:t>
      </w:r>
    </w:p>
    <w:p w:rsidR="0061299B" w:rsidRPr="0061299B" w:rsidRDefault="0061299B" w:rsidP="0061299B">
      <w:pPr>
        <w:spacing w:line="276" w:lineRule="auto"/>
        <w:ind w:firstLine="708"/>
        <w:jc w:val="right"/>
        <w:rPr>
          <w:b/>
          <w:sz w:val="28"/>
          <w:szCs w:val="28"/>
          <w:lang w:val="ro-RO"/>
        </w:rPr>
      </w:pPr>
      <w:r w:rsidRPr="0061299B">
        <w:rPr>
          <w:b/>
          <w:sz w:val="28"/>
          <w:szCs w:val="28"/>
          <w:lang w:val="ro-RO"/>
        </w:rPr>
        <w:t xml:space="preserve">                     Dorin CHIRTOACĂ</w:t>
      </w:r>
    </w:p>
    <w:p w:rsidR="001E31BA" w:rsidRPr="0061299B" w:rsidRDefault="001E31BA" w:rsidP="0061299B">
      <w:pPr>
        <w:spacing w:line="276" w:lineRule="auto"/>
        <w:ind w:firstLine="708"/>
        <w:jc w:val="right"/>
        <w:rPr>
          <w:b/>
          <w:sz w:val="28"/>
          <w:szCs w:val="28"/>
          <w:lang w:val="ro-RO"/>
        </w:rPr>
      </w:pPr>
    </w:p>
    <w:p w:rsidR="001E31BA" w:rsidRPr="0061299B" w:rsidRDefault="001E31BA" w:rsidP="0061299B">
      <w:pPr>
        <w:spacing w:line="276" w:lineRule="auto"/>
        <w:ind w:firstLine="708"/>
        <w:jc w:val="right"/>
        <w:rPr>
          <w:b/>
          <w:sz w:val="28"/>
          <w:szCs w:val="28"/>
          <w:lang w:val="ro-RO"/>
        </w:rPr>
      </w:pPr>
    </w:p>
    <w:p w:rsidR="0061299B" w:rsidRPr="0061299B" w:rsidRDefault="0061299B" w:rsidP="001E31BA">
      <w:pPr>
        <w:spacing w:line="276" w:lineRule="auto"/>
        <w:ind w:firstLine="708"/>
        <w:jc w:val="both"/>
        <w:rPr>
          <w:sz w:val="18"/>
          <w:szCs w:val="18"/>
          <w:lang w:val="ro-RO"/>
        </w:rPr>
      </w:pPr>
      <w:r w:rsidRPr="0061299B">
        <w:rPr>
          <w:sz w:val="18"/>
          <w:szCs w:val="18"/>
          <w:lang w:val="ro-RO"/>
        </w:rPr>
        <w:t>Ex. V. Herța</w:t>
      </w:r>
      <w:r>
        <w:rPr>
          <w:sz w:val="18"/>
          <w:szCs w:val="18"/>
          <w:lang w:val="ro-RO"/>
        </w:rPr>
        <w:t xml:space="preserve">, </w:t>
      </w:r>
      <w:r w:rsidRPr="0061299B">
        <w:rPr>
          <w:sz w:val="18"/>
          <w:szCs w:val="18"/>
          <w:lang w:val="ro-RO"/>
        </w:rPr>
        <w:t xml:space="preserve">R. </w:t>
      </w:r>
      <w:proofErr w:type="spellStart"/>
      <w:r w:rsidRPr="0061299B">
        <w:rPr>
          <w:sz w:val="18"/>
          <w:szCs w:val="18"/>
          <w:lang w:val="ro-RO"/>
        </w:rPr>
        <w:t>Cotorobai</w:t>
      </w:r>
      <w:proofErr w:type="spellEnd"/>
    </w:p>
    <w:p w:rsidR="001E31BA" w:rsidRPr="00BA3BA4" w:rsidRDefault="0061299B" w:rsidP="00BA3BA4">
      <w:pPr>
        <w:spacing w:line="276" w:lineRule="auto"/>
        <w:ind w:firstLine="708"/>
        <w:jc w:val="both"/>
        <w:rPr>
          <w:sz w:val="18"/>
          <w:szCs w:val="18"/>
          <w:lang w:val="ro-RO"/>
        </w:rPr>
      </w:pPr>
      <w:r w:rsidRPr="0061299B">
        <w:rPr>
          <w:sz w:val="18"/>
          <w:szCs w:val="18"/>
          <w:lang w:val="ro-RO"/>
        </w:rPr>
        <w:t>Tel. 022-232733</w:t>
      </w:r>
      <w:r>
        <w:rPr>
          <w:sz w:val="18"/>
          <w:szCs w:val="18"/>
          <w:lang w:val="ro-RO"/>
        </w:rPr>
        <w:t>: 022-201701</w:t>
      </w:r>
      <w:bookmarkStart w:id="0" w:name="_GoBack"/>
      <w:bookmarkEnd w:id="0"/>
    </w:p>
    <w:sectPr w:rsidR="001E31BA" w:rsidRPr="00BA3BA4" w:rsidSect="00030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C5E1F"/>
    <w:multiLevelType w:val="hybridMultilevel"/>
    <w:tmpl w:val="61DA56D8"/>
    <w:lvl w:ilvl="0" w:tplc="EA80AF6C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FB7"/>
    <w:rsid w:val="000303F9"/>
    <w:rsid w:val="0006041C"/>
    <w:rsid w:val="000F2074"/>
    <w:rsid w:val="00123FB7"/>
    <w:rsid w:val="00152493"/>
    <w:rsid w:val="001E31BA"/>
    <w:rsid w:val="001E6BB0"/>
    <w:rsid w:val="001F0D8F"/>
    <w:rsid w:val="001F5AF2"/>
    <w:rsid w:val="0021306A"/>
    <w:rsid w:val="00247F73"/>
    <w:rsid w:val="00256569"/>
    <w:rsid w:val="002B09ED"/>
    <w:rsid w:val="003055A8"/>
    <w:rsid w:val="003547B4"/>
    <w:rsid w:val="003743EB"/>
    <w:rsid w:val="004214CA"/>
    <w:rsid w:val="00425A90"/>
    <w:rsid w:val="00431711"/>
    <w:rsid w:val="00530A0D"/>
    <w:rsid w:val="005457C2"/>
    <w:rsid w:val="00562F88"/>
    <w:rsid w:val="00596D29"/>
    <w:rsid w:val="00612673"/>
    <w:rsid w:val="0061299B"/>
    <w:rsid w:val="00636F20"/>
    <w:rsid w:val="00667FB7"/>
    <w:rsid w:val="00676EEB"/>
    <w:rsid w:val="00693E3C"/>
    <w:rsid w:val="007B163A"/>
    <w:rsid w:val="008C0F00"/>
    <w:rsid w:val="00930463"/>
    <w:rsid w:val="009B4EBC"/>
    <w:rsid w:val="009F1259"/>
    <w:rsid w:val="00AA1D47"/>
    <w:rsid w:val="00B12C9A"/>
    <w:rsid w:val="00B22142"/>
    <w:rsid w:val="00B90B79"/>
    <w:rsid w:val="00B948E5"/>
    <w:rsid w:val="00BA3BA4"/>
    <w:rsid w:val="00C23A15"/>
    <w:rsid w:val="00C63CEE"/>
    <w:rsid w:val="00C91CE1"/>
    <w:rsid w:val="00CF50A0"/>
    <w:rsid w:val="00D50CE2"/>
    <w:rsid w:val="00D61243"/>
    <w:rsid w:val="00D70D7F"/>
    <w:rsid w:val="00DC34C2"/>
    <w:rsid w:val="00E074D1"/>
    <w:rsid w:val="00E26340"/>
    <w:rsid w:val="00E45C86"/>
    <w:rsid w:val="00F0008E"/>
    <w:rsid w:val="00F168C0"/>
    <w:rsid w:val="00F40603"/>
    <w:rsid w:val="00F619E3"/>
    <w:rsid w:val="00F66157"/>
    <w:rsid w:val="00F81518"/>
    <w:rsid w:val="00F9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673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2673"/>
    <w:pPr>
      <w:ind w:firstLine="567"/>
      <w:jc w:val="both"/>
    </w:pPr>
  </w:style>
  <w:style w:type="paragraph" w:customStyle="1" w:styleId="Default">
    <w:name w:val="Default"/>
    <w:rsid w:val="00D6124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b">
    <w:name w:val="cb"/>
    <w:basedOn w:val="Normal"/>
    <w:rsid w:val="00D70D7F"/>
    <w:pPr>
      <w:jc w:val="center"/>
    </w:pPr>
    <w:rPr>
      <w:b/>
      <w:bCs/>
    </w:rPr>
  </w:style>
  <w:style w:type="paragraph" w:customStyle="1" w:styleId="rg">
    <w:name w:val="rg"/>
    <w:basedOn w:val="Normal"/>
    <w:rsid w:val="00D70D7F"/>
    <w:pPr>
      <w:jc w:val="right"/>
    </w:pPr>
  </w:style>
  <w:style w:type="paragraph" w:styleId="Listparagraf">
    <w:name w:val="List Paragraph"/>
    <w:basedOn w:val="Normal"/>
    <w:uiPriority w:val="34"/>
    <w:qFormat/>
    <w:rsid w:val="00596D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673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2673"/>
    <w:pPr>
      <w:ind w:firstLine="567"/>
      <w:jc w:val="both"/>
    </w:pPr>
  </w:style>
  <w:style w:type="paragraph" w:customStyle="1" w:styleId="Default">
    <w:name w:val="Default"/>
    <w:rsid w:val="00D6124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b">
    <w:name w:val="cb"/>
    <w:basedOn w:val="Normal"/>
    <w:rsid w:val="00D70D7F"/>
    <w:pPr>
      <w:jc w:val="center"/>
    </w:pPr>
    <w:rPr>
      <w:b/>
      <w:bCs/>
    </w:rPr>
  </w:style>
  <w:style w:type="paragraph" w:customStyle="1" w:styleId="rg">
    <w:name w:val="rg"/>
    <w:basedOn w:val="Normal"/>
    <w:rsid w:val="00D70D7F"/>
    <w:pPr>
      <w:jc w:val="right"/>
    </w:pPr>
  </w:style>
  <w:style w:type="paragraph" w:styleId="Listparagraf">
    <w:name w:val="List Paragraph"/>
    <w:basedOn w:val="Normal"/>
    <w:uiPriority w:val="34"/>
    <w:qFormat/>
    <w:rsid w:val="00596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CtrlSoft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zjaloba</dc:creator>
  <cp:lastModifiedBy>User</cp:lastModifiedBy>
  <cp:revision>2</cp:revision>
  <cp:lastPrinted>2015-09-30T06:19:00Z</cp:lastPrinted>
  <dcterms:created xsi:type="dcterms:W3CDTF">2015-10-05T12:57:00Z</dcterms:created>
  <dcterms:modified xsi:type="dcterms:W3CDTF">2015-10-05T12:57:00Z</dcterms:modified>
</cp:coreProperties>
</file>