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F335F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782C103" w14:textId="581C4E80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465764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6E3399E1" w14:textId="4CFBF4EF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465764">
        <w:rPr>
          <w:rFonts w:ascii="Times New Roman" w:hAnsi="Times New Roman" w:cs="Times New Roman"/>
          <w:b/>
          <w:sz w:val="28"/>
          <w:szCs w:val="28"/>
          <w:lang w:val="ro-RO"/>
        </w:rPr>
        <w:t>20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27.02.2023</w:t>
      </w:r>
    </w:p>
    <w:p w14:paraId="4CA34E70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0508B6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2C08C8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59B241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C183A09" w14:textId="74A12CA1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D57A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Ciocana, </w:t>
      </w:r>
      <w:r w:rsidR="00465764">
        <w:rPr>
          <w:rFonts w:ascii="Times New Roman" w:eastAsia="Calibri" w:hAnsi="Times New Roman" w:cs="Times New Roman"/>
          <w:b/>
          <w:bCs/>
          <w:sz w:val="24"/>
          <w:szCs w:val="24"/>
        </w:rPr>
        <w:t>bd. Mircea cel Bătrân, 11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65764">
        <w:rPr>
          <w:rFonts w:ascii="Times New Roman" w:hAnsi="Times New Roman" w:cs="Times New Roman"/>
          <w:b/>
          <w:sz w:val="24"/>
          <w:szCs w:val="24"/>
          <w:lang w:val="ro-RO"/>
        </w:rPr>
        <w:t>39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5/5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68773D9D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183A1C7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71E21ECA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AC420E0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12DDDA9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79D5D4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B107888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bilete de călătorie, bilete loto, bingo, spectacole, cartele magnetice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71ECF077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9D1F733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7051DA4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A4F0CA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A5F222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A46DF6A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BF5AFE9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1B6A65A6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BCA4946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7A69F691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E250758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7D979FBE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4FF62633" w14:textId="1F5C386D" w:rsidR="006644FA" w:rsidRPr="006644FA" w:rsidRDefault="006644FA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3CD847FD" w14:textId="1C68CF30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şi păstrarea mărfurilor;</w:t>
      </w:r>
    </w:p>
    <w:p w14:paraId="504E9A7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7287993F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570EE891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1FCE50E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0DEC36E3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3A024C0D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5764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5A88"/>
  <w15:docId w15:val="{02A42897-B1D4-4BD9-95E7-A97B5404B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79</cp:revision>
  <cp:lastPrinted>2023-02-03T07:07:00Z</cp:lastPrinted>
  <dcterms:created xsi:type="dcterms:W3CDTF">2020-10-16T12:46:00Z</dcterms:created>
  <dcterms:modified xsi:type="dcterms:W3CDTF">2023-02-03T11:31:00Z</dcterms:modified>
</cp:coreProperties>
</file>