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C817" w14:textId="77777777" w:rsidR="008A1C85" w:rsidRPr="008A1C85" w:rsidRDefault="00091070" w:rsidP="009627F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 w:rsidRPr="008A1C85"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Anunț </w:t>
      </w:r>
    </w:p>
    <w:p w14:paraId="1658E560" w14:textId="1952158A" w:rsidR="00535F9D" w:rsidRPr="00535F9D" w:rsidRDefault="00091070" w:rsidP="00535F9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5F9D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privind achiziționarea serviciilor</w:t>
      </w:r>
      <w:r w:rsidR="00535F9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35F9D" w:rsidRPr="00535F9D">
        <w:rPr>
          <w:rFonts w:ascii="Times New Roman" w:hAnsi="Times New Roman" w:cs="Times New Roman"/>
          <w:i/>
          <w:sz w:val="28"/>
          <w:szCs w:val="28"/>
          <w:lang w:val="ro-RO"/>
        </w:rPr>
        <w:t xml:space="preserve">de comunicare și promovare a activităților proiectului „MOVE IT </w:t>
      </w:r>
      <w:proofErr w:type="spellStart"/>
      <w:r w:rsidR="00535F9D" w:rsidRPr="00535F9D">
        <w:rPr>
          <w:rFonts w:ascii="Times New Roman" w:hAnsi="Times New Roman" w:cs="Times New Roman"/>
          <w:i/>
          <w:sz w:val="28"/>
          <w:szCs w:val="28"/>
          <w:lang w:val="ro-RO"/>
        </w:rPr>
        <w:t>like</w:t>
      </w:r>
      <w:proofErr w:type="spellEnd"/>
      <w:r w:rsidR="00535F9D" w:rsidRPr="00535F9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Lublin – </w:t>
      </w:r>
      <w:r w:rsidR="00535F9D">
        <w:rPr>
          <w:rFonts w:ascii="Times New Roman" w:hAnsi="Times New Roman" w:cs="Times New Roman"/>
          <w:i/>
          <w:sz w:val="28"/>
          <w:szCs w:val="28"/>
          <w:lang w:val="ro-RO"/>
        </w:rPr>
        <w:t xml:space="preserve">a </w:t>
      </w:r>
      <w:proofErr w:type="spellStart"/>
      <w:r w:rsidR="00535F9D" w:rsidRPr="00535F9D">
        <w:rPr>
          <w:rFonts w:ascii="Times New Roman" w:hAnsi="Times New Roman" w:cs="Times New Roman"/>
          <w:i/>
          <w:sz w:val="28"/>
          <w:szCs w:val="28"/>
          <w:lang w:val="ro-RO"/>
        </w:rPr>
        <w:t>Chisinau</w:t>
      </w:r>
      <w:proofErr w:type="spellEnd"/>
      <w:r w:rsidR="00535F9D" w:rsidRPr="00535F9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public transport </w:t>
      </w:r>
      <w:proofErr w:type="spellStart"/>
      <w:r w:rsidR="00535F9D" w:rsidRPr="00535F9D">
        <w:rPr>
          <w:rFonts w:ascii="Times New Roman" w:hAnsi="Times New Roman" w:cs="Times New Roman"/>
          <w:i/>
          <w:sz w:val="28"/>
          <w:szCs w:val="28"/>
          <w:lang w:val="ro-RO"/>
        </w:rPr>
        <w:t>sustainable</w:t>
      </w:r>
      <w:proofErr w:type="spellEnd"/>
      <w:r w:rsidR="00535F9D" w:rsidRPr="00535F9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535F9D" w:rsidRPr="00535F9D">
        <w:rPr>
          <w:rFonts w:ascii="Times New Roman" w:hAnsi="Times New Roman" w:cs="Times New Roman"/>
          <w:i/>
          <w:sz w:val="28"/>
          <w:szCs w:val="28"/>
          <w:lang w:val="ro-RO"/>
        </w:rPr>
        <w:t>development</w:t>
      </w:r>
      <w:proofErr w:type="spellEnd"/>
      <w:r w:rsidR="00535F9D" w:rsidRPr="00535F9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535F9D" w:rsidRPr="00535F9D">
        <w:rPr>
          <w:rFonts w:ascii="Times New Roman" w:hAnsi="Times New Roman" w:cs="Times New Roman"/>
          <w:i/>
          <w:sz w:val="28"/>
          <w:szCs w:val="28"/>
          <w:lang w:val="ro-RO"/>
        </w:rPr>
        <w:t>initiative</w:t>
      </w:r>
      <w:proofErr w:type="spellEnd"/>
      <w:r w:rsidR="00535F9D" w:rsidRPr="00535F9D">
        <w:rPr>
          <w:rFonts w:ascii="Times New Roman" w:hAnsi="Times New Roman" w:cs="Times New Roman"/>
          <w:i/>
          <w:sz w:val="28"/>
          <w:szCs w:val="28"/>
          <w:lang w:val="ro-RO"/>
        </w:rPr>
        <w:t>”</w:t>
      </w:r>
    </w:p>
    <w:p w14:paraId="7FBD457E" w14:textId="77777777" w:rsidR="009627F2" w:rsidRPr="00766F95" w:rsidRDefault="009627F2" w:rsidP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B1FF0F5" w14:textId="27BFC220" w:rsidR="00091070" w:rsidRPr="00766F95" w:rsidRDefault="00091070" w:rsidP="00535F9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Primăria municipiului Chișinău anunță inițierea achiziți</w:t>
      </w:r>
      <w:r w:rsidR="00766F95">
        <w:rPr>
          <w:rFonts w:ascii="Times New Roman" w:hAnsi="Times New Roman" w:cs="Times New Roman"/>
          <w:sz w:val="28"/>
          <w:szCs w:val="28"/>
          <w:lang w:val="ro-RO"/>
        </w:rPr>
        <w:t xml:space="preserve">ei de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servicii</w:t>
      </w:r>
      <w:r w:rsidR="008A1C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în cadrul Proiectului "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Move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it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Like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Lublin – a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Chisinau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Sustainable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Development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Initiative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>".</w:t>
      </w:r>
    </w:p>
    <w:p w14:paraId="336B95FC" w14:textId="14C2A4FF" w:rsidR="00091070" w:rsidRPr="00766F95" w:rsidRDefault="00091070" w:rsidP="000910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Procedura de achiziție: </w:t>
      </w:r>
      <w:r w:rsidR="00535F9D" w:rsidRPr="003B42BE">
        <w:rPr>
          <w:rFonts w:ascii="Times New Roman" w:hAnsi="Times New Roman" w:cs="Times New Roman"/>
          <w:i/>
          <w:sz w:val="28"/>
          <w:szCs w:val="28"/>
          <w:lang w:val="ro-RO"/>
        </w:rPr>
        <w:t>Cererea ofertelor de prețuri (COP)</w:t>
      </w:r>
    </w:p>
    <w:p w14:paraId="589DD314" w14:textId="03F8B9D8" w:rsidR="006A784D" w:rsidRPr="00766F95" w:rsidRDefault="00091070" w:rsidP="00401081">
      <w:p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Scopul achiziției este: </w:t>
      </w:r>
      <w:r w:rsidR="00401081" w:rsidRPr="00401081">
        <w:rPr>
          <w:rFonts w:ascii="Times New Roman" w:hAnsi="Times New Roman" w:cs="Times New Roman"/>
          <w:i/>
          <w:sz w:val="28"/>
          <w:szCs w:val="28"/>
          <w:lang w:val="ro-RO"/>
        </w:rPr>
        <w:t>Asigurarea comunicării și vizibilității proiectului, a activităților social media, a editorialelor, elaborarea  comunicatelor de presă publice și acționarea în calitate de comunicator oficial al proiectului.</w:t>
      </w:r>
    </w:p>
    <w:p w14:paraId="43DADC03" w14:textId="39B7966F" w:rsidR="006A784D" w:rsidRPr="00766F95" w:rsidRDefault="006A784D" w:rsidP="0009107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Criteriul de evaluare aplicat pentru adjudecarea contractului:</w:t>
      </w:r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calitate-preț.</w:t>
      </w:r>
    </w:p>
    <w:p w14:paraId="632202B0" w14:textId="0C98D79A" w:rsidR="006A784D" w:rsidRDefault="00091070" w:rsidP="008410B8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Perioada de depunere a ofertelor: </w:t>
      </w:r>
      <w:r w:rsidR="00535F9D">
        <w:rPr>
          <w:rFonts w:ascii="Times New Roman" w:hAnsi="Times New Roman" w:cs="Times New Roman"/>
          <w:i/>
          <w:iCs/>
          <w:sz w:val="28"/>
          <w:szCs w:val="28"/>
          <w:lang w:val="ro-RO"/>
        </w:rPr>
        <w:t>23 octombrie</w:t>
      </w:r>
      <w:r w:rsidR="006A784D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 – </w:t>
      </w:r>
      <w:r w:rsidR="00535F9D">
        <w:rPr>
          <w:rFonts w:ascii="Times New Roman" w:hAnsi="Times New Roman" w:cs="Times New Roman"/>
          <w:i/>
          <w:iCs/>
          <w:sz w:val="28"/>
          <w:szCs w:val="28"/>
          <w:lang w:val="ro-RO"/>
        </w:rPr>
        <w:t>30</w:t>
      </w:r>
      <w:r w:rsidR="00E011C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octombrie</w:t>
      </w:r>
      <w:r w:rsidR="008410B8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2021.</w:t>
      </w:r>
    </w:p>
    <w:p w14:paraId="39758BD6" w14:textId="271F71D8" w:rsidR="00091070" w:rsidRPr="00766F95" w:rsidRDefault="00D12BD0" w:rsidP="00D12BD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mai multe detalii accesați următorul </w:t>
      </w:r>
      <w:hyperlink r:id="rId6" w:history="1">
        <w:r w:rsidRPr="00D12BD0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link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91070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14:paraId="6D826FF9" w14:textId="77777777" w:rsidR="00091070" w:rsidRPr="00766F95" w:rsidRDefault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91070" w:rsidRPr="00766F95" w:rsidSect="004D262A">
      <w:footerReference w:type="default" r:id="rId7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E992" w14:textId="77777777" w:rsidR="006A0026" w:rsidRDefault="006A0026" w:rsidP="004D262A">
      <w:pPr>
        <w:spacing w:after="0" w:line="240" w:lineRule="auto"/>
      </w:pPr>
      <w:r>
        <w:separator/>
      </w:r>
    </w:p>
  </w:endnote>
  <w:endnote w:type="continuationSeparator" w:id="0">
    <w:p w14:paraId="3BD84550" w14:textId="77777777" w:rsidR="006A0026" w:rsidRDefault="006A0026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182" w14:textId="1BD4C27E" w:rsidR="004D262A" w:rsidRDefault="004D262A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535D491D">
              <wp:simplePos x="0" y="0"/>
              <wp:positionH relativeFrom="column">
                <wp:posOffset>-762000</wp:posOffset>
              </wp:positionH>
              <wp:positionV relativeFrom="paragraph">
                <wp:posOffset>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2914B" w14:textId="77777777" w:rsidR="004D262A" w:rsidRPr="00E64103" w:rsidRDefault="004D262A" w:rsidP="004D262A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6ACCBFBD" w14:textId="77777777" w:rsidR="004D262A" w:rsidRPr="00E64103" w:rsidRDefault="004D262A" w:rsidP="004D262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pt;margin-top:0;width:319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" fillcolor="white [3201]" strokecolor="white [3212]" strokeweight=".5pt">
              <v:textbox>
                <w:txbxContent>
                  <w:p w14:paraId="4E42914B" w14:textId="77777777" w:rsidR="004D262A" w:rsidRPr="00E64103" w:rsidRDefault="004D262A" w:rsidP="004D262A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6ACCBFBD" w14:textId="77777777" w:rsidR="004D262A" w:rsidRPr="00E64103" w:rsidRDefault="004D262A" w:rsidP="004D262A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27B100" wp14:editId="6A1E3538">
          <wp:simplePos x="0" y="0"/>
          <wp:positionH relativeFrom="column">
            <wp:posOffset>3766185</wp:posOffset>
          </wp:positionH>
          <wp:positionV relativeFrom="paragraph">
            <wp:posOffset>24765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5983" w14:textId="77777777" w:rsidR="006A0026" w:rsidRDefault="006A0026" w:rsidP="004D262A">
      <w:pPr>
        <w:spacing w:after="0" w:line="240" w:lineRule="auto"/>
      </w:pPr>
      <w:r>
        <w:separator/>
      </w:r>
    </w:p>
  </w:footnote>
  <w:footnote w:type="continuationSeparator" w:id="0">
    <w:p w14:paraId="08406B81" w14:textId="77777777" w:rsidR="006A0026" w:rsidRDefault="006A0026" w:rsidP="004D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0"/>
    <w:rsid w:val="00015EA7"/>
    <w:rsid w:val="00091070"/>
    <w:rsid w:val="00237D08"/>
    <w:rsid w:val="00240F33"/>
    <w:rsid w:val="00302A9C"/>
    <w:rsid w:val="00304F05"/>
    <w:rsid w:val="003730F4"/>
    <w:rsid w:val="00401081"/>
    <w:rsid w:val="004D262A"/>
    <w:rsid w:val="00535F9D"/>
    <w:rsid w:val="006A0026"/>
    <w:rsid w:val="006A784D"/>
    <w:rsid w:val="00766F95"/>
    <w:rsid w:val="008410B8"/>
    <w:rsid w:val="008A1C85"/>
    <w:rsid w:val="008A3385"/>
    <w:rsid w:val="009627F2"/>
    <w:rsid w:val="00B31612"/>
    <w:rsid w:val="00CF7430"/>
    <w:rsid w:val="00D12BD0"/>
    <w:rsid w:val="00D32D97"/>
    <w:rsid w:val="00D93663"/>
    <w:rsid w:val="00E011CA"/>
    <w:rsid w:val="00E4772A"/>
    <w:rsid w:val="00F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0525"/>
  <w15:docId w15:val="{9E947FB8-A606-48F0-A6C7-38E198EE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2A"/>
  </w:style>
  <w:style w:type="paragraph" w:styleId="Footer">
    <w:name w:val="footer"/>
    <w:basedOn w:val="Normal"/>
    <w:link w:val="Foot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2A"/>
  </w:style>
  <w:style w:type="paragraph" w:styleId="NoSpacing">
    <w:name w:val="No Spacing"/>
    <w:uiPriority w:val="1"/>
    <w:qFormat/>
    <w:rsid w:val="004D26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36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556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VM</cp:lastModifiedBy>
  <cp:revision>3</cp:revision>
  <dcterms:created xsi:type="dcterms:W3CDTF">2021-10-19T11:03:00Z</dcterms:created>
  <dcterms:modified xsi:type="dcterms:W3CDTF">2021-10-19T11:20:00Z</dcterms:modified>
</cp:coreProperties>
</file>