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08E1" w:rsidRPr="00044EF6" w:rsidRDefault="003608E1">
      <w:pPr>
        <w:rPr>
          <w:rFonts w:ascii="Times New Roman" w:hAnsi="Times New Roman" w:cs="Times New Roman"/>
          <w:noProof/>
          <w:sz w:val="24"/>
        </w:rPr>
      </w:pPr>
    </w:p>
    <w:p w:rsidR="008C1A97" w:rsidRDefault="008C1A97" w:rsidP="008C1A97">
      <w:pPr>
        <w:jc w:val="center"/>
        <w:rPr>
          <w:rFonts w:ascii="Times New Roman" w:hAnsi="Times New Roman" w:cs="Times New Roman"/>
          <w:b/>
          <w:noProof/>
          <w:sz w:val="40"/>
        </w:rPr>
      </w:pPr>
    </w:p>
    <w:p w:rsidR="00C36E4F" w:rsidRDefault="00C36E4F" w:rsidP="008C1A97">
      <w:pPr>
        <w:jc w:val="center"/>
        <w:rPr>
          <w:rFonts w:ascii="Times New Roman" w:hAnsi="Times New Roman" w:cs="Times New Roman"/>
          <w:b/>
          <w:noProof/>
          <w:sz w:val="40"/>
        </w:rPr>
      </w:pPr>
    </w:p>
    <w:p w:rsidR="00C36E4F" w:rsidRDefault="00C36E4F" w:rsidP="008C1A97">
      <w:pPr>
        <w:jc w:val="center"/>
        <w:rPr>
          <w:rFonts w:ascii="Times New Roman" w:hAnsi="Times New Roman" w:cs="Times New Roman"/>
          <w:b/>
          <w:noProof/>
          <w:sz w:val="40"/>
        </w:rPr>
      </w:pPr>
    </w:p>
    <w:p w:rsidR="00C36E4F" w:rsidRDefault="00C36E4F" w:rsidP="008C1A97">
      <w:pPr>
        <w:jc w:val="center"/>
        <w:rPr>
          <w:rFonts w:ascii="Times New Roman" w:hAnsi="Times New Roman" w:cs="Times New Roman"/>
          <w:b/>
          <w:noProof/>
          <w:sz w:val="40"/>
        </w:rPr>
      </w:pPr>
    </w:p>
    <w:p w:rsidR="00C36E4F" w:rsidRPr="00044EF6" w:rsidRDefault="00C36E4F" w:rsidP="008C1A97">
      <w:pPr>
        <w:jc w:val="center"/>
        <w:rPr>
          <w:rFonts w:ascii="Times New Roman" w:hAnsi="Times New Roman" w:cs="Times New Roman"/>
          <w:b/>
          <w:noProof/>
          <w:sz w:val="40"/>
        </w:rPr>
      </w:pPr>
    </w:p>
    <w:p w:rsidR="008C1A97" w:rsidRPr="00044EF6" w:rsidRDefault="008C1A97" w:rsidP="008C1A97">
      <w:pPr>
        <w:jc w:val="center"/>
        <w:rPr>
          <w:rFonts w:ascii="Times New Roman" w:hAnsi="Times New Roman" w:cs="Times New Roman"/>
          <w:b/>
          <w:noProof/>
          <w:sz w:val="40"/>
        </w:rPr>
      </w:pPr>
      <w:r w:rsidRPr="00044EF6">
        <w:rPr>
          <w:rFonts w:ascii="Times New Roman" w:hAnsi="Times New Roman" w:cs="Times New Roman"/>
          <w:b/>
          <w:noProof/>
          <w:sz w:val="40"/>
        </w:rPr>
        <w:t xml:space="preserve">Studiu tehnico-economic </w:t>
      </w:r>
    </w:p>
    <w:p w:rsidR="008C1A97" w:rsidRPr="00044EF6" w:rsidRDefault="008C1A97" w:rsidP="008C1A97">
      <w:pPr>
        <w:jc w:val="center"/>
        <w:rPr>
          <w:rFonts w:ascii="Times New Roman" w:hAnsi="Times New Roman" w:cs="Times New Roman"/>
          <w:b/>
          <w:noProof/>
          <w:sz w:val="40"/>
        </w:rPr>
      </w:pPr>
      <w:r w:rsidRPr="00044EF6">
        <w:rPr>
          <w:rFonts w:ascii="Times New Roman" w:hAnsi="Times New Roman" w:cs="Times New Roman"/>
          <w:b/>
          <w:noProof/>
          <w:sz w:val="40"/>
        </w:rPr>
        <w:t>privind metodicile de optimizare a distribuției de energie termică în sectorul rezidențial și oficii.</w:t>
      </w:r>
    </w:p>
    <w:p w:rsidR="008C1A97" w:rsidRPr="00044EF6" w:rsidRDefault="008C1A97">
      <w:pPr>
        <w:rPr>
          <w:rFonts w:ascii="Times New Roman" w:hAnsi="Times New Roman" w:cs="Times New Roman"/>
          <w:noProof/>
          <w:sz w:val="24"/>
        </w:rPr>
      </w:pPr>
    </w:p>
    <w:p w:rsidR="008C1A97" w:rsidRPr="00044EF6" w:rsidRDefault="008C1A97">
      <w:pPr>
        <w:rPr>
          <w:rFonts w:ascii="Times New Roman" w:hAnsi="Times New Roman" w:cs="Times New Roman"/>
          <w:noProof/>
          <w:sz w:val="24"/>
        </w:rPr>
      </w:pPr>
    </w:p>
    <w:p w:rsidR="008C1A97" w:rsidRPr="00044EF6" w:rsidRDefault="008C1A97">
      <w:pPr>
        <w:rPr>
          <w:rFonts w:ascii="Times New Roman" w:hAnsi="Times New Roman" w:cs="Times New Roman"/>
          <w:noProof/>
          <w:sz w:val="24"/>
        </w:rPr>
      </w:pPr>
    </w:p>
    <w:p w:rsidR="008C1A97" w:rsidRPr="00044EF6" w:rsidRDefault="006E4C84" w:rsidP="006E4C84">
      <w:pPr>
        <w:jc w:val="center"/>
        <w:rPr>
          <w:rFonts w:ascii="Times New Roman" w:hAnsi="Times New Roman" w:cs="Times New Roman"/>
          <w:noProof/>
          <w:sz w:val="24"/>
        </w:rPr>
      </w:pPr>
      <w:r>
        <w:rPr>
          <w:noProof/>
        </w:rPr>
        <w:drawing>
          <wp:inline distT="0" distB="0" distL="0" distR="0">
            <wp:extent cx="4162425" cy="2427402"/>
            <wp:effectExtent l="0" t="0" r="0" b="0"/>
            <wp:docPr id="29" name="Рисунок 29" descr="Image result for chisin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chisinau"/>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4166219" cy="2429614"/>
                    </a:xfrm>
                    <a:prstGeom prst="rect">
                      <a:avLst/>
                    </a:prstGeom>
                    <a:noFill/>
                    <a:ln>
                      <a:noFill/>
                    </a:ln>
                  </pic:spPr>
                </pic:pic>
              </a:graphicData>
            </a:graphic>
          </wp:inline>
        </w:drawing>
      </w:r>
    </w:p>
    <w:p w:rsidR="008C1A97" w:rsidRPr="00044EF6" w:rsidRDefault="008C1A97">
      <w:pPr>
        <w:rPr>
          <w:rFonts w:ascii="Times New Roman" w:hAnsi="Times New Roman" w:cs="Times New Roman"/>
          <w:noProof/>
          <w:sz w:val="24"/>
        </w:rPr>
      </w:pPr>
      <w:r w:rsidRPr="00044EF6">
        <w:rPr>
          <w:rFonts w:ascii="Times New Roman" w:hAnsi="Times New Roman" w:cs="Times New Roman"/>
          <w:noProof/>
          <w:sz w:val="24"/>
        </w:rPr>
        <w:t>Autor: Sergiu Ungureanu</w:t>
      </w:r>
    </w:p>
    <w:p w:rsidR="008C1A97" w:rsidRDefault="008C1A97">
      <w:pPr>
        <w:rPr>
          <w:rFonts w:ascii="Times New Roman" w:hAnsi="Times New Roman" w:cs="Times New Roman"/>
          <w:noProof/>
          <w:sz w:val="24"/>
        </w:rPr>
      </w:pPr>
    </w:p>
    <w:p w:rsidR="008C2F58" w:rsidRDefault="008C2F58">
      <w:pPr>
        <w:rPr>
          <w:rFonts w:ascii="Times New Roman" w:hAnsi="Times New Roman" w:cs="Times New Roman"/>
          <w:noProof/>
          <w:sz w:val="24"/>
        </w:rPr>
      </w:pPr>
    </w:p>
    <w:p w:rsidR="006E4C84" w:rsidRPr="00044EF6" w:rsidRDefault="006E4C84">
      <w:pPr>
        <w:rPr>
          <w:rFonts w:ascii="Times New Roman" w:hAnsi="Times New Roman" w:cs="Times New Roman"/>
          <w:noProof/>
          <w:sz w:val="24"/>
        </w:rPr>
      </w:pPr>
    </w:p>
    <w:p w:rsidR="008C1A97" w:rsidRPr="00044EF6" w:rsidRDefault="008C1A97" w:rsidP="008C1A97">
      <w:pPr>
        <w:jc w:val="center"/>
        <w:rPr>
          <w:rFonts w:ascii="Times New Roman" w:hAnsi="Times New Roman" w:cs="Times New Roman"/>
          <w:noProof/>
          <w:sz w:val="24"/>
        </w:rPr>
      </w:pPr>
      <w:r w:rsidRPr="00044EF6">
        <w:rPr>
          <w:rFonts w:ascii="Times New Roman" w:hAnsi="Times New Roman" w:cs="Times New Roman"/>
          <w:noProof/>
          <w:sz w:val="24"/>
        </w:rPr>
        <w:t>Chișinău 2018</w:t>
      </w:r>
    </w:p>
    <w:p w:rsidR="008C1A97" w:rsidRPr="008C2F58" w:rsidRDefault="008C1A97">
      <w:pPr>
        <w:rPr>
          <w:rFonts w:ascii="Times New Roman" w:hAnsi="Times New Roman" w:cs="Times New Roman"/>
          <w:b/>
          <w:noProof/>
          <w:sz w:val="36"/>
        </w:rPr>
      </w:pPr>
      <w:r w:rsidRPr="008C2F58">
        <w:rPr>
          <w:rFonts w:ascii="Times New Roman" w:hAnsi="Times New Roman" w:cs="Times New Roman"/>
          <w:b/>
          <w:noProof/>
          <w:sz w:val="36"/>
        </w:rPr>
        <w:lastRenderedPageBreak/>
        <w:t xml:space="preserve">Cuprins </w:t>
      </w:r>
    </w:p>
    <w:p w:rsidR="008C2F58" w:rsidRDefault="00C36E4F">
      <w:pPr>
        <w:rPr>
          <w:rFonts w:ascii="Times New Roman" w:hAnsi="Times New Roman" w:cs="Times New Roman"/>
          <w:b/>
          <w:noProof/>
          <w:sz w:val="24"/>
        </w:rPr>
      </w:pPr>
      <w:r w:rsidRPr="008C2F58">
        <w:rPr>
          <w:rFonts w:ascii="Times New Roman" w:hAnsi="Times New Roman" w:cs="Times New Roman"/>
          <w:b/>
          <w:noProof/>
          <w:sz w:val="24"/>
        </w:rPr>
        <w:t xml:space="preserve">Aspecte gemerale </w:t>
      </w:r>
      <w:r w:rsidRPr="008C2F58">
        <w:rPr>
          <w:rFonts w:ascii="Times New Roman" w:hAnsi="Times New Roman" w:cs="Times New Roman"/>
          <w:b/>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sidR="008C2F58">
        <w:rPr>
          <w:rFonts w:ascii="Times New Roman" w:hAnsi="Times New Roman" w:cs="Times New Roman"/>
          <w:noProof/>
          <w:sz w:val="24"/>
        </w:rPr>
        <w:tab/>
      </w:r>
      <w:r w:rsidR="008C2F58">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sidRPr="008C2F58">
        <w:rPr>
          <w:rFonts w:ascii="Times New Roman" w:hAnsi="Times New Roman" w:cs="Times New Roman"/>
          <w:b/>
          <w:noProof/>
          <w:sz w:val="24"/>
        </w:rPr>
        <w:tab/>
        <w:t>3</w:t>
      </w:r>
      <w:r w:rsidR="008C2F58" w:rsidRPr="008C2F58">
        <w:rPr>
          <w:rFonts w:ascii="Times New Roman" w:hAnsi="Times New Roman" w:cs="Times New Roman"/>
          <w:b/>
          <w:noProof/>
          <w:sz w:val="24"/>
        </w:rPr>
        <w:t xml:space="preserve"> </w:t>
      </w:r>
    </w:p>
    <w:p w:rsidR="008C1A97" w:rsidRPr="00044EF6" w:rsidRDefault="008C2F58">
      <w:pPr>
        <w:rPr>
          <w:rFonts w:ascii="Times New Roman" w:hAnsi="Times New Roman" w:cs="Times New Roman"/>
          <w:noProof/>
          <w:sz w:val="24"/>
        </w:rPr>
      </w:pPr>
      <w:r w:rsidRPr="00044EF6">
        <w:rPr>
          <w:rFonts w:ascii="Times New Roman" w:hAnsi="Times New Roman" w:cs="Times New Roman"/>
          <w:b/>
          <w:noProof/>
          <w:sz w:val="24"/>
        </w:rPr>
        <w:t>Măsuri și analiza situației de context</w:t>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t>5</w:t>
      </w:r>
    </w:p>
    <w:p w:rsidR="008C1A97" w:rsidRPr="00044EF6" w:rsidRDefault="008C2F58">
      <w:pPr>
        <w:rPr>
          <w:rFonts w:ascii="Times New Roman" w:hAnsi="Times New Roman" w:cs="Times New Roman"/>
          <w:noProof/>
          <w:sz w:val="24"/>
        </w:rPr>
      </w:pPr>
      <w:r w:rsidRPr="00044EF6">
        <w:rPr>
          <w:rFonts w:ascii="Times New Roman" w:hAnsi="Times New Roman" w:cs="Times New Roman"/>
          <w:b/>
          <w:noProof/>
          <w:sz w:val="24"/>
        </w:rPr>
        <w:t>Propuneri de optimizare</w:t>
      </w:r>
      <w:r>
        <w:rPr>
          <w:rFonts w:ascii="Times New Roman" w:hAnsi="Times New Roman" w:cs="Times New Roman"/>
          <w:b/>
          <w:noProof/>
          <w:sz w:val="24"/>
        </w:rPr>
        <w:t xml:space="preserve">, sistemul serie paralel (SSP) </w:t>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t>10</w:t>
      </w:r>
    </w:p>
    <w:p w:rsidR="008C1A97" w:rsidRPr="008C2F58" w:rsidRDefault="008C2F58">
      <w:pPr>
        <w:rPr>
          <w:rFonts w:ascii="Times New Roman" w:hAnsi="Times New Roman" w:cs="Times New Roman"/>
          <w:b/>
          <w:noProof/>
          <w:sz w:val="24"/>
        </w:rPr>
      </w:pPr>
      <w:r w:rsidRPr="008C2F58">
        <w:rPr>
          <w:rFonts w:ascii="Times New Roman" w:hAnsi="Times New Roman" w:cs="Times New Roman"/>
          <w:b/>
          <w:noProof/>
          <w:sz w:val="24"/>
        </w:rPr>
        <w:t xml:space="preserve">Alte avantaje </w:t>
      </w:r>
      <w:r w:rsidRPr="008C2F58">
        <w:rPr>
          <w:rFonts w:ascii="Times New Roman" w:hAnsi="Times New Roman" w:cs="Times New Roman"/>
          <w:b/>
          <w:noProof/>
          <w:sz w:val="24"/>
        </w:rPr>
        <w:tab/>
      </w:r>
      <w:r w:rsidRPr="008C2F58">
        <w:rPr>
          <w:rFonts w:ascii="Times New Roman" w:hAnsi="Times New Roman" w:cs="Times New Roman"/>
          <w:b/>
          <w:noProof/>
          <w:sz w:val="24"/>
        </w:rPr>
        <w:tab/>
      </w:r>
      <w:r w:rsidRPr="008C2F58">
        <w:rPr>
          <w:rFonts w:ascii="Times New Roman" w:hAnsi="Times New Roman" w:cs="Times New Roman"/>
          <w:b/>
          <w:noProof/>
          <w:sz w:val="24"/>
        </w:rPr>
        <w:tab/>
      </w:r>
      <w:r w:rsidRPr="008C2F58">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t>20</w:t>
      </w:r>
    </w:p>
    <w:p w:rsidR="008C1A97" w:rsidRPr="00044EF6" w:rsidRDefault="008C2F58">
      <w:pPr>
        <w:rPr>
          <w:rFonts w:ascii="Times New Roman" w:hAnsi="Times New Roman" w:cs="Times New Roman"/>
          <w:noProof/>
          <w:sz w:val="24"/>
        </w:rPr>
      </w:pPr>
      <w:r w:rsidRPr="00044EF6">
        <w:rPr>
          <w:rFonts w:ascii="Times New Roman" w:hAnsi="Times New Roman" w:cs="Times New Roman"/>
          <w:b/>
          <w:noProof/>
          <w:sz w:val="24"/>
        </w:rPr>
        <w:t>Domenii de aplicare și beneficiari</w:t>
      </w:r>
      <w:r>
        <w:rPr>
          <w:rFonts w:ascii="Times New Roman" w:hAnsi="Times New Roman" w:cs="Times New Roman"/>
          <w:b/>
          <w:noProof/>
          <w:sz w:val="24"/>
        </w:rPr>
        <w:t xml:space="preserve"> </w:t>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t>20</w:t>
      </w:r>
    </w:p>
    <w:p w:rsidR="008C1A97" w:rsidRDefault="008C2F58">
      <w:pPr>
        <w:rPr>
          <w:rFonts w:ascii="Times New Roman" w:hAnsi="Times New Roman" w:cs="Times New Roman"/>
          <w:b/>
          <w:noProof/>
          <w:sz w:val="24"/>
        </w:rPr>
      </w:pPr>
      <w:r w:rsidRPr="00BA51EE">
        <w:rPr>
          <w:rFonts w:ascii="Times New Roman" w:hAnsi="Times New Roman" w:cs="Times New Roman"/>
          <w:b/>
          <w:noProof/>
          <w:sz w:val="24"/>
        </w:rPr>
        <w:t>Dezavantaje și posibile probleme</w:t>
      </w:r>
      <w:r>
        <w:rPr>
          <w:rFonts w:ascii="Times New Roman" w:hAnsi="Times New Roman" w:cs="Times New Roman"/>
          <w:b/>
          <w:noProof/>
          <w:sz w:val="24"/>
        </w:rPr>
        <w:t xml:space="preserve"> </w:t>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t>21</w:t>
      </w:r>
    </w:p>
    <w:p w:rsidR="007C5A83" w:rsidRDefault="007C5A83" w:rsidP="007C5A83">
      <w:pPr>
        <w:rPr>
          <w:rFonts w:ascii="Times New Roman" w:hAnsi="Times New Roman" w:cs="Times New Roman"/>
          <w:b/>
          <w:noProof/>
          <w:sz w:val="24"/>
        </w:rPr>
      </w:pPr>
      <w:r w:rsidRPr="00F030C7">
        <w:rPr>
          <w:rFonts w:ascii="Times New Roman" w:hAnsi="Times New Roman" w:cs="Times New Roman"/>
          <w:b/>
          <w:noProof/>
          <w:sz w:val="24"/>
        </w:rPr>
        <w:t xml:space="preserve">Problemele actuale de sistem </w:t>
      </w:r>
      <w:r>
        <w:rPr>
          <w:rFonts w:ascii="Times New Roman" w:hAnsi="Times New Roman" w:cs="Times New Roman"/>
          <w:b/>
          <w:noProof/>
          <w:sz w:val="24"/>
        </w:rPr>
        <w:t xml:space="preserve">și soluții implementate </w:t>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r>
      <w:r>
        <w:rPr>
          <w:rFonts w:ascii="Times New Roman" w:hAnsi="Times New Roman" w:cs="Times New Roman"/>
          <w:b/>
          <w:noProof/>
          <w:sz w:val="24"/>
        </w:rPr>
        <w:tab/>
        <w:t>27</w:t>
      </w:r>
    </w:p>
    <w:p w:rsidR="00121C91" w:rsidRDefault="00121C91" w:rsidP="00121C91">
      <w:pPr>
        <w:jc w:val="both"/>
        <w:rPr>
          <w:rFonts w:ascii="Times New Roman" w:hAnsi="Times New Roman" w:cs="Times New Roman"/>
          <w:noProof/>
          <w:sz w:val="24"/>
        </w:rPr>
      </w:pPr>
      <w:r w:rsidRPr="007B36CD">
        <w:rPr>
          <w:rFonts w:ascii="Times New Roman" w:hAnsi="Times New Roman" w:cs="Times New Roman"/>
          <w:b/>
          <w:noProof/>
          <w:sz w:val="24"/>
        </w:rPr>
        <w:t>Elemente legislative</w:t>
      </w:r>
      <w:r>
        <w:rPr>
          <w:rFonts w:ascii="Times New Roman" w:hAnsi="Times New Roman" w:cs="Times New Roman"/>
          <w:b/>
          <w:noProof/>
          <w:sz w:val="24"/>
        </w:rPr>
        <w:t xml:space="preserve"> și de standardizare</w:t>
      </w:r>
      <w:r>
        <w:rPr>
          <w:rFonts w:ascii="Times New Roman" w:hAnsi="Times New Roman" w:cs="Times New Roman"/>
          <w:noProof/>
          <w:sz w:val="24"/>
        </w:rPr>
        <w:t xml:space="preserve"> </w:t>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sidRPr="00121C91">
        <w:rPr>
          <w:rFonts w:ascii="Times New Roman" w:hAnsi="Times New Roman" w:cs="Times New Roman"/>
          <w:b/>
          <w:noProof/>
          <w:sz w:val="24"/>
        </w:rPr>
        <w:t>31</w:t>
      </w:r>
    </w:p>
    <w:p w:rsidR="007C5A83" w:rsidRPr="00044EF6" w:rsidRDefault="007C5A83" w:rsidP="007C5A83">
      <w:pPr>
        <w:rPr>
          <w:rFonts w:ascii="Times New Roman" w:hAnsi="Times New Roman" w:cs="Times New Roman"/>
          <w:noProof/>
          <w:sz w:val="24"/>
        </w:rPr>
      </w:pPr>
    </w:p>
    <w:p w:rsidR="008C1A97" w:rsidRDefault="008C1A97">
      <w:pPr>
        <w:rPr>
          <w:rFonts w:ascii="Times New Roman" w:hAnsi="Times New Roman" w:cs="Times New Roman"/>
          <w:noProof/>
          <w:sz w:val="24"/>
        </w:rPr>
      </w:pPr>
    </w:p>
    <w:p w:rsidR="00121C91" w:rsidRDefault="00121C91">
      <w:pPr>
        <w:rPr>
          <w:rFonts w:ascii="Times New Roman" w:hAnsi="Times New Roman" w:cs="Times New Roman"/>
          <w:noProof/>
          <w:sz w:val="24"/>
        </w:rPr>
      </w:pPr>
    </w:p>
    <w:p w:rsidR="00121C91" w:rsidRDefault="00121C91">
      <w:pPr>
        <w:rPr>
          <w:rFonts w:ascii="Times New Roman" w:hAnsi="Times New Roman" w:cs="Times New Roman"/>
          <w:noProof/>
          <w:sz w:val="24"/>
        </w:rPr>
      </w:pPr>
    </w:p>
    <w:p w:rsidR="00121C91" w:rsidRPr="00044EF6" w:rsidRDefault="00121C91">
      <w:pPr>
        <w:rPr>
          <w:rFonts w:ascii="Times New Roman" w:hAnsi="Times New Roman" w:cs="Times New Roman"/>
          <w:noProof/>
          <w:sz w:val="24"/>
        </w:rPr>
      </w:pPr>
    </w:p>
    <w:p w:rsidR="008C1A97" w:rsidRPr="00044EF6" w:rsidRDefault="008C2F58">
      <w:pPr>
        <w:rPr>
          <w:rFonts w:ascii="Times New Roman" w:hAnsi="Times New Roman" w:cs="Times New Roman"/>
          <w:noProof/>
          <w:sz w:val="24"/>
        </w:rPr>
      </w:pPr>
      <w:r>
        <w:rPr>
          <w:noProof/>
        </w:rPr>
        <w:drawing>
          <wp:inline distT="0" distB="0" distL="0" distR="0">
            <wp:extent cx="4875945" cy="3196729"/>
            <wp:effectExtent l="0" t="0" r="1270" b="3810"/>
            <wp:docPr id="28" name="Рисунок 28" descr="Image result for smart heating me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smart heating meteri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877302" cy="3197619"/>
                    </a:xfrm>
                    <a:prstGeom prst="rect">
                      <a:avLst/>
                    </a:prstGeom>
                    <a:noFill/>
                    <a:ln>
                      <a:noFill/>
                    </a:ln>
                  </pic:spPr>
                </pic:pic>
              </a:graphicData>
            </a:graphic>
          </wp:inline>
        </w:drawing>
      </w:r>
    </w:p>
    <w:p w:rsidR="008C1A97" w:rsidRPr="00044EF6" w:rsidRDefault="008C1A97">
      <w:pPr>
        <w:rPr>
          <w:rFonts w:ascii="Times New Roman" w:hAnsi="Times New Roman" w:cs="Times New Roman"/>
          <w:noProof/>
          <w:sz w:val="24"/>
        </w:rPr>
      </w:pPr>
    </w:p>
    <w:p w:rsidR="008C1A97" w:rsidRPr="00044EF6" w:rsidRDefault="008C1A97">
      <w:pPr>
        <w:rPr>
          <w:rFonts w:ascii="Times New Roman" w:hAnsi="Times New Roman" w:cs="Times New Roman"/>
          <w:noProof/>
          <w:sz w:val="24"/>
        </w:rPr>
      </w:pPr>
    </w:p>
    <w:p w:rsidR="008C1A97" w:rsidRDefault="008C1A97">
      <w:pPr>
        <w:rPr>
          <w:rFonts w:ascii="Times New Roman" w:hAnsi="Times New Roman" w:cs="Times New Roman"/>
          <w:noProof/>
          <w:sz w:val="24"/>
        </w:rPr>
      </w:pPr>
    </w:p>
    <w:p w:rsidR="008C1A97" w:rsidRPr="00044EF6" w:rsidRDefault="008C1A97">
      <w:pPr>
        <w:rPr>
          <w:rFonts w:ascii="Times New Roman" w:hAnsi="Times New Roman" w:cs="Times New Roman"/>
          <w:noProof/>
          <w:sz w:val="24"/>
        </w:rPr>
      </w:pPr>
    </w:p>
    <w:p w:rsidR="008C1A97" w:rsidRPr="00044EF6" w:rsidRDefault="00BC7EE8">
      <w:pPr>
        <w:rPr>
          <w:rFonts w:ascii="Times New Roman" w:hAnsi="Times New Roman" w:cs="Times New Roman"/>
          <w:b/>
          <w:noProof/>
          <w:sz w:val="24"/>
        </w:rPr>
      </w:pPr>
      <w:r w:rsidRPr="00044EF6">
        <w:rPr>
          <w:rFonts w:ascii="Times New Roman" w:hAnsi="Times New Roman" w:cs="Times New Roman"/>
          <w:b/>
          <w:noProof/>
          <w:sz w:val="24"/>
        </w:rPr>
        <w:lastRenderedPageBreak/>
        <w:t>Aspecte generale</w:t>
      </w:r>
      <w:r w:rsidR="008C1A97" w:rsidRPr="00044EF6">
        <w:rPr>
          <w:rFonts w:ascii="Times New Roman" w:hAnsi="Times New Roman" w:cs="Times New Roman"/>
          <w:b/>
          <w:noProof/>
          <w:sz w:val="24"/>
        </w:rPr>
        <w:t xml:space="preserve"> </w:t>
      </w:r>
    </w:p>
    <w:p w:rsidR="001A6714" w:rsidRPr="00044EF6" w:rsidRDefault="001A6714">
      <w:pPr>
        <w:rPr>
          <w:rFonts w:ascii="Times New Roman" w:hAnsi="Times New Roman" w:cs="Times New Roman"/>
          <w:noProof/>
          <w:sz w:val="24"/>
        </w:rPr>
      </w:pPr>
      <w:r w:rsidRPr="00044EF6">
        <w:rPr>
          <w:rFonts w:ascii="Times New Roman" w:hAnsi="Times New Roman" w:cs="Times New Roman"/>
          <w:noProof/>
          <w:sz w:val="24"/>
        </w:rPr>
        <w:t xml:space="preserve">Începînd cu anii 1990 sectorul termoenergetic al Republicii Moldova a început să treacă prin schimbări serioase de ordin economic și tehnologic. </w:t>
      </w:r>
    </w:p>
    <w:p w:rsidR="001A6714" w:rsidRPr="00044EF6" w:rsidRDefault="001A6714">
      <w:pPr>
        <w:rPr>
          <w:rFonts w:ascii="Times New Roman" w:hAnsi="Times New Roman" w:cs="Times New Roman"/>
          <w:noProof/>
          <w:sz w:val="24"/>
        </w:rPr>
      </w:pPr>
      <w:r w:rsidRPr="00044EF6">
        <w:rPr>
          <w:rFonts w:ascii="Times New Roman" w:hAnsi="Times New Roman" w:cs="Times New Roman"/>
          <w:noProof/>
          <w:sz w:val="24"/>
        </w:rPr>
        <w:t xml:space="preserve">Au dispărut o mare parte din întreprinderile industriale care administrau și aveau la întreținere centrale termice care alimentau numeroase localități din Moldova. Astfel în multe centre raionale și așezări de tip orășenesc din toată republica </w:t>
      </w:r>
      <w:r w:rsidR="003C37EE" w:rsidRPr="00044EF6">
        <w:rPr>
          <w:rFonts w:ascii="Times New Roman" w:hAnsi="Times New Roman" w:cs="Times New Roman"/>
          <w:noProof/>
          <w:sz w:val="24"/>
        </w:rPr>
        <w:t xml:space="preserve">centralele termice care alimentau sectoarele locative au ajuns în gestiunea autorităților publice locale sau în mîini private. </w:t>
      </w:r>
    </w:p>
    <w:p w:rsidR="003C37EE" w:rsidRPr="00044EF6" w:rsidRDefault="003C37EE">
      <w:pPr>
        <w:rPr>
          <w:rFonts w:ascii="Times New Roman" w:hAnsi="Times New Roman" w:cs="Times New Roman"/>
          <w:noProof/>
          <w:sz w:val="24"/>
        </w:rPr>
      </w:pPr>
      <w:r w:rsidRPr="00044EF6">
        <w:rPr>
          <w:rFonts w:ascii="Times New Roman" w:hAnsi="Times New Roman" w:cs="Times New Roman"/>
          <w:noProof/>
          <w:sz w:val="24"/>
        </w:rPr>
        <w:t xml:space="preserve">Din punct de vedere tehnic centralele termice au degradat și necesitau investiții serioase în reparația și reabilitarea acestora. </w:t>
      </w:r>
    </w:p>
    <w:p w:rsidR="00BC7EE8" w:rsidRDefault="00BC7EE8" w:rsidP="006E4C84">
      <w:pPr>
        <w:jc w:val="center"/>
        <w:rPr>
          <w:rFonts w:ascii="Times New Roman" w:hAnsi="Times New Roman" w:cs="Times New Roman"/>
          <w:noProof/>
          <w:sz w:val="24"/>
        </w:rPr>
      </w:pPr>
      <w:r w:rsidRPr="00044EF6">
        <w:rPr>
          <w:noProof/>
        </w:rPr>
        <w:drawing>
          <wp:inline distT="0" distB="0" distL="0" distR="0">
            <wp:extent cx="4105687" cy="2305050"/>
            <wp:effectExtent l="0" t="0" r="9525" b="0"/>
            <wp:docPr id="3" name="Рисунок 3" descr="Image result for котельная старая промышлен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котельная старая промышленная"/>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112626" cy="2308946"/>
                    </a:xfrm>
                    <a:prstGeom prst="rect">
                      <a:avLst/>
                    </a:prstGeom>
                    <a:noFill/>
                    <a:ln>
                      <a:noFill/>
                    </a:ln>
                  </pic:spPr>
                </pic:pic>
              </a:graphicData>
            </a:graphic>
          </wp:inline>
        </w:drawing>
      </w:r>
    </w:p>
    <w:p w:rsidR="006E4C84" w:rsidRPr="00044EF6" w:rsidRDefault="006E4C84" w:rsidP="006E4C84">
      <w:pPr>
        <w:jc w:val="center"/>
        <w:rPr>
          <w:rFonts w:ascii="Times New Roman" w:hAnsi="Times New Roman" w:cs="Times New Roman"/>
          <w:noProof/>
          <w:sz w:val="24"/>
        </w:rPr>
      </w:pPr>
      <w:r>
        <w:rPr>
          <w:rFonts w:ascii="Times New Roman" w:hAnsi="Times New Roman" w:cs="Times New Roman"/>
          <w:noProof/>
          <w:sz w:val="24"/>
        </w:rPr>
        <w:t>Figura 1 Imaginea unei CT vechi distruse</w:t>
      </w:r>
    </w:p>
    <w:p w:rsidR="00BC7EE8" w:rsidRPr="00044EF6" w:rsidRDefault="00BC7EE8">
      <w:pPr>
        <w:rPr>
          <w:rFonts w:ascii="Times New Roman" w:hAnsi="Times New Roman" w:cs="Times New Roman"/>
          <w:noProof/>
          <w:sz w:val="24"/>
        </w:rPr>
      </w:pPr>
      <w:r w:rsidRPr="00044EF6">
        <w:rPr>
          <w:rFonts w:ascii="Times New Roman" w:hAnsi="Times New Roman" w:cs="Times New Roman"/>
          <w:noProof/>
          <w:sz w:val="24"/>
        </w:rPr>
        <w:t xml:space="preserve">Necesitau reparație și sistemele de distribuție a energiei termice (conductele și magistrale), din aceste 2 cauze dar și din cauza neachitărilor masive din partea populației și agenților economici calitatea energiei termice a scăzut în permanență. </w:t>
      </w:r>
    </w:p>
    <w:p w:rsidR="003C37EE" w:rsidRDefault="00BC7EE8" w:rsidP="006E4C84">
      <w:pPr>
        <w:jc w:val="center"/>
        <w:rPr>
          <w:rFonts w:ascii="Times New Roman" w:hAnsi="Times New Roman" w:cs="Times New Roman"/>
          <w:noProof/>
          <w:sz w:val="24"/>
        </w:rPr>
      </w:pPr>
      <w:r w:rsidRPr="00044EF6">
        <w:rPr>
          <w:noProof/>
        </w:rPr>
        <w:drawing>
          <wp:inline distT="0" distB="0" distL="0" distR="0">
            <wp:extent cx="3724275" cy="2619006"/>
            <wp:effectExtent l="0" t="0" r="0" b="0"/>
            <wp:docPr id="2" name="Рисунок 2" descr="Image result for deconectari reteaua ter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econectari reteaua termica"/>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734651" cy="2626303"/>
                    </a:xfrm>
                    <a:prstGeom prst="rect">
                      <a:avLst/>
                    </a:prstGeom>
                    <a:noFill/>
                    <a:ln>
                      <a:noFill/>
                    </a:ln>
                  </pic:spPr>
                </pic:pic>
              </a:graphicData>
            </a:graphic>
          </wp:inline>
        </w:drawing>
      </w:r>
    </w:p>
    <w:p w:rsidR="006E4C84" w:rsidRPr="00044EF6" w:rsidRDefault="006E4C84" w:rsidP="006E4C84">
      <w:pPr>
        <w:jc w:val="center"/>
        <w:rPr>
          <w:rFonts w:ascii="Times New Roman" w:hAnsi="Times New Roman" w:cs="Times New Roman"/>
          <w:noProof/>
          <w:sz w:val="24"/>
        </w:rPr>
      </w:pPr>
      <w:r>
        <w:rPr>
          <w:rFonts w:ascii="Times New Roman" w:hAnsi="Times New Roman" w:cs="Times New Roman"/>
          <w:noProof/>
          <w:sz w:val="24"/>
        </w:rPr>
        <w:t>Figura 2 radiator electric cu ulei pentru încălzire de locuințe</w:t>
      </w:r>
    </w:p>
    <w:p w:rsidR="00BC7EE8" w:rsidRPr="00044EF6" w:rsidRDefault="00BC7EE8" w:rsidP="00BC7EE8">
      <w:pPr>
        <w:rPr>
          <w:rFonts w:ascii="Times New Roman" w:hAnsi="Times New Roman" w:cs="Times New Roman"/>
          <w:noProof/>
          <w:sz w:val="24"/>
        </w:rPr>
      </w:pPr>
      <w:r w:rsidRPr="00044EF6">
        <w:rPr>
          <w:rFonts w:ascii="Times New Roman" w:hAnsi="Times New Roman" w:cs="Times New Roman"/>
          <w:noProof/>
          <w:sz w:val="24"/>
        </w:rPr>
        <w:lastRenderedPageBreak/>
        <w:t>Astfel</w:t>
      </w:r>
      <w:r w:rsidR="003B628D">
        <w:rPr>
          <w:rFonts w:ascii="Times New Roman" w:hAnsi="Times New Roman" w:cs="Times New Roman"/>
          <w:noProof/>
          <w:sz w:val="24"/>
        </w:rPr>
        <w:t>,</w:t>
      </w:r>
      <w:r w:rsidRPr="00044EF6">
        <w:rPr>
          <w:rFonts w:ascii="Times New Roman" w:hAnsi="Times New Roman" w:cs="Times New Roman"/>
          <w:noProof/>
          <w:sz w:val="24"/>
        </w:rPr>
        <w:t xml:space="preserve"> în mare parte</w:t>
      </w:r>
      <w:r w:rsidR="003B628D">
        <w:rPr>
          <w:rFonts w:ascii="Times New Roman" w:hAnsi="Times New Roman" w:cs="Times New Roman"/>
          <w:noProof/>
          <w:sz w:val="24"/>
        </w:rPr>
        <w:t>,</w:t>
      </w:r>
      <w:r w:rsidRPr="00044EF6">
        <w:rPr>
          <w:rFonts w:ascii="Times New Roman" w:hAnsi="Times New Roman" w:cs="Times New Roman"/>
          <w:noProof/>
          <w:sz w:val="24"/>
        </w:rPr>
        <w:t xml:space="preserve"> </w:t>
      </w:r>
      <w:r w:rsidR="003B628D">
        <w:rPr>
          <w:rFonts w:ascii="Times New Roman" w:hAnsi="Times New Roman" w:cs="Times New Roman"/>
          <w:noProof/>
          <w:sz w:val="24"/>
        </w:rPr>
        <w:t>lipsa de</w:t>
      </w:r>
      <w:r w:rsidR="003B628D" w:rsidRPr="00044EF6">
        <w:rPr>
          <w:rFonts w:ascii="Times New Roman" w:hAnsi="Times New Roman" w:cs="Times New Roman"/>
          <w:noProof/>
          <w:sz w:val="24"/>
        </w:rPr>
        <w:t xml:space="preserve"> </w:t>
      </w:r>
      <w:r w:rsidRPr="00044EF6">
        <w:rPr>
          <w:rFonts w:ascii="Times New Roman" w:hAnsi="Times New Roman" w:cs="Times New Roman"/>
          <w:noProof/>
          <w:sz w:val="24"/>
        </w:rPr>
        <w:t xml:space="preserve">bani pentru reparația </w:t>
      </w:r>
      <w:r w:rsidR="003B628D" w:rsidRPr="00044EF6">
        <w:rPr>
          <w:rFonts w:ascii="Times New Roman" w:hAnsi="Times New Roman" w:cs="Times New Roman"/>
          <w:noProof/>
          <w:sz w:val="24"/>
        </w:rPr>
        <w:t>acestora</w:t>
      </w:r>
      <w:r w:rsidR="003B628D">
        <w:rPr>
          <w:rFonts w:ascii="Times New Roman" w:hAnsi="Times New Roman" w:cs="Times New Roman"/>
          <w:noProof/>
          <w:sz w:val="24"/>
        </w:rPr>
        <w:t xml:space="preserve">, </w:t>
      </w:r>
      <w:r w:rsidRPr="00044EF6">
        <w:rPr>
          <w:rFonts w:ascii="Times New Roman" w:hAnsi="Times New Roman" w:cs="Times New Roman"/>
          <w:noProof/>
          <w:sz w:val="24"/>
        </w:rPr>
        <w:t>dar și din cauza lipsei de experiență</w:t>
      </w:r>
      <w:r w:rsidR="003B628D">
        <w:rPr>
          <w:rFonts w:ascii="Times New Roman" w:hAnsi="Times New Roman" w:cs="Times New Roman"/>
          <w:noProof/>
          <w:sz w:val="24"/>
        </w:rPr>
        <w:t>,</w:t>
      </w:r>
      <w:r w:rsidRPr="00044EF6">
        <w:rPr>
          <w:rFonts w:ascii="Times New Roman" w:hAnsi="Times New Roman" w:cs="Times New Roman"/>
          <w:noProof/>
          <w:sz w:val="24"/>
        </w:rPr>
        <w:t xml:space="preserve"> și a unui management defectuos, marea majoritate a acestor centrale au degradat și au fost închise.</w:t>
      </w:r>
    </w:p>
    <w:p w:rsidR="00BC7EE8" w:rsidRPr="00044EF6" w:rsidRDefault="00BC7EE8" w:rsidP="00BC7EE8">
      <w:pPr>
        <w:jc w:val="both"/>
        <w:rPr>
          <w:rFonts w:ascii="Times New Roman" w:hAnsi="Times New Roman" w:cs="Times New Roman"/>
          <w:noProof/>
          <w:sz w:val="24"/>
        </w:rPr>
      </w:pPr>
      <w:r w:rsidRPr="00044EF6">
        <w:rPr>
          <w:rFonts w:ascii="Times New Roman" w:hAnsi="Times New Roman" w:cs="Times New Roman"/>
          <w:noProof/>
          <w:sz w:val="24"/>
        </w:rPr>
        <w:t xml:space="preserve">Sectorul termoenergetic, moştenit de la sistemul administrativ de comandă, se caracteriza printr-un grad înalt de centralizare, dar se baza în mare parte pe Centrale Termice. Centrale Electrice cu Termoficare există numai în </w:t>
      </w:r>
      <w:r w:rsidR="003B628D" w:rsidRPr="00044EF6">
        <w:rPr>
          <w:rFonts w:ascii="Times New Roman" w:hAnsi="Times New Roman" w:cs="Times New Roman"/>
          <w:noProof/>
          <w:sz w:val="24"/>
        </w:rPr>
        <w:t>municipiil</w:t>
      </w:r>
      <w:r w:rsidR="003B628D">
        <w:rPr>
          <w:rFonts w:ascii="Times New Roman" w:hAnsi="Times New Roman" w:cs="Times New Roman"/>
          <w:noProof/>
          <w:sz w:val="24"/>
        </w:rPr>
        <w:t>e</w:t>
      </w:r>
      <w:r w:rsidR="003B628D" w:rsidRPr="00044EF6">
        <w:rPr>
          <w:rFonts w:ascii="Times New Roman" w:hAnsi="Times New Roman" w:cs="Times New Roman"/>
          <w:noProof/>
          <w:sz w:val="24"/>
        </w:rPr>
        <w:t xml:space="preserve"> </w:t>
      </w:r>
      <w:r w:rsidRPr="00044EF6">
        <w:rPr>
          <w:rFonts w:ascii="Times New Roman" w:hAnsi="Times New Roman" w:cs="Times New Roman"/>
          <w:noProof/>
          <w:sz w:val="24"/>
        </w:rPr>
        <w:t xml:space="preserve">Chişinău şi Bălţi. Din această </w:t>
      </w:r>
      <w:r w:rsidR="003B628D">
        <w:rPr>
          <w:rFonts w:ascii="Times New Roman" w:hAnsi="Times New Roman" w:cs="Times New Roman"/>
          <w:noProof/>
          <w:sz w:val="24"/>
        </w:rPr>
        <w:t>cauză</w:t>
      </w:r>
      <w:r w:rsidRPr="00044EF6">
        <w:rPr>
          <w:rFonts w:ascii="Times New Roman" w:hAnsi="Times New Roman" w:cs="Times New Roman"/>
          <w:noProof/>
          <w:sz w:val="24"/>
        </w:rPr>
        <w:t xml:space="preserve">, în mare măsură şi, deasemenea, din cauza construcţiei neraţionale, a utilajului neefectiv şi a managementului prost sistemele centralizate din toate localităţile, cu excepţia mun. Chişinău şi Bălţi şi a câtorva din centrele raionale, în anii 1998...2001 au încetat să funcţioneze. </w:t>
      </w:r>
    </w:p>
    <w:p w:rsidR="00011B83" w:rsidRPr="00044EF6" w:rsidRDefault="000D5BAA" w:rsidP="00BC7EE8">
      <w:pPr>
        <w:jc w:val="both"/>
        <w:rPr>
          <w:rFonts w:ascii="Times New Roman" w:hAnsi="Times New Roman" w:cs="Times New Roman"/>
          <w:noProof/>
          <w:sz w:val="24"/>
        </w:rPr>
      </w:pPr>
      <w:hyperlink r:id="rId11" w:history="1">
        <w:r w:rsidR="00011B83" w:rsidRPr="00044EF6">
          <w:rPr>
            <w:rStyle w:val="a3"/>
            <w:rFonts w:ascii="Times New Roman" w:hAnsi="Times New Roman" w:cs="Times New Roman"/>
            <w:noProof/>
            <w:sz w:val="24"/>
          </w:rPr>
          <w:t>http://energyeficiency.clima.md/public/files/publication/Raport_privind_politicile_nationale_energetice.pdf</w:t>
        </w:r>
      </w:hyperlink>
      <w:r w:rsidR="00011B83" w:rsidRPr="00044EF6">
        <w:rPr>
          <w:rFonts w:ascii="Times New Roman" w:hAnsi="Times New Roman" w:cs="Times New Roman"/>
          <w:noProof/>
          <w:sz w:val="24"/>
        </w:rPr>
        <w:t xml:space="preserve"> </w:t>
      </w:r>
    </w:p>
    <w:p w:rsidR="00BC7EE8" w:rsidRPr="00044EF6" w:rsidRDefault="00BC7EE8" w:rsidP="00BC7EE8">
      <w:pPr>
        <w:jc w:val="both"/>
        <w:rPr>
          <w:rFonts w:ascii="Times New Roman" w:hAnsi="Times New Roman" w:cs="Times New Roman"/>
          <w:noProof/>
          <w:sz w:val="24"/>
        </w:rPr>
      </w:pPr>
      <w:r w:rsidRPr="00044EF6">
        <w:rPr>
          <w:rFonts w:ascii="Times New Roman" w:hAnsi="Times New Roman" w:cs="Times New Roman"/>
          <w:noProof/>
          <w:sz w:val="24"/>
        </w:rPr>
        <w:t>Transportul energiei termice spre consumatorii din mun. Chişinău este realizat de S.A. „Termocom” prin conducte magistrale (224,0 km), conducte ale reţelei intercartiere pentru încălzire (265,0 km) şi de alimentare cu apă caldă (214,0 km) şi 491 puncte termice centrale. În mun. Bălţi întreprinderea CET-Nord, operatorul centralei cu termoficare locale, realizează atît producerea, cît şi distribuţia de energie termică. Distribuţia energiei termice se face prin reţeaua cu lungimea de 195,2 km şi 67 puncte termice de distribuţie.  Pierderile la transportul şi distribuţia energiei (electrice şi termice) au fost excesive în trecut şi continuă să fie considerabile, afectînd în mod negativ eficienţa sectorului energetic. Pierderile în reţelele electrice de distribuţie s-au diminuat de la 32,5 % în anul 2000 pînă la 19,4 % în 2005, iar în anul 2006 acestea au atins nivelul de 15,2 %. Conform datelor S.A. „Termo</w:t>
      </w:r>
      <w:r w:rsidR="00011B83" w:rsidRPr="00044EF6">
        <w:rPr>
          <w:rFonts w:ascii="Times New Roman" w:hAnsi="Times New Roman" w:cs="Times New Roman"/>
          <w:noProof/>
          <w:sz w:val="24"/>
        </w:rPr>
        <w:t>electrica</w:t>
      </w:r>
      <w:r w:rsidRPr="00044EF6">
        <w:rPr>
          <w:rFonts w:ascii="Times New Roman" w:hAnsi="Times New Roman" w:cs="Times New Roman"/>
          <w:noProof/>
          <w:sz w:val="24"/>
        </w:rPr>
        <w:t xml:space="preserve">”, pierderile energiei termice constituie anual 19,0 – 21,0 %. </w:t>
      </w:r>
    </w:p>
    <w:p w:rsidR="005E24E7" w:rsidRPr="00044EF6" w:rsidRDefault="005E24E7">
      <w:pPr>
        <w:rPr>
          <w:rFonts w:ascii="Times New Roman" w:hAnsi="Times New Roman" w:cs="Times New Roman"/>
          <w:noProof/>
          <w:sz w:val="24"/>
        </w:rPr>
      </w:pPr>
      <w:r w:rsidRPr="00044EF6">
        <w:rPr>
          <w:rFonts w:ascii="Times New Roman" w:hAnsi="Times New Roman" w:cs="Times New Roman"/>
          <w:noProof/>
          <w:sz w:val="24"/>
        </w:rPr>
        <w:t xml:space="preserve">Sectorul termoenergetic al mun. Chișinău a fost consolidat în anul 2015 prin fuzionarea a trei entități existente – S.A.” Termocom”, S.A.”CET-2” și S.A.”CET-1”, soluționînd astfel deficiențele instituționale ale sistemului. </w:t>
      </w:r>
    </w:p>
    <w:p w:rsidR="00011B83" w:rsidRPr="00044EF6" w:rsidRDefault="00011B83">
      <w:pPr>
        <w:rPr>
          <w:rFonts w:ascii="Times New Roman" w:hAnsi="Times New Roman" w:cs="Times New Roman"/>
          <w:noProof/>
          <w:sz w:val="24"/>
        </w:rPr>
      </w:pPr>
      <w:r w:rsidRPr="00044EF6">
        <w:rPr>
          <w:rFonts w:ascii="Times New Roman" w:hAnsi="Times New Roman" w:cs="Times New Roman"/>
          <w:noProof/>
          <w:sz w:val="24"/>
        </w:rPr>
        <w:t xml:space="preserve">Pentru îmbunătățirea situației din sector au fost întreprinse măsuri de eficientizare energetică la nivel de surse de energie (modernizarea capacităților de generare) cît și la nivel de reparația </w:t>
      </w:r>
      <w:r w:rsidR="005E24E7" w:rsidRPr="00044EF6">
        <w:rPr>
          <w:rFonts w:ascii="Times New Roman" w:hAnsi="Times New Roman" w:cs="Times New Roman"/>
          <w:noProof/>
          <w:sz w:val="24"/>
        </w:rPr>
        <w:t xml:space="preserve">și izolarea </w:t>
      </w:r>
      <w:r w:rsidRPr="00044EF6">
        <w:rPr>
          <w:rFonts w:ascii="Times New Roman" w:hAnsi="Times New Roman" w:cs="Times New Roman"/>
          <w:noProof/>
          <w:sz w:val="24"/>
        </w:rPr>
        <w:t>conductelor termice</w:t>
      </w:r>
      <w:r w:rsidR="005E24E7" w:rsidRPr="00044EF6">
        <w:rPr>
          <w:rFonts w:ascii="Times New Roman" w:hAnsi="Times New Roman" w:cs="Times New Roman"/>
          <w:noProof/>
          <w:sz w:val="24"/>
        </w:rPr>
        <w:t xml:space="preserve">, în special SA Termoelectrica. </w:t>
      </w:r>
    </w:p>
    <w:p w:rsidR="005E24E7" w:rsidRDefault="005E24E7" w:rsidP="006E4C84">
      <w:pPr>
        <w:jc w:val="center"/>
        <w:rPr>
          <w:rFonts w:ascii="Times New Roman" w:hAnsi="Times New Roman" w:cs="Times New Roman"/>
          <w:noProof/>
          <w:sz w:val="24"/>
        </w:rPr>
      </w:pPr>
      <w:r w:rsidRPr="00044EF6">
        <w:rPr>
          <w:noProof/>
        </w:rPr>
        <w:drawing>
          <wp:inline distT="0" distB="0" distL="0" distR="0" wp14:anchorId="57398DB9" wp14:editId="55FEDF27">
            <wp:extent cx="6152515" cy="2030811"/>
            <wp:effectExtent l="0" t="0" r="635" b="7620"/>
            <wp:docPr id="4" name="Рисунок 4" descr="Безымянный-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ымянный-1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52515" cy="2030811"/>
                    </a:xfrm>
                    <a:prstGeom prst="rect">
                      <a:avLst/>
                    </a:prstGeom>
                    <a:noFill/>
                    <a:ln>
                      <a:noFill/>
                    </a:ln>
                  </pic:spPr>
                </pic:pic>
              </a:graphicData>
            </a:graphic>
          </wp:inline>
        </w:drawing>
      </w:r>
    </w:p>
    <w:p w:rsidR="006E4C84" w:rsidRPr="00044EF6" w:rsidRDefault="006E4C84" w:rsidP="006E4C84">
      <w:pPr>
        <w:jc w:val="center"/>
        <w:rPr>
          <w:rFonts w:ascii="Times New Roman" w:hAnsi="Times New Roman" w:cs="Times New Roman"/>
          <w:noProof/>
          <w:sz w:val="24"/>
        </w:rPr>
      </w:pPr>
      <w:r>
        <w:rPr>
          <w:rFonts w:ascii="Times New Roman" w:hAnsi="Times New Roman" w:cs="Times New Roman"/>
          <w:noProof/>
          <w:sz w:val="24"/>
        </w:rPr>
        <w:t>Figura 3 Reparațiile executate de furnizorul de căldură</w:t>
      </w:r>
    </w:p>
    <w:p w:rsidR="00011B83" w:rsidRPr="00044EF6" w:rsidRDefault="005E24E7">
      <w:pPr>
        <w:rPr>
          <w:rFonts w:ascii="Times New Roman" w:hAnsi="Times New Roman" w:cs="Times New Roman"/>
          <w:noProof/>
          <w:sz w:val="24"/>
        </w:rPr>
      </w:pPr>
      <w:r w:rsidRPr="00044EF6">
        <w:rPr>
          <w:rFonts w:ascii="Times New Roman" w:hAnsi="Times New Roman" w:cs="Times New Roman"/>
          <w:noProof/>
          <w:sz w:val="24"/>
        </w:rPr>
        <w:t xml:space="preserve">Sursa </w:t>
      </w:r>
      <w:hyperlink r:id="rId13" w:history="1">
        <w:r w:rsidRPr="00044EF6">
          <w:rPr>
            <w:rStyle w:val="a3"/>
            <w:rFonts w:ascii="Times New Roman" w:hAnsi="Times New Roman" w:cs="Times New Roman"/>
            <w:noProof/>
            <w:sz w:val="24"/>
          </w:rPr>
          <w:t>https://www.termoelectrica.md/ro_RO/dezvoltare/imbunatatirea-eficientei-sacet/</w:t>
        </w:r>
      </w:hyperlink>
      <w:r w:rsidRPr="00044EF6">
        <w:rPr>
          <w:rFonts w:ascii="Times New Roman" w:hAnsi="Times New Roman" w:cs="Times New Roman"/>
          <w:noProof/>
          <w:sz w:val="24"/>
        </w:rPr>
        <w:t xml:space="preserve"> </w:t>
      </w:r>
    </w:p>
    <w:p w:rsidR="00E07AB9" w:rsidRPr="00044EF6" w:rsidRDefault="00E07AB9" w:rsidP="00E07AB9">
      <w:pPr>
        <w:rPr>
          <w:rFonts w:ascii="Times New Roman" w:hAnsi="Times New Roman" w:cs="Times New Roman"/>
          <w:noProof/>
          <w:sz w:val="24"/>
        </w:rPr>
      </w:pPr>
      <w:r w:rsidRPr="00044EF6">
        <w:rPr>
          <w:rFonts w:ascii="Times New Roman" w:hAnsi="Times New Roman" w:cs="Times New Roman"/>
          <w:noProof/>
          <w:sz w:val="24"/>
        </w:rPr>
        <w:t xml:space="preserve">Consumul de energie termică pe parcursul ultimilor ani </w:t>
      </w:r>
    </w:p>
    <w:p w:rsidR="00E07AB9" w:rsidRPr="00044EF6" w:rsidRDefault="000D5BAA" w:rsidP="00E07AB9">
      <w:pPr>
        <w:rPr>
          <w:rFonts w:ascii="Times New Roman" w:hAnsi="Times New Roman" w:cs="Times New Roman"/>
          <w:noProof/>
          <w:sz w:val="24"/>
        </w:rPr>
      </w:pPr>
      <w:hyperlink r:id="rId14" w:history="1">
        <w:r w:rsidR="00E07AB9" w:rsidRPr="00044EF6">
          <w:rPr>
            <w:rStyle w:val="a3"/>
            <w:rFonts w:ascii="Times New Roman" w:hAnsi="Times New Roman" w:cs="Times New Roman"/>
            <w:noProof/>
            <w:sz w:val="24"/>
          </w:rPr>
          <w:t>http://www.statistica.md/category.php?l=ro&amp;idc=128&amp;</w:t>
        </w:r>
      </w:hyperlink>
      <w:r w:rsidR="00E07AB9" w:rsidRPr="00044EF6">
        <w:rPr>
          <w:rFonts w:ascii="Times New Roman" w:hAnsi="Times New Roman" w:cs="Times New Roman"/>
          <w:noProof/>
          <w:sz w:val="24"/>
        </w:rPr>
        <w:t xml:space="preserv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50"/>
        <w:gridCol w:w="992"/>
        <w:gridCol w:w="851"/>
        <w:gridCol w:w="992"/>
        <w:gridCol w:w="992"/>
        <w:gridCol w:w="993"/>
        <w:gridCol w:w="1304"/>
      </w:tblGrid>
      <w:tr w:rsidR="00D355B2" w:rsidRPr="00D355B2" w:rsidTr="00D17041">
        <w:trPr>
          <w:trHeight w:val="255"/>
        </w:trPr>
        <w:tc>
          <w:tcPr>
            <w:tcW w:w="2235"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Anul</w:t>
            </w:r>
          </w:p>
        </w:tc>
        <w:tc>
          <w:tcPr>
            <w:tcW w:w="850" w:type="dxa"/>
            <w:shd w:val="clear" w:color="auto" w:fill="auto"/>
            <w:noWrap/>
            <w:vAlign w:val="center"/>
            <w:hideMark/>
          </w:tcPr>
          <w:p w:rsidR="00E07AB9" w:rsidRPr="00D17041" w:rsidRDefault="00E07AB9" w:rsidP="00D17041">
            <w:pPr>
              <w:spacing w:before="20" w:after="20"/>
              <w:jc w:val="center"/>
              <w:rPr>
                <w:rFonts w:ascii="Times New Roman" w:hAnsi="Times New Roman" w:cs="Times New Roman"/>
                <w:b/>
                <w:bCs/>
                <w:noProof/>
                <w:sz w:val="20"/>
                <w:szCs w:val="20"/>
              </w:rPr>
            </w:pPr>
            <w:r w:rsidRPr="00D17041">
              <w:rPr>
                <w:rFonts w:ascii="Times New Roman" w:hAnsi="Times New Roman" w:cs="Times New Roman"/>
                <w:b/>
                <w:bCs/>
                <w:noProof/>
                <w:sz w:val="20"/>
                <w:szCs w:val="20"/>
              </w:rPr>
              <w:t>2010</w:t>
            </w:r>
          </w:p>
        </w:tc>
        <w:tc>
          <w:tcPr>
            <w:tcW w:w="992" w:type="dxa"/>
            <w:shd w:val="clear" w:color="auto" w:fill="auto"/>
            <w:noWrap/>
            <w:vAlign w:val="center"/>
            <w:hideMark/>
          </w:tcPr>
          <w:p w:rsidR="00E07AB9" w:rsidRPr="00D17041" w:rsidRDefault="00E07AB9" w:rsidP="00D17041">
            <w:pPr>
              <w:spacing w:before="20" w:after="20"/>
              <w:jc w:val="center"/>
              <w:rPr>
                <w:rFonts w:ascii="Times New Roman" w:hAnsi="Times New Roman" w:cs="Times New Roman"/>
                <w:b/>
                <w:bCs/>
                <w:noProof/>
                <w:sz w:val="20"/>
                <w:szCs w:val="20"/>
              </w:rPr>
            </w:pPr>
            <w:r w:rsidRPr="00D17041">
              <w:rPr>
                <w:rFonts w:ascii="Times New Roman" w:hAnsi="Times New Roman" w:cs="Times New Roman"/>
                <w:b/>
                <w:bCs/>
                <w:noProof/>
                <w:sz w:val="20"/>
                <w:szCs w:val="20"/>
              </w:rPr>
              <w:t>2011</w:t>
            </w:r>
          </w:p>
        </w:tc>
        <w:tc>
          <w:tcPr>
            <w:tcW w:w="851" w:type="dxa"/>
            <w:shd w:val="clear" w:color="auto" w:fill="auto"/>
            <w:noWrap/>
            <w:vAlign w:val="center"/>
            <w:hideMark/>
          </w:tcPr>
          <w:p w:rsidR="00E07AB9" w:rsidRPr="00D17041" w:rsidRDefault="00E07AB9" w:rsidP="00D17041">
            <w:pPr>
              <w:spacing w:before="20" w:after="20"/>
              <w:jc w:val="center"/>
              <w:rPr>
                <w:rFonts w:ascii="Times New Roman" w:hAnsi="Times New Roman" w:cs="Times New Roman"/>
                <w:b/>
                <w:bCs/>
                <w:noProof/>
                <w:sz w:val="20"/>
                <w:szCs w:val="20"/>
              </w:rPr>
            </w:pPr>
            <w:r w:rsidRPr="00D17041">
              <w:rPr>
                <w:rFonts w:ascii="Times New Roman" w:hAnsi="Times New Roman" w:cs="Times New Roman"/>
                <w:b/>
                <w:bCs/>
                <w:noProof/>
                <w:sz w:val="20"/>
                <w:szCs w:val="20"/>
              </w:rPr>
              <w:t>2012</w:t>
            </w:r>
          </w:p>
        </w:tc>
        <w:tc>
          <w:tcPr>
            <w:tcW w:w="992" w:type="dxa"/>
            <w:shd w:val="clear" w:color="auto" w:fill="auto"/>
            <w:noWrap/>
            <w:vAlign w:val="center"/>
            <w:hideMark/>
          </w:tcPr>
          <w:p w:rsidR="00E07AB9" w:rsidRPr="00D17041" w:rsidRDefault="00E07AB9" w:rsidP="00D17041">
            <w:pPr>
              <w:spacing w:before="20" w:after="20"/>
              <w:jc w:val="center"/>
              <w:rPr>
                <w:rFonts w:ascii="Times New Roman" w:hAnsi="Times New Roman" w:cs="Times New Roman"/>
                <w:b/>
                <w:bCs/>
                <w:noProof/>
                <w:sz w:val="20"/>
                <w:szCs w:val="20"/>
              </w:rPr>
            </w:pPr>
            <w:r w:rsidRPr="00D17041">
              <w:rPr>
                <w:rFonts w:ascii="Times New Roman" w:hAnsi="Times New Roman" w:cs="Times New Roman"/>
                <w:b/>
                <w:bCs/>
                <w:noProof/>
                <w:sz w:val="20"/>
                <w:szCs w:val="20"/>
              </w:rPr>
              <w:t>2013</w:t>
            </w:r>
          </w:p>
        </w:tc>
        <w:tc>
          <w:tcPr>
            <w:tcW w:w="992" w:type="dxa"/>
            <w:shd w:val="clear" w:color="auto" w:fill="auto"/>
            <w:noWrap/>
            <w:vAlign w:val="center"/>
            <w:hideMark/>
          </w:tcPr>
          <w:p w:rsidR="00E07AB9" w:rsidRPr="00D17041" w:rsidRDefault="00E07AB9" w:rsidP="00D17041">
            <w:pPr>
              <w:spacing w:before="20" w:after="20"/>
              <w:jc w:val="center"/>
              <w:rPr>
                <w:rFonts w:ascii="Times New Roman" w:hAnsi="Times New Roman" w:cs="Times New Roman"/>
                <w:b/>
                <w:bCs/>
                <w:noProof/>
                <w:sz w:val="20"/>
                <w:szCs w:val="20"/>
              </w:rPr>
            </w:pPr>
            <w:r w:rsidRPr="00D17041">
              <w:rPr>
                <w:rFonts w:ascii="Times New Roman" w:hAnsi="Times New Roman" w:cs="Times New Roman"/>
                <w:b/>
                <w:bCs/>
                <w:noProof/>
                <w:sz w:val="20"/>
                <w:szCs w:val="20"/>
              </w:rPr>
              <w:t>2014</w:t>
            </w:r>
          </w:p>
        </w:tc>
        <w:tc>
          <w:tcPr>
            <w:tcW w:w="993" w:type="dxa"/>
            <w:shd w:val="clear" w:color="auto" w:fill="auto"/>
            <w:noWrap/>
            <w:vAlign w:val="center"/>
            <w:hideMark/>
          </w:tcPr>
          <w:p w:rsidR="00E07AB9" w:rsidRPr="00D17041" w:rsidRDefault="00E07AB9" w:rsidP="00D17041">
            <w:pPr>
              <w:spacing w:before="20" w:after="20"/>
              <w:jc w:val="center"/>
              <w:rPr>
                <w:rFonts w:ascii="Times New Roman" w:hAnsi="Times New Roman" w:cs="Times New Roman"/>
                <w:b/>
                <w:bCs/>
                <w:noProof/>
                <w:sz w:val="20"/>
                <w:szCs w:val="20"/>
              </w:rPr>
            </w:pPr>
            <w:r w:rsidRPr="00D17041">
              <w:rPr>
                <w:rFonts w:ascii="Times New Roman" w:hAnsi="Times New Roman" w:cs="Times New Roman"/>
                <w:b/>
                <w:bCs/>
                <w:noProof/>
                <w:sz w:val="20"/>
                <w:szCs w:val="20"/>
              </w:rPr>
              <w:t>2015</w:t>
            </w:r>
          </w:p>
        </w:tc>
        <w:tc>
          <w:tcPr>
            <w:tcW w:w="1304" w:type="dxa"/>
            <w:shd w:val="clear" w:color="auto" w:fill="auto"/>
            <w:noWrap/>
            <w:vAlign w:val="center"/>
            <w:hideMark/>
          </w:tcPr>
          <w:p w:rsidR="00E07AB9" w:rsidRPr="00D17041" w:rsidRDefault="00E07AB9" w:rsidP="00D17041">
            <w:pPr>
              <w:spacing w:before="20" w:after="20"/>
              <w:jc w:val="center"/>
              <w:rPr>
                <w:rFonts w:ascii="Times New Roman" w:hAnsi="Times New Roman" w:cs="Times New Roman"/>
                <w:b/>
                <w:bCs/>
                <w:noProof/>
                <w:sz w:val="20"/>
                <w:szCs w:val="20"/>
              </w:rPr>
            </w:pPr>
            <w:r w:rsidRPr="00D17041">
              <w:rPr>
                <w:rFonts w:ascii="Times New Roman" w:hAnsi="Times New Roman" w:cs="Times New Roman"/>
                <w:b/>
                <w:bCs/>
                <w:noProof/>
                <w:sz w:val="20"/>
                <w:szCs w:val="20"/>
              </w:rPr>
              <w:t>2016</w:t>
            </w:r>
          </w:p>
        </w:tc>
      </w:tr>
      <w:tr w:rsidR="00D355B2" w:rsidRPr="00D355B2" w:rsidTr="00D17041">
        <w:trPr>
          <w:trHeight w:val="255"/>
        </w:trPr>
        <w:tc>
          <w:tcPr>
            <w:tcW w:w="2235" w:type="dxa"/>
            <w:shd w:val="clear" w:color="auto" w:fill="auto"/>
            <w:noWrap/>
            <w:vAlign w:val="center"/>
          </w:tcPr>
          <w:p w:rsidR="00E07AB9" w:rsidRPr="00D17041" w:rsidRDefault="00E07AB9" w:rsidP="00D17041">
            <w:pPr>
              <w:spacing w:before="20" w:after="20" w:line="240" w:lineRule="auto"/>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Consumul final</w:t>
            </w:r>
          </w:p>
        </w:tc>
        <w:tc>
          <w:tcPr>
            <w:tcW w:w="850" w:type="dxa"/>
            <w:shd w:val="clear" w:color="auto" w:fill="auto"/>
            <w:noWrap/>
            <w:vAlign w:val="center"/>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98 013</w:t>
            </w:r>
          </w:p>
        </w:tc>
        <w:tc>
          <w:tcPr>
            <w:tcW w:w="992" w:type="dxa"/>
            <w:shd w:val="clear" w:color="auto" w:fill="auto"/>
            <w:noWrap/>
            <w:vAlign w:val="center"/>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100 409</w:t>
            </w:r>
          </w:p>
        </w:tc>
        <w:tc>
          <w:tcPr>
            <w:tcW w:w="851" w:type="dxa"/>
            <w:shd w:val="clear" w:color="auto" w:fill="auto"/>
            <w:noWrap/>
            <w:vAlign w:val="center"/>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98 652</w:t>
            </w:r>
          </w:p>
        </w:tc>
        <w:tc>
          <w:tcPr>
            <w:tcW w:w="992" w:type="dxa"/>
            <w:shd w:val="clear" w:color="auto" w:fill="auto"/>
            <w:noWrap/>
            <w:vAlign w:val="center"/>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100 127</w:t>
            </w:r>
          </w:p>
        </w:tc>
        <w:tc>
          <w:tcPr>
            <w:tcW w:w="992" w:type="dxa"/>
            <w:shd w:val="clear" w:color="auto" w:fill="auto"/>
            <w:noWrap/>
            <w:vAlign w:val="center"/>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100 810</w:t>
            </w:r>
          </w:p>
        </w:tc>
        <w:tc>
          <w:tcPr>
            <w:tcW w:w="993" w:type="dxa"/>
            <w:shd w:val="clear" w:color="auto" w:fill="auto"/>
            <w:noWrap/>
            <w:vAlign w:val="center"/>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103 142</w:t>
            </w:r>
          </w:p>
        </w:tc>
        <w:tc>
          <w:tcPr>
            <w:tcW w:w="1304" w:type="dxa"/>
            <w:shd w:val="clear" w:color="auto" w:fill="auto"/>
            <w:noWrap/>
            <w:vAlign w:val="center"/>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107 790</w:t>
            </w:r>
          </w:p>
        </w:tc>
      </w:tr>
      <w:tr w:rsidR="00D355B2" w:rsidRPr="00D355B2" w:rsidTr="00D17041">
        <w:trPr>
          <w:trHeight w:val="480"/>
        </w:trPr>
        <w:tc>
          <w:tcPr>
            <w:tcW w:w="2235" w:type="dxa"/>
            <w:shd w:val="clear" w:color="auto" w:fill="auto"/>
            <w:vAlign w:val="center"/>
            <w:hideMark/>
          </w:tcPr>
          <w:p w:rsidR="00E07AB9" w:rsidRPr="00D17041" w:rsidRDefault="00E07AB9" w:rsidP="00D17041">
            <w:pPr>
              <w:spacing w:before="20" w:after="20" w:line="240" w:lineRule="auto"/>
              <w:rPr>
                <w:rFonts w:ascii="Times New Roman" w:eastAsia="Times New Roman" w:hAnsi="Times New Roman" w:cs="Times New Roman"/>
                <w:i/>
                <w:iCs/>
                <w:noProof/>
                <w:sz w:val="20"/>
                <w:szCs w:val="20"/>
              </w:rPr>
            </w:pPr>
            <w:r w:rsidRPr="00D17041">
              <w:rPr>
                <w:rFonts w:ascii="Times New Roman" w:eastAsia="Times New Roman" w:hAnsi="Times New Roman" w:cs="Times New Roman"/>
                <w:i/>
                <w:iCs/>
                <w:noProof/>
                <w:sz w:val="20"/>
                <w:szCs w:val="20"/>
              </w:rPr>
              <w:t xml:space="preserve">Конечное потребление   </w:t>
            </w:r>
            <w:r w:rsidRPr="00D17041">
              <w:rPr>
                <w:rFonts w:ascii="Times New Roman" w:eastAsia="Times New Roman" w:hAnsi="Times New Roman" w:cs="Times New Roman"/>
                <w:i/>
                <w:iCs/>
                <w:noProof/>
                <w:sz w:val="20"/>
                <w:szCs w:val="20"/>
              </w:rPr>
              <w:br/>
              <w:t>Final consumption</w:t>
            </w:r>
          </w:p>
        </w:tc>
        <w:tc>
          <w:tcPr>
            <w:tcW w:w="850"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p>
        </w:tc>
        <w:tc>
          <w:tcPr>
            <w:tcW w:w="992"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p>
        </w:tc>
        <w:tc>
          <w:tcPr>
            <w:tcW w:w="851"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p>
        </w:tc>
        <w:tc>
          <w:tcPr>
            <w:tcW w:w="992"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p>
        </w:tc>
        <w:tc>
          <w:tcPr>
            <w:tcW w:w="992"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p>
        </w:tc>
        <w:tc>
          <w:tcPr>
            <w:tcW w:w="993"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p>
        </w:tc>
        <w:tc>
          <w:tcPr>
            <w:tcW w:w="1304"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p>
        </w:tc>
      </w:tr>
      <w:tr w:rsidR="00D355B2" w:rsidRPr="00D355B2" w:rsidTr="00D17041">
        <w:trPr>
          <w:trHeight w:val="255"/>
        </w:trPr>
        <w:tc>
          <w:tcPr>
            <w:tcW w:w="2235" w:type="dxa"/>
            <w:shd w:val="clear" w:color="auto" w:fill="auto"/>
            <w:noWrap/>
            <w:vAlign w:val="center"/>
            <w:hideMark/>
          </w:tcPr>
          <w:p w:rsidR="00E07AB9" w:rsidRPr="00D17041" w:rsidRDefault="00E07AB9" w:rsidP="00D17041">
            <w:pPr>
              <w:spacing w:before="20" w:after="20" w:line="240" w:lineRule="auto"/>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 xml:space="preserve">Industrie / </w:t>
            </w:r>
            <w:r w:rsidR="00D355B2" w:rsidRPr="00A61DAB">
              <w:rPr>
                <w:rFonts w:ascii="Times New Roman" w:eastAsia="Times New Roman" w:hAnsi="Times New Roman" w:cs="Times New Roman"/>
                <w:i/>
                <w:iCs/>
                <w:noProof/>
                <w:sz w:val="20"/>
                <w:szCs w:val="20"/>
              </w:rPr>
              <w:t>Industry</w:t>
            </w:r>
            <w:r w:rsidR="00D355B2" w:rsidRPr="00D355B2">
              <w:rPr>
                <w:rFonts w:ascii="Times New Roman" w:eastAsia="Times New Roman" w:hAnsi="Times New Roman" w:cs="Times New Roman"/>
                <w:i/>
                <w:iCs/>
                <w:noProof/>
                <w:sz w:val="20"/>
                <w:szCs w:val="20"/>
              </w:rPr>
              <w:t xml:space="preserve"> </w:t>
            </w:r>
            <w:r w:rsidRPr="00D17041">
              <w:rPr>
                <w:rFonts w:ascii="Times New Roman" w:eastAsia="Times New Roman" w:hAnsi="Times New Roman" w:cs="Times New Roman"/>
                <w:i/>
                <w:iCs/>
                <w:noProof/>
                <w:sz w:val="20"/>
                <w:szCs w:val="20"/>
              </w:rPr>
              <w:t>Промышленность</w:t>
            </w:r>
            <w:r w:rsidRPr="00D17041">
              <w:rPr>
                <w:rFonts w:ascii="Times New Roman" w:eastAsia="Times New Roman" w:hAnsi="Times New Roman" w:cs="Times New Roman"/>
                <w:b/>
                <w:bCs/>
                <w:noProof/>
                <w:sz w:val="20"/>
                <w:szCs w:val="20"/>
              </w:rPr>
              <w:t xml:space="preserve"> / </w:t>
            </w:r>
          </w:p>
        </w:tc>
        <w:tc>
          <w:tcPr>
            <w:tcW w:w="850"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9 642</w:t>
            </w:r>
          </w:p>
        </w:tc>
        <w:tc>
          <w:tcPr>
            <w:tcW w:w="992"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9 955</w:t>
            </w:r>
          </w:p>
        </w:tc>
        <w:tc>
          <w:tcPr>
            <w:tcW w:w="851"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10 169</w:t>
            </w:r>
          </w:p>
        </w:tc>
        <w:tc>
          <w:tcPr>
            <w:tcW w:w="992"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10 692</w:t>
            </w:r>
          </w:p>
        </w:tc>
        <w:tc>
          <w:tcPr>
            <w:tcW w:w="992"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9 697</w:t>
            </w:r>
          </w:p>
        </w:tc>
        <w:tc>
          <w:tcPr>
            <w:tcW w:w="993"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9 043</w:t>
            </w:r>
          </w:p>
        </w:tc>
        <w:tc>
          <w:tcPr>
            <w:tcW w:w="1304"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8 598</w:t>
            </w:r>
          </w:p>
        </w:tc>
      </w:tr>
      <w:tr w:rsidR="00D355B2" w:rsidRPr="00D355B2" w:rsidTr="00D17041">
        <w:trPr>
          <w:trHeight w:val="255"/>
        </w:trPr>
        <w:tc>
          <w:tcPr>
            <w:tcW w:w="2235" w:type="dxa"/>
            <w:shd w:val="clear" w:color="auto" w:fill="auto"/>
            <w:noWrap/>
            <w:vAlign w:val="center"/>
            <w:hideMark/>
          </w:tcPr>
          <w:p w:rsidR="00E07AB9" w:rsidRPr="00D17041" w:rsidRDefault="00E07AB9" w:rsidP="00D17041">
            <w:pPr>
              <w:spacing w:before="20" w:after="20" w:line="240" w:lineRule="auto"/>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 xml:space="preserve">Transport / </w:t>
            </w:r>
            <w:r w:rsidRPr="00D17041">
              <w:rPr>
                <w:rFonts w:ascii="Times New Roman" w:eastAsia="Times New Roman" w:hAnsi="Times New Roman" w:cs="Times New Roman"/>
                <w:i/>
                <w:iCs/>
                <w:noProof/>
                <w:sz w:val="20"/>
                <w:szCs w:val="20"/>
              </w:rPr>
              <w:t>Транспорт</w:t>
            </w:r>
            <w:r w:rsidRPr="00D17041">
              <w:rPr>
                <w:rFonts w:ascii="Times New Roman" w:eastAsia="Times New Roman" w:hAnsi="Times New Roman" w:cs="Times New Roman"/>
                <w:b/>
                <w:bCs/>
                <w:noProof/>
                <w:sz w:val="20"/>
                <w:szCs w:val="20"/>
              </w:rPr>
              <w:t xml:space="preserve"> / </w:t>
            </w:r>
            <w:r w:rsidRPr="00D17041">
              <w:rPr>
                <w:rFonts w:ascii="Times New Roman" w:eastAsia="Times New Roman" w:hAnsi="Times New Roman" w:cs="Times New Roman"/>
                <w:i/>
                <w:iCs/>
                <w:noProof/>
                <w:sz w:val="20"/>
                <w:szCs w:val="20"/>
              </w:rPr>
              <w:t>Transport</w:t>
            </w:r>
          </w:p>
        </w:tc>
        <w:tc>
          <w:tcPr>
            <w:tcW w:w="850"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25 100</w:t>
            </w:r>
          </w:p>
        </w:tc>
        <w:tc>
          <w:tcPr>
            <w:tcW w:w="992"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26 822</w:t>
            </w:r>
          </w:p>
        </w:tc>
        <w:tc>
          <w:tcPr>
            <w:tcW w:w="851"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23 894</w:t>
            </w:r>
          </w:p>
        </w:tc>
        <w:tc>
          <w:tcPr>
            <w:tcW w:w="992"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24 899</w:t>
            </w:r>
          </w:p>
        </w:tc>
        <w:tc>
          <w:tcPr>
            <w:tcW w:w="992"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25 876</w:t>
            </w:r>
          </w:p>
        </w:tc>
        <w:tc>
          <w:tcPr>
            <w:tcW w:w="993"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28 133</w:t>
            </w:r>
          </w:p>
        </w:tc>
        <w:tc>
          <w:tcPr>
            <w:tcW w:w="1304"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29 991</w:t>
            </w:r>
          </w:p>
        </w:tc>
      </w:tr>
      <w:tr w:rsidR="00D355B2" w:rsidRPr="00D355B2" w:rsidTr="00D17041">
        <w:trPr>
          <w:trHeight w:val="255"/>
        </w:trPr>
        <w:tc>
          <w:tcPr>
            <w:tcW w:w="2235" w:type="dxa"/>
            <w:shd w:val="clear" w:color="auto" w:fill="auto"/>
            <w:noWrap/>
            <w:vAlign w:val="center"/>
            <w:hideMark/>
          </w:tcPr>
          <w:p w:rsidR="00E07AB9" w:rsidRPr="00D17041" w:rsidRDefault="00E07AB9" w:rsidP="00D17041">
            <w:pPr>
              <w:spacing w:before="20" w:after="20" w:line="240" w:lineRule="auto"/>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Alte domenii de activitate</w:t>
            </w:r>
          </w:p>
        </w:tc>
        <w:tc>
          <w:tcPr>
            <w:tcW w:w="850"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62 001</w:t>
            </w:r>
          </w:p>
        </w:tc>
        <w:tc>
          <w:tcPr>
            <w:tcW w:w="992"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62 417</w:t>
            </w:r>
          </w:p>
        </w:tc>
        <w:tc>
          <w:tcPr>
            <w:tcW w:w="851"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62 726</w:t>
            </w:r>
          </w:p>
        </w:tc>
        <w:tc>
          <w:tcPr>
            <w:tcW w:w="992"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62 727</w:t>
            </w:r>
          </w:p>
        </w:tc>
        <w:tc>
          <w:tcPr>
            <w:tcW w:w="992"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63 136</w:t>
            </w:r>
          </w:p>
        </w:tc>
        <w:tc>
          <w:tcPr>
            <w:tcW w:w="993"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64 055</w:t>
            </w:r>
          </w:p>
        </w:tc>
        <w:tc>
          <w:tcPr>
            <w:tcW w:w="1304"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b/>
                <w:bCs/>
                <w:noProof/>
                <w:sz w:val="20"/>
                <w:szCs w:val="20"/>
              </w:rPr>
            </w:pPr>
            <w:r w:rsidRPr="00D17041">
              <w:rPr>
                <w:rFonts w:ascii="Times New Roman" w:eastAsia="Times New Roman" w:hAnsi="Times New Roman" w:cs="Times New Roman"/>
                <w:b/>
                <w:bCs/>
                <w:noProof/>
                <w:sz w:val="20"/>
                <w:szCs w:val="20"/>
              </w:rPr>
              <w:t>67 352</w:t>
            </w:r>
          </w:p>
        </w:tc>
      </w:tr>
      <w:tr w:rsidR="00D355B2" w:rsidRPr="00D355B2" w:rsidTr="00D17041">
        <w:trPr>
          <w:trHeight w:val="255"/>
        </w:trPr>
        <w:tc>
          <w:tcPr>
            <w:tcW w:w="2235" w:type="dxa"/>
            <w:shd w:val="clear" w:color="auto" w:fill="auto"/>
            <w:noWrap/>
            <w:vAlign w:val="center"/>
            <w:hideMark/>
          </w:tcPr>
          <w:p w:rsidR="00E07AB9" w:rsidRPr="00D17041" w:rsidRDefault="00E07AB9" w:rsidP="00D17041">
            <w:pPr>
              <w:spacing w:before="20" w:after="20" w:line="240" w:lineRule="auto"/>
              <w:rPr>
                <w:rFonts w:ascii="Times New Roman" w:eastAsia="Times New Roman" w:hAnsi="Times New Roman" w:cs="Times New Roman"/>
                <w:noProof/>
                <w:sz w:val="20"/>
                <w:szCs w:val="20"/>
              </w:rPr>
            </w:pPr>
            <w:r w:rsidRPr="00D17041">
              <w:rPr>
                <w:rFonts w:ascii="Times New Roman" w:eastAsia="Times New Roman" w:hAnsi="Times New Roman" w:cs="Times New Roman"/>
                <w:noProof/>
                <w:sz w:val="20"/>
                <w:szCs w:val="20"/>
              </w:rPr>
              <w:t>Sectorul rezidenţial (populaţie)</w:t>
            </w:r>
          </w:p>
        </w:tc>
        <w:tc>
          <w:tcPr>
            <w:tcW w:w="850"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noProof/>
                <w:sz w:val="20"/>
                <w:szCs w:val="20"/>
              </w:rPr>
            </w:pPr>
            <w:r w:rsidRPr="00D17041">
              <w:rPr>
                <w:rFonts w:ascii="Times New Roman" w:eastAsia="Times New Roman" w:hAnsi="Times New Roman" w:cs="Times New Roman"/>
                <w:noProof/>
                <w:sz w:val="20"/>
                <w:szCs w:val="20"/>
              </w:rPr>
              <w:t>47 848</w:t>
            </w:r>
          </w:p>
        </w:tc>
        <w:tc>
          <w:tcPr>
            <w:tcW w:w="992"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noProof/>
                <w:sz w:val="20"/>
                <w:szCs w:val="20"/>
              </w:rPr>
            </w:pPr>
            <w:r w:rsidRPr="00D17041">
              <w:rPr>
                <w:rFonts w:ascii="Times New Roman" w:eastAsia="Times New Roman" w:hAnsi="Times New Roman" w:cs="Times New Roman"/>
                <w:noProof/>
                <w:sz w:val="20"/>
                <w:szCs w:val="20"/>
              </w:rPr>
              <w:t>48 903</w:t>
            </w:r>
          </w:p>
        </w:tc>
        <w:tc>
          <w:tcPr>
            <w:tcW w:w="851"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noProof/>
                <w:sz w:val="20"/>
                <w:szCs w:val="20"/>
              </w:rPr>
            </w:pPr>
            <w:r w:rsidRPr="00D17041">
              <w:rPr>
                <w:rFonts w:ascii="Times New Roman" w:eastAsia="Times New Roman" w:hAnsi="Times New Roman" w:cs="Times New Roman"/>
                <w:noProof/>
                <w:sz w:val="20"/>
                <w:szCs w:val="20"/>
              </w:rPr>
              <w:t>49 632</w:t>
            </w:r>
          </w:p>
        </w:tc>
        <w:tc>
          <w:tcPr>
            <w:tcW w:w="992"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noProof/>
                <w:sz w:val="20"/>
                <w:szCs w:val="20"/>
              </w:rPr>
            </w:pPr>
            <w:r w:rsidRPr="00D17041">
              <w:rPr>
                <w:rFonts w:ascii="Times New Roman" w:eastAsia="Times New Roman" w:hAnsi="Times New Roman" w:cs="Times New Roman"/>
                <w:noProof/>
                <w:sz w:val="20"/>
                <w:szCs w:val="20"/>
              </w:rPr>
              <w:t>49 127</w:t>
            </w:r>
          </w:p>
        </w:tc>
        <w:tc>
          <w:tcPr>
            <w:tcW w:w="992"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noProof/>
                <w:sz w:val="20"/>
                <w:szCs w:val="20"/>
              </w:rPr>
            </w:pPr>
            <w:r w:rsidRPr="00D17041">
              <w:rPr>
                <w:rFonts w:ascii="Times New Roman" w:eastAsia="Times New Roman" w:hAnsi="Times New Roman" w:cs="Times New Roman"/>
                <w:noProof/>
                <w:sz w:val="20"/>
                <w:szCs w:val="20"/>
              </w:rPr>
              <w:t>50 058</w:t>
            </w:r>
          </w:p>
        </w:tc>
        <w:tc>
          <w:tcPr>
            <w:tcW w:w="993"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noProof/>
                <w:sz w:val="20"/>
                <w:szCs w:val="20"/>
              </w:rPr>
            </w:pPr>
            <w:r w:rsidRPr="00D17041">
              <w:rPr>
                <w:rFonts w:ascii="Times New Roman" w:eastAsia="Times New Roman" w:hAnsi="Times New Roman" w:cs="Times New Roman"/>
                <w:noProof/>
                <w:sz w:val="20"/>
                <w:szCs w:val="20"/>
              </w:rPr>
              <w:t>50 114</w:t>
            </w:r>
          </w:p>
        </w:tc>
        <w:tc>
          <w:tcPr>
            <w:tcW w:w="1304"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noProof/>
                <w:sz w:val="20"/>
                <w:szCs w:val="20"/>
              </w:rPr>
            </w:pPr>
            <w:r w:rsidRPr="00D17041">
              <w:rPr>
                <w:rFonts w:ascii="Times New Roman" w:eastAsia="Times New Roman" w:hAnsi="Times New Roman" w:cs="Times New Roman"/>
                <w:noProof/>
                <w:sz w:val="20"/>
                <w:szCs w:val="20"/>
              </w:rPr>
              <w:t>52 724</w:t>
            </w:r>
          </w:p>
        </w:tc>
      </w:tr>
      <w:tr w:rsidR="00D355B2" w:rsidRPr="00D355B2" w:rsidTr="00D17041">
        <w:trPr>
          <w:trHeight w:val="255"/>
        </w:trPr>
        <w:tc>
          <w:tcPr>
            <w:tcW w:w="2235" w:type="dxa"/>
            <w:shd w:val="clear" w:color="auto" w:fill="auto"/>
            <w:noWrap/>
            <w:vAlign w:val="center"/>
            <w:hideMark/>
          </w:tcPr>
          <w:p w:rsidR="00E07AB9" w:rsidRPr="00D17041" w:rsidRDefault="00E07AB9" w:rsidP="00D17041">
            <w:pPr>
              <w:spacing w:before="20" w:after="20" w:line="240" w:lineRule="auto"/>
              <w:rPr>
                <w:rFonts w:ascii="Times New Roman" w:eastAsia="Times New Roman" w:hAnsi="Times New Roman" w:cs="Times New Roman"/>
                <w:noProof/>
                <w:sz w:val="20"/>
                <w:szCs w:val="20"/>
              </w:rPr>
            </w:pPr>
            <w:r w:rsidRPr="00D17041">
              <w:rPr>
                <w:rFonts w:ascii="Times New Roman" w:eastAsia="Times New Roman" w:hAnsi="Times New Roman" w:cs="Times New Roman"/>
                <w:noProof/>
                <w:sz w:val="20"/>
                <w:szCs w:val="20"/>
              </w:rPr>
              <w:t>Comerţ şi servicii publice</w:t>
            </w:r>
          </w:p>
        </w:tc>
        <w:tc>
          <w:tcPr>
            <w:tcW w:w="850"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noProof/>
                <w:sz w:val="20"/>
                <w:szCs w:val="20"/>
              </w:rPr>
            </w:pPr>
            <w:r w:rsidRPr="00D17041">
              <w:rPr>
                <w:rFonts w:ascii="Times New Roman" w:eastAsia="Times New Roman" w:hAnsi="Times New Roman" w:cs="Times New Roman"/>
                <w:noProof/>
                <w:sz w:val="20"/>
                <w:szCs w:val="20"/>
              </w:rPr>
              <w:t>11 180</w:t>
            </w:r>
          </w:p>
        </w:tc>
        <w:tc>
          <w:tcPr>
            <w:tcW w:w="992"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noProof/>
                <w:sz w:val="20"/>
                <w:szCs w:val="20"/>
              </w:rPr>
            </w:pPr>
            <w:r w:rsidRPr="00D17041">
              <w:rPr>
                <w:rFonts w:ascii="Times New Roman" w:eastAsia="Times New Roman" w:hAnsi="Times New Roman" w:cs="Times New Roman"/>
                <w:noProof/>
                <w:sz w:val="20"/>
                <w:szCs w:val="20"/>
              </w:rPr>
              <w:t>10 609</w:t>
            </w:r>
          </w:p>
        </w:tc>
        <w:tc>
          <w:tcPr>
            <w:tcW w:w="851"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noProof/>
                <w:sz w:val="20"/>
                <w:szCs w:val="20"/>
              </w:rPr>
            </w:pPr>
            <w:r w:rsidRPr="00D17041">
              <w:rPr>
                <w:rFonts w:ascii="Times New Roman" w:eastAsia="Times New Roman" w:hAnsi="Times New Roman" w:cs="Times New Roman"/>
                <w:noProof/>
                <w:sz w:val="20"/>
                <w:szCs w:val="20"/>
              </w:rPr>
              <w:t>10 573</w:t>
            </w:r>
          </w:p>
        </w:tc>
        <w:tc>
          <w:tcPr>
            <w:tcW w:w="992"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noProof/>
                <w:sz w:val="20"/>
                <w:szCs w:val="20"/>
              </w:rPr>
            </w:pPr>
            <w:r w:rsidRPr="00D17041">
              <w:rPr>
                <w:rFonts w:ascii="Times New Roman" w:eastAsia="Times New Roman" w:hAnsi="Times New Roman" w:cs="Times New Roman"/>
                <w:noProof/>
                <w:sz w:val="20"/>
                <w:szCs w:val="20"/>
              </w:rPr>
              <w:t>10 900</w:t>
            </w:r>
          </w:p>
        </w:tc>
        <w:tc>
          <w:tcPr>
            <w:tcW w:w="992"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noProof/>
                <w:sz w:val="20"/>
                <w:szCs w:val="20"/>
              </w:rPr>
            </w:pPr>
            <w:r w:rsidRPr="00D17041">
              <w:rPr>
                <w:rFonts w:ascii="Times New Roman" w:eastAsia="Times New Roman" w:hAnsi="Times New Roman" w:cs="Times New Roman"/>
                <w:noProof/>
                <w:sz w:val="20"/>
                <w:szCs w:val="20"/>
              </w:rPr>
              <w:t>10 355</w:t>
            </w:r>
          </w:p>
        </w:tc>
        <w:tc>
          <w:tcPr>
            <w:tcW w:w="993"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noProof/>
                <w:sz w:val="20"/>
                <w:szCs w:val="20"/>
              </w:rPr>
            </w:pPr>
            <w:r w:rsidRPr="00D17041">
              <w:rPr>
                <w:rFonts w:ascii="Times New Roman" w:eastAsia="Times New Roman" w:hAnsi="Times New Roman" w:cs="Times New Roman"/>
                <w:noProof/>
                <w:sz w:val="20"/>
                <w:szCs w:val="20"/>
              </w:rPr>
              <w:t>10 952</w:t>
            </w:r>
          </w:p>
        </w:tc>
        <w:tc>
          <w:tcPr>
            <w:tcW w:w="1304"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noProof/>
                <w:sz w:val="20"/>
                <w:szCs w:val="20"/>
              </w:rPr>
            </w:pPr>
            <w:r w:rsidRPr="00D17041">
              <w:rPr>
                <w:rFonts w:ascii="Times New Roman" w:eastAsia="Times New Roman" w:hAnsi="Times New Roman" w:cs="Times New Roman"/>
                <w:noProof/>
                <w:sz w:val="20"/>
                <w:szCs w:val="20"/>
              </w:rPr>
              <w:t>11 250</w:t>
            </w:r>
          </w:p>
        </w:tc>
      </w:tr>
      <w:tr w:rsidR="00D355B2" w:rsidRPr="00D355B2" w:rsidTr="00D17041">
        <w:trPr>
          <w:trHeight w:val="255"/>
        </w:trPr>
        <w:tc>
          <w:tcPr>
            <w:tcW w:w="2235" w:type="dxa"/>
            <w:shd w:val="clear" w:color="auto" w:fill="auto"/>
            <w:noWrap/>
            <w:vAlign w:val="center"/>
            <w:hideMark/>
          </w:tcPr>
          <w:p w:rsidR="00E07AB9" w:rsidRPr="00D17041" w:rsidRDefault="00E07AB9" w:rsidP="00D17041">
            <w:pPr>
              <w:spacing w:before="20" w:after="20" w:line="240" w:lineRule="auto"/>
              <w:rPr>
                <w:rFonts w:ascii="Times New Roman" w:eastAsia="Times New Roman" w:hAnsi="Times New Roman" w:cs="Times New Roman"/>
                <w:noProof/>
                <w:sz w:val="20"/>
                <w:szCs w:val="20"/>
              </w:rPr>
            </w:pPr>
            <w:r w:rsidRPr="00D17041">
              <w:rPr>
                <w:rFonts w:ascii="Times New Roman" w:eastAsia="Times New Roman" w:hAnsi="Times New Roman" w:cs="Times New Roman"/>
                <w:noProof/>
                <w:sz w:val="20"/>
                <w:szCs w:val="20"/>
              </w:rPr>
              <w:t>Agricultura/Silvicultura</w:t>
            </w:r>
          </w:p>
        </w:tc>
        <w:tc>
          <w:tcPr>
            <w:tcW w:w="850"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noProof/>
                <w:sz w:val="20"/>
                <w:szCs w:val="20"/>
              </w:rPr>
            </w:pPr>
            <w:r w:rsidRPr="00D17041">
              <w:rPr>
                <w:rFonts w:ascii="Times New Roman" w:eastAsia="Times New Roman" w:hAnsi="Times New Roman" w:cs="Times New Roman"/>
                <w:noProof/>
                <w:sz w:val="20"/>
                <w:szCs w:val="20"/>
              </w:rPr>
              <w:t>2 973</w:t>
            </w:r>
          </w:p>
        </w:tc>
        <w:tc>
          <w:tcPr>
            <w:tcW w:w="992"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noProof/>
                <w:sz w:val="20"/>
                <w:szCs w:val="20"/>
              </w:rPr>
            </w:pPr>
            <w:r w:rsidRPr="00D17041">
              <w:rPr>
                <w:rFonts w:ascii="Times New Roman" w:eastAsia="Times New Roman" w:hAnsi="Times New Roman" w:cs="Times New Roman"/>
                <w:noProof/>
                <w:sz w:val="20"/>
                <w:szCs w:val="20"/>
              </w:rPr>
              <w:t>2 905</w:t>
            </w:r>
          </w:p>
        </w:tc>
        <w:tc>
          <w:tcPr>
            <w:tcW w:w="851"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noProof/>
                <w:sz w:val="20"/>
                <w:szCs w:val="20"/>
              </w:rPr>
            </w:pPr>
            <w:r w:rsidRPr="00D17041">
              <w:rPr>
                <w:rFonts w:ascii="Times New Roman" w:eastAsia="Times New Roman" w:hAnsi="Times New Roman" w:cs="Times New Roman"/>
                <w:noProof/>
                <w:sz w:val="20"/>
                <w:szCs w:val="20"/>
              </w:rPr>
              <w:t>2 521</w:t>
            </w:r>
          </w:p>
        </w:tc>
        <w:tc>
          <w:tcPr>
            <w:tcW w:w="992"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noProof/>
                <w:sz w:val="20"/>
                <w:szCs w:val="20"/>
              </w:rPr>
            </w:pPr>
            <w:r w:rsidRPr="00D17041">
              <w:rPr>
                <w:rFonts w:ascii="Times New Roman" w:eastAsia="Times New Roman" w:hAnsi="Times New Roman" w:cs="Times New Roman"/>
                <w:noProof/>
                <w:sz w:val="20"/>
                <w:szCs w:val="20"/>
              </w:rPr>
              <w:t>2 700</w:t>
            </w:r>
          </w:p>
        </w:tc>
        <w:tc>
          <w:tcPr>
            <w:tcW w:w="992"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noProof/>
                <w:sz w:val="20"/>
                <w:szCs w:val="20"/>
              </w:rPr>
            </w:pPr>
            <w:r w:rsidRPr="00D17041">
              <w:rPr>
                <w:rFonts w:ascii="Times New Roman" w:eastAsia="Times New Roman" w:hAnsi="Times New Roman" w:cs="Times New Roman"/>
                <w:noProof/>
                <w:sz w:val="20"/>
                <w:szCs w:val="20"/>
              </w:rPr>
              <w:t>2 723</w:t>
            </w:r>
          </w:p>
        </w:tc>
        <w:tc>
          <w:tcPr>
            <w:tcW w:w="993"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noProof/>
                <w:sz w:val="20"/>
                <w:szCs w:val="20"/>
              </w:rPr>
            </w:pPr>
            <w:r w:rsidRPr="00D17041">
              <w:rPr>
                <w:rFonts w:ascii="Times New Roman" w:eastAsia="Times New Roman" w:hAnsi="Times New Roman" w:cs="Times New Roman"/>
                <w:noProof/>
                <w:sz w:val="20"/>
                <w:szCs w:val="20"/>
              </w:rPr>
              <w:t>2 989</w:t>
            </w:r>
          </w:p>
        </w:tc>
        <w:tc>
          <w:tcPr>
            <w:tcW w:w="1304" w:type="dxa"/>
            <w:shd w:val="clear" w:color="auto" w:fill="auto"/>
            <w:noWrap/>
            <w:vAlign w:val="center"/>
            <w:hideMark/>
          </w:tcPr>
          <w:p w:rsidR="00E07AB9" w:rsidRPr="00D17041" w:rsidRDefault="00E07AB9" w:rsidP="00D17041">
            <w:pPr>
              <w:spacing w:before="20" w:after="20" w:line="240" w:lineRule="auto"/>
              <w:jc w:val="center"/>
              <w:rPr>
                <w:rFonts w:ascii="Times New Roman" w:eastAsia="Times New Roman" w:hAnsi="Times New Roman" w:cs="Times New Roman"/>
                <w:noProof/>
                <w:sz w:val="20"/>
                <w:szCs w:val="20"/>
              </w:rPr>
            </w:pPr>
            <w:r w:rsidRPr="00D17041">
              <w:rPr>
                <w:rFonts w:ascii="Times New Roman" w:eastAsia="Times New Roman" w:hAnsi="Times New Roman" w:cs="Times New Roman"/>
                <w:noProof/>
                <w:sz w:val="20"/>
                <w:szCs w:val="20"/>
              </w:rPr>
              <w:t>3 378</w:t>
            </w:r>
          </w:p>
        </w:tc>
      </w:tr>
    </w:tbl>
    <w:p w:rsidR="00011B83" w:rsidRPr="00044EF6" w:rsidRDefault="00011B83">
      <w:pPr>
        <w:rPr>
          <w:rFonts w:ascii="Times New Roman" w:hAnsi="Times New Roman" w:cs="Times New Roman"/>
          <w:b/>
          <w:noProof/>
          <w:sz w:val="24"/>
        </w:rPr>
      </w:pPr>
      <w:r w:rsidRPr="00044EF6">
        <w:rPr>
          <w:rFonts w:ascii="Times New Roman" w:hAnsi="Times New Roman" w:cs="Times New Roman"/>
          <w:b/>
          <w:noProof/>
          <w:sz w:val="24"/>
        </w:rPr>
        <w:t xml:space="preserve">Măsuri și analiza situației de context. </w:t>
      </w:r>
    </w:p>
    <w:p w:rsidR="00723162" w:rsidRPr="00044EF6" w:rsidRDefault="00723162">
      <w:pPr>
        <w:rPr>
          <w:rFonts w:ascii="Times New Roman" w:hAnsi="Times New Roman" w:cs="Times New Roman"/>
          <w:noProof/>
          <w:sz w:val="24"/>
        </w:rPr>
      </w:pPr>
      <w:r w:rsidRPr="00044EF6">
        <w:rPr>
          <w:rFonts w:ascii="Times New Roman" w:hAnsi="Times New Roman" w:cs="Times New Roman"/>
          <w:noProof/>
          <w:sz w:val="24"/>
        </w:rPr>
        <w:t>Încălzirea centralizată este metoda dominantă de încălzire a spațiilor rezidențiale (apartamente, case) în Chișinău. Circa 500 000 de persoane beneficiază de încălzirea centralizată oferită de societatea pe acțiuni Termoelectrica prin Sistemul de Alimentare Centralizată cu Energie Termică (SACET). Cu toate acestea, o perioadă îndelungată de timp investițiile în SACET au fost considerabil mai mici decît era necesar și la momentul actual o mare parte a infrastructurii trebuie schimbată sau renovată pentru a diminua costurile de furnizare a energiei termice.</w:t>
      </w:r>
      <w:r w:rsidR="00E07AB9" w:rsidRPr="00044EF6">
        <w:rPr>
          <w:rFonts w:ascii="Times New Roman" w:hAnsi="Times New Roman" w:cs="Times New Roman"/>
          <w:noProof/>
          <w:sz w:val="24"/>
        </w:rPr>
        <w:t xml:space="preserve"> </w:t>
      </w:r>
    </w:p>
    <w:p w:rsidR="00E07AB9" w:rsidRPr="00044EF6" w:rsidRDefault="00E07AB9" w:rsidP="00E07AB9">
      <w:pPr>
        <w:ind w:left="720" w:firstLine="720"/>
        <w:rPr>
          <w:rFonts w:ascii="Times New Roman" w:hAnsi="Times New Roman" w:cs="Times New Roman"/>
          <w:noProof/>
          <w:sz w:val="24"/>
        </w:rPr>
      </w:pPr>
      <w:r w:rsidRPr="00044EF6">
        <w:rPr>
          <w:rFonts w:ascii="Times New Roman" w:hAnsi="Times New Roman" w:cs="Times New Roman"/>
          <w:noProof/>
          <w:sz w:val="24"/>
        </w:rPr>
        <w:t>Parametrii tehnici și economici pentru anul 2016 ai SA Termoelectrica</w:t>
      </w:r>
    </w:p>
    <w:p w:rsidR="00E07AB9" w:rsidRPr="00044EF6" w:rsidRDefault="000D5BAA" w:rsidP="00E07AB9">
      <w:pPr>
        <w:rPr>
          <w:rFonts w:ascii="Times New Roman" w:hAnsi="Times New Roman" w:cs="Times New Roman"/>
          <w:noProof/>
          <w:sz w:val="24"/>
        </w:rPr>
      </w:pPr>
      <w:hyperlink r:id="rId15" w:history="1">
        <w:r w:rsidR="00E07AB9" w:rsidRPr="00044EF6">
          <w:rPr>
            <w:rStyle w:val="a3"/>
            <w:rFonts w:ascii="Times New Roman" w:hAnsi="Times New Roman" w:cs="Times New Roman"/>
            <w:noProof/>
            <w:sz w:val="24"/>
          </w:rPr>
          <w:t>https://www.termoelectrica.md/ro_RO/despre/indicatori-tehnico-economici/</w:t>
        </w:r>
      </w:hyperlink>
      <w:r w:rsidR="00E07AB9" w:rsidRPr="00044EF6">
        <w:rPr>
          <w:rFonts w:ascii="Times New Roman" w:hAnsi="Times New Roman" w:cs="Times New Roman"/>
          <w:noProof/>
          <w:sz w:val="24"/>
        </w:rPr>
        <w:t xml:space="preserve"> </w:t>
      </w:r>
    </w:p>
    <w:tbl>
      <w:tblPr>
        <w:tblW w:w="9740" w:type="dxa"/>
        <w:tblLook w:val="04A0" w:firstRow="1" w:lastRow="0" w:firstColumn="1" w:lastColumn="0" w:noHBand="0" w:noVBand="1"/>
      </w:tblPr>
      <w:tblGrid>
        <w:gridCol w:w="520"/>
        <w:gridCol w:w="4691"/>
        <w:gridCol w:w="1449"/>
        <w:gridCol w:w="1540"/>
        <w:gridCol w:w="1540"/>
      </w:tblGrid>
      <w:tr w:rsidR="00E07AB9" w:rsidRPr="00044EF6" w:rsidTr="00D17041">
        <w:trPr>
          <w:trHeight w:val="330"/>
        </w:trPr>
        <w:tc>
          <w:tcPr>
            <w:tcW w:w="5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b/>
                <w:bCs/>
                <w:noProof/>
              </w:rPr>
            </w:pPr>
            <w:r w:rsidRPr="00044EF6">
              <w:rPr>
                <w:rFonts w:ascii="Times New Roman" w:eastAsia="Times New Roman" w:hAnsi="Times New Roman" w:cs="Times New Roman"/>
                <w:b/>
                <w:bCs/>
                <w:noProof/>
              </w:rPr>
              <w:t>№</w:t>
            </w:r>
          </w:p>
        </w:tc>
        <w:tc>
          <w:tcPr>
            <w:tcW w:w="4691" w:type="dxa"/>
            <w:vMerge w:val="restart"/>
            <w:tcBorders>
              <w:top w:val="single" w:sz="8" w:space="0" w:color="auto"/>
              <w:left w:val="nil"/>
              <w:bottom w:val="nil"/>
              <w:right w:val="nil"/>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b/>
                <w:bCs/>
                <w:noProof/>
              </w:rPr>
            </w:pPr>
            <w:r w:rsidRPr="00044EF6">
              <w:rPr>
                <w:rFonts w:ascii="Times New Roman" w:eastAsia="Times New Roman" w:hAnsi="Times New Roman" w:cs="Times New Roman"/>
                <w:b/>
                <w:bCs/>
                <w:noProof/>
              </w:rPr>
              <w:t>Indicatorul</w:t>
            </w:r>
          </w:p>
        </w:tc>
        <w:tc>
          <w:tcPr>
            <w:tcW w:w="1449" w:type="dxa"/>
            <w:vMerge w:val="restart"/>
            <w:tcBorders>
              <w:top w:val="single" w:sz="8" w:space="0" w:color="auto"/>
              <w:left w:val="single" w:sz="8" w:space="0" w:color="auto"/>
              <w:bottom w:val="nil"/>
              <w:right w:val="single" w:sz="8"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b/>
                <w:bCs/>
                <w:noProof/>
              </w:rPr>
            </w:pPr>
            <w:r w:rsidRPr="00044EF6">
              <w:rPr>
                <w:rFonts w:ascii="Times New Roman" w:eastAsia="Times New Roman" w:hAnsi="Times New Roman" w:cs="Times New Roman"/>
                <w:b/>
                <w:bCs/>
                <w:noProof/>
              </w:rPr>
              <w:t>Unitate măsură</w:t>
            </w:r>
          </w:p>
        </w:tc>
        <w:tc>
          <w:tcPr>
            <w:tcW w:w="3080" w:type="dxa"/>
            <w:gridSpan w:val="2"/>
            <w:tcBorders>
              <w:top w:val="single" w:sz="8" w:space="0" w:color="auto"/>
              <w:left w:val="single" w:sz="8" w:space="0" w:color="auto"/>
              <w:bottom w:val="nil"/>
              <w:right w:val="single" w:sz="8" w:space="0" w:color="000000"/>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b/>
                <w:bCs/>
                <w:noProof/>
              </w:rPr>
            </w:pPr>
            <w:r w:rsidRPr="00044EF6">
              <w:rPr>
                <w:rFonts w:ascii="Times New Roman" w:eastAsia="Times New Roman" w:hAnsi="Times New Roman" w:cs="Times New Roman"/>
                <w:b/>
                <w:bCs/>
                <w:noProof/>
              </w:rPr>
              <w:t>Anual</w:t>
            </w:r>
          </w:p>
        </w:tc>
      </w:tr>
      <w:tr w:rsidR="00E07AB9" w:rsidRPr="00044EF6" w:rsidTr="00D17041">
        <w:trPr>
          <w:trHeight w:val="330"/>
        </w:trPr>
        <w:tc>
          <w:tcPr>
            <w:tcW w:w="520" w:type="dxa"/>
            <w:vMerge/>
            <w:tcBorders>
              <w:top w:val="single" w:sz="8" w:space="0" w:color="auto"/>
              <w:left w:val="single" w:sz="8" w:space="0" w:color="auto"/>
              <w:bottom w:val="single" w:sz="8" w:space="0" w:color="000000"/>
              <w:right w:val="single" w:sz="8" w:space="0" w:color="auto"/>
            </w:tcBorders>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b/>
                <w:bCs/>
                <w:noProof/>
              </w:rPr>
            </w:pPr>
          </w:p>
        </w:tc>
        <w:tc>
          <w:tcPr>
            <w:tcW w:w="4691" w:type="dxa"/>
            <w:vMerge/>
            <w:tcBorders>
              <w:top w:val="single" w:sz="8" w:space="0" w:color="auto"/>
              <w:left w:val="nil"/>
              <w:bottom w:val="nil"/>
              <w:right w:val="nil"/>
            </w:tcBorders>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b/>
                <w:bCs/>
                <w:noProof/>
              </w:rPr>
            </w:pPr>
          </w:p>
        </w:tc>
        <w:tc>
          <w:tcPr>
            <w:tcW w:w="1449" w:type="dxa"/>
            <w:vMerge/>
            <w:tcBorders>
              <w:top w:val="single" w:sz="8" w:space="0" w:color="auto"/>
              <w:left w:val="single" w:sz="8" w:space="0" w:color="auto"/>
              <w:bottom w:val="nil"/>
              <w:right w:val="single" w:sz="8" w:space="0" w:color="auto"/>
            </w:tcBorders>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b/>
                <w:bCs/>
                <w:noProof/>
              </w:rPr>
            </w:pPr>
          </w:p>
        </w:tc>
        <w:tc>
          <w:tcPr>
            <w:tcW w:w="1540" w:type="dxa"/>
            <w:tcBorders>
              <w:top w:val="single" w:sz="8" w:space="0" w:color="auto"/>
              <w:left w:val="nil"/>
              <w:bottom w:val="single" w:sz="8" w:space="0" w:color="auto"/>
              <w:right w:val="single" w:sz="4"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b/>
                <w:bCs/>
                <w:noProof/>
              </w:rPr>
            </w:pPr>
            <w:r w:rsidRPr="00044EF6">
              <w:rPr>
                <w:rFonts w:ascii="Times New Roman" w:eastAsia="Times New Roman" w:hAnsi="Times New Roman" w:cs="Times New Roman"/>
                <w:b/>
                <w:bCs/>
                <w:noProof/>
              </w:rPr>
              <w:t>Sursa 1</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b/>
                <w:bCs/>
                <w:noProof/>
              </w:rPr>
            </w:pPr>
            <w:r w:rsidRPr="00044EF6">
              <w:rPr>
                <w:rFonts w:ascii="Times New Roman" w:eastAsia="Times New Roman" w:hAnsi="Times New Roman" w:cs="Times New Roman"/>
                <w:b/>
                <w:bCs/>
                <w:noProof/>
              </w:rPr>
              <w:t>Sursa 2</w:t>
            </w:r>
          </w:p>
        </w:tc>
      </w:tr>
      <w:tr w:rsidR="00E07AB9" w:rsidRPr="00044EF6" w:rsidTr="00D17041">
        <w:trPr>
          <w:trHeight w:val="300"/>
        </w:trPr>
        <w:tc>
          <w:tcPr>
            <w:tcW w:w="520" w:type="dxa"/>
            <w:tcBorders>
              <w:top w:val="nil"/>
              <w:left w:val="single" w:sz="8" w:space="0" w:color="auto"/>
              <w:bottom w:val="single" w:sz="4" w:space="0" w:color="auto"/>
              <w:right w:val="single" w:sz="8"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b/>
                <w:bCs/>
                <w:noProof/>
              </w:rPr>
            </w:pPr>
            <w:r w:rsidRPr="00044EF6">
              <w:rPr>
                <w:rFonts w:ascii="Times New Roman" w:eastAsia="Times New Roman" w:hAnsi="Times New Roman" w:cs="Times New Roman"/>
                <w:b/>
                <w:bCs/>
                <w:noProof/>
              </w:rPr>
              <w:t>1.</w:t>
            </w:r>
          </w:p>
        </w:tc>
        <w:tc>
          <w:tcPr>
            <w:tcW w:w="4691" w:type="dxa"/>
            <w:tcBorders>
              <w:top w:val="single" w:sz="8" w:space="0" w:color="auto"/>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rPr>
                <w:rFonts w:ascii="Times New Roman" w:eastAsia="Times New Roman" w:hAnsi="Times New Roman" w:cs="Times New Roman"/>
                <w:noProof/>
              </w:rPr>
            </w:pPr>
            <w:r w:rsidRPr="00044EF6">
              <w:rPr>
                <w:rFonts w:ascii="Times New Roman" w:eastAsia="Times New Roman" w:hAnsi="Times New Roman" w:cs="Times New Roman"/>
                <w:noProof/>
              </w:rPr>
              <w:t>Puterea instalată a generatoarelor electrice</w:t>
            </w:r>
          </w:p>
        </w:tc>
        <w:tc>
          <w:tcPr>
            <w:tcW w:w="1449" w:type="dxa"/>
            <w:tcBorders>
              <w:top w:val="single" w:sz="8" w:space="0" w:color="auto"/>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MW</w:t>
            </w:r>
          </w:p>
        </w:tc>
        <w:tc>
          <w:tcPr>
            <w:tcW w:w="1540" w:type="dxa"/>
            <w:tcBorders>
              <w:top w:val="nil"/>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240</w:t>
            </w:r>
          </w:p>
        </w:tc>
        <w:tc>
          <w:tcPr>
            <w:tcW w:w="1540" w:type="dxa"/>
            <w:tcBorders>
              <w:top w:val="nil"/>
              <w:left w:val="nil"/>
              <w:bottom w:val="single" w:sz="4" w:space="0" w:color="auto"/>
              <w:right w:val="single" w:sz="8" w:space="0" w:color="auto"/>
            </w:tcBorders>
            <w:shd w:val="clear" w:color="auto" w:fill="auto"/>
            <w:noWrap/>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66</w:t>
            </w:r>
          </w:p>
        </w:tc>
      </w:tr>
      <w:tr w:rsidR="00E07AB9" w:rsidRPr="00044EF6" w:rsidTr="00D17041">
        <w:trPr>
          <w:trHeight w:val="300"/>
        </w:trPr>
        <w:tc>
          <w:tcPr>
            <w:tcW w:w="520" w:type="dxa"/>
            <w:tcBorders>
              <w:top w:val="nil"/>
              <w:left w:val="single" w:sz="8" w:space="0" w:color="auto"/>
              <w:bottom w:val="single" w:sz="4" w:space="0" w:color="auto"/>
              <w:right w:val="single" w:sz="8"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b/>
                <w:bCs/>
                <w:noProof/>
              </w:rPr>
            </w:pPr>
            <w:r w:rsidRPr="00044EF6">
              <w:rPr>
                <w:rFonts w:ascii="Times New Roman" w:eastAsia="Times New Roman" w:hAnsi="Times New Roman" w:cs="Times New Roman"/>
                <w:b/>
                <w:bCs/>
                <w:noProof/>
              </w:rPr>
              <w:t>2.</w:t>
            </w:r>
          </w:p>
        </w:tc>
        <w:tc>
          <w:tcPr>
            <w:tcW w:w="4691" w:type="dxa"/>
            <w:tcBorders>
              <w:top w:val="nil"/>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rPr>
                <w:rFonts w:ascii="Times New Roman" w:eastAsia="Times New Roman" w:hAnsi="Times New Roman" w:cs="Times New Roman"/>
                <w:noProof/>
              </w:rPr>
            </w:pPr>
            <w:r w:rsidRPr="00044EF6">
              <w:rPr>
                <w:rFonts w:ascii="Times New Roman" w:eastAsia="Times New Roman" w:hAnsi="Times New Roman" w:cs="Times New Roman"/>
                <w:noProof/>
              </w:rPr>
              <w:t>Puterea disponibilă a generatoarelor electrice</w:t>
            </w:r>
          </w:p>
        </w:tc>
        <w:tc>
          <w:tcPr>
            <w:tcW w:w="1449" w:type="dxa"/>
            <w:tcBorders>
              <w:top w:val="nil"/>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MW</w:t>
            </w:r>
          </w:p>
        </w:tc>
        <w:tc>
          <w:tcPr>
            <w:tcW w:w="1540" w:type="dxa"/>
            <w:tcBorders>
              <w:top w:val="nil"/>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129</w:t>
            </w:r>
          </w:p>
        </w:tc>
        <w:tc>
          <w:tcPr>
            <w:tcW w:w="1540" w:type="dxa"/>
            <w:tcBorders>
              <w:top w:val="nil"/>
              <w:left w:val="nil"/>
              <w:bottom w:val="single" w:sz="4" w:space="0" w:color="auto"/>
              <w:right w:val="single" w:sz="8" w:space="0" w:color="auto"/>
            </w:tcBorders>
            <w:shd w:val="clear" w:color="auto" w:fill="auto"/>
            <w:noWrap/>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34</w:t>
            </w:r>
          </w:p>
        </w:tc>
      </w:tr>
      <w:tr w:rsidR="00E07AB9" w:rsidRPr="00044EF6" w:rsidTr="00D17041">
        <w:trPr>
          <w:trHeight w:val="300"/>
        </w:trPr>
        <w:tc>
          <w:tcPr>
            <w:tcW w:w="520" w:type="dxa"/>
            <w:tcBorders>
              <w:top w:val="nil"/>
              <w:left w:val="single" w:sz="8" w:space="0" w:color="auto"/>
              <w:bottom w:val="single" w:sz="4" w:space="0" w:color="auto"/>
              <w:right w:val="single" w:sz="8"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b/>
                <w:bCs/>
                <w:noProof/>
              </w:rPr>
            </w:pPr>
            <w:r w:rsidRPr="00044EF6">
              <w:rPr>
                <w:rFonts w:ascii="Times New Roman" w:eastAsia="Times New Roman" w:hAnsi="Times New Roman" w:cs="Times New Roman"/>
                <w:b/>
                <w:bCs/>
                <w:noProof/>
              </w:rPr>
              <w:t>3.</w:t>
            </w:r>
          </w:p>
        </w:tc>
        <w:tc>
          <w:tcPr>
            <w:tcW w:w="4691" w:type="dxa"/>
            <w:tcBorders>
              <w:top w:val="nil"/>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rPr>
                <w:rFonts w:ascii="Times New Roman" w:eastAsia="Times New Roman" w:hAnsi="Times New Roman" w:cs="Times New Roman"/>
                <w:noProof/>
              </w:rPr>
            </w:pPr>
            <w:r w:rsidRPr="00044EF6">
              <w:rPr>
                <w:rFonts w:ascii="Times New Roman" w:eastAsia="Times New Roman" w:hAnsi="Times New Roman" w:cs="Times New Roman"/>
                <w:noProof/>
              </w:rPr>
              <w:t>Puterea termică instalată</w:t>
            </w:r>
          </w:p>
        </w:tc>
        <w:tc>
          <w:tcPr>
            <w:tcW w:w="1449" w:type="dxa"/>
            <w:tcBorders>
              <w:top w:val="nil"/>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Gcal/h</w:t>
            </w:r>
          </w:p>
        </w:tc>
        <w:tc>
          <w:tcPr>
            <w:tcW w:w="1540" w:type="dxa"/>
            <w:tcBorders>
              <w:top w:val="nil"/>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1200</w:t>
            </w:r>
          </w:p>
        </w:tc>
        <w:tc>
          <w:tcPr>
            <w:tcW w:w="1540" w:type="dxa"/>
            <w:tcBorders>
              <w:top w:val="nil"/>
              <w:left w:val="nil"/>
              <w:bottom w:val="single" w:sz="4" w:space="0" w:color="auto"/>
              <w:right w:val="single" w:sz="8" w:space="0" w:color="auto"/>
            </w:tcBorders>
            <w:shd w:val="clear" w:color="auto" w:fill="auto"/>
            <w:noWrap/>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239</w:t>
            </w:r>
          </w:p>
        </w:tc>
      </w:tr>
      <w:tr w:rsidR="00E07AB9" w:rsidRPr="00044EF6" w:rsidTr="00D17041">
        <w:trPr>
          <w:trHeight w:val="300"/>
        </w:trPr>
        <w:tc>
          <w:tcPr>
            <w:tcW w:w="520" w:type="dxa"/>
            <w:tcBorders>
              <w:top w:val="nil"/>
              <w:left w:val="single" w:sz="8" w:space="0" w:color="auto"/>
              <w:bottom w:val="single" w:sz="4" w:space="0" w:color="auto"/>
              <w:right w:val="single" w:sz="8"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b/>
                <w:bCs/>
                <w:noProof/>
              </w:rPr>
            </w:pPr>
            <w:r w:rsidRPr="00044EF6">
              <w:rPr>
                <w:rFonts w:ascii="Times New Roman" w:eastAsia="Times New Roman" w:hAnsi="Times New Roman" w:cs="Times New Roman"/>
                <w:b/>
                <w:bCs/>
                <w:noProof/>
              </w:rPr>
              <w:t>4.</w:t>
            </w:r>
          </w:p>
        </w:tc>
        <w:tc>
          <w:tcPr>
            <w:tcW w:w="4691" w:type="dxa"/>
            <w:tcBorders>
              <w:top w:val="nil"/>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rPr>
                <w:rFonts w:ascii="Times New Roman" w:eastAsia="Times New Roman" w:hAnsi="Times New Roman" w:cs="Times New Roman"/>
                <w:noProof/>
              </w:rPr>
            </w:pPr>
            <w:r w:rsidRPr="00044EF6">
              <w:rPr>
                <w:rFonts w:ascii="Times New Roman" w:eastAsia="Times New Roman" w:hAnsi="Times New Roman" w:cs="Times New Roman"/>
                <w:noProof/>
              </w:rPr>
              <w:t>Puterea termică disponibilă</w:t>
            </w:r>
          </w:p>
        </w:tc>
        <w:tc>
          <w:tcPr>
            <w:tcW w:w="1449" w:type="dxa"/>
            <w:tcBorders>
              <w:top w:val="nil"/>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Gcal/h</w:t>
            </w:r>
          </w:p>
        </w:tc>
        <w:tc>
          <w:tcPr>
            <w:tcW w:w="1540" w:type="dxa"/>
            <w:tcBorders>
              <w:top w:val="nil"/>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421</w:t>
            </w:r>
          </w:p>
        </w:tc>
        <w:tc>
          <w:tcPr>
            <w:tcW w:w="1540" w:type="dxa"/>
            <w:tcBorders>
              <w:top w:val="nil"/>
              <w:left w:val="nil"/>
              <w:bottom w:val="single" w:sz="4" w:space="0" w:color="auto"/>
              <w:right w:val="single" w:sz="8" w:space="0" w:color="auto"/>
            </w:tcBorders>
            <w:shd w:val="clear" w:color="auto" w:fill="auto"/>
            <w:noWrap/>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121</w:t>
            </w:r>
          </w:p>
        </w:tc>
      </w:tr>
      <w:tr w:rsidR="00E07AB9" w:rsidRPr="00044EF6" w:rsidTr="00D17041">
        <w:trPr>
          <w:trHeight w:val="300"/>
        </w:trPr>
        <w:tc>
          <w:tcPr>
            <w:tcW w:w="520" w:type="dxa"/>
            <w:tcBorders>
              <w:top w:val="nil"/>
              <w:left w:val="single" w:sz="8" w:space="0" w:color="auto"/>
              <w:bottom w:val="single" w:sz="4" w:space="0" w:color="auto"/>
              <w:right w:val="single" w:sz="8"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b/>
                <w:bCs/>
                <w:noProof/>
              </w:rPr>
            </w:pPr>
            <w:r w:rsidRPr="00044EF6">
              <w:rPr>
                <w:rFonts w:ascii="Times New Roman" w:eastAsia="Times New Roman" w:hAnsi="Times New Roman" w:cs="Times New Roman"/>
                <w:b/>
                <w:bCs/>
                <w:noProof/>
              </w:rPr>
              <w:t>5.</w:t>
            </w:r>
          </w:p>
        </w:tc>
        <w:tc>
          <w:tcPr>
            <w:tcW w:w="4691" w:type="dxa"/>
            <w:tcBorders>
              <w:top w:val="nil"/>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rPr>
                <w:rFonts w:ascii="Times New Roman" w:eastAsia="Times New Roman" w:hAnsi="Times New Roman" w:cs="Times New Roman"/>
                <w:noProof/>
              </w:rPr>
            </w:pPr>
            <w:r w:rsidRPr="00044EF6">
              <w:rPr>
                <w:rFonts w:ascii="Times New Roman" w:eastAsia="Times New Roman" w:hAnsi="Times New Roman" w:cs="Times New Roman"/>
                <w:noProof/>
              </w:rPr>
              <w:t>Sarcina electrică maximă</w:t>
            </w:r>
          </w:p>
        </w:tc>
        <w:tc>
          <w:tcPr>
            <w:tcW w:w="1449" w:type="dxa"/>
            <w:tcBorders>
              <w:top w:val="nil"/>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MW</w:t>
            </w:r>
          </w:p>
        </w:tc>
        <w:tc>
          <w:tcPr>
            <w:tcW w:w="1540" w:type="dxa"/>
            <w:tcBorders>
              <w:top w:val="nil"/>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214</w:t>
            </w:r>
          </w:p>
        </w:tc>
        <w:tc>
          <w:tcPr>
            <w:tcW w:w="1540" w:type="dxa"/>
            <w:tcBorders>
              <w:top w:val="nil"/>
              <w:left w:val="nil"/>
              <w:bottom w:val="single" w:sz="4" w:space="0" w:color="auto"/>
              <w:right w:val="single" w:sz="8" w:space="0" w:color="auto"/>
            </w:tcBorders>
            <w:shd w:val="clear" w:color="auto" w:fill="auto"/>
            <w:noWrap/>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27</w:t>
            </w:r>
          </w:p>
        </w:tc>
      </w:tr>
      <w:tr w:rsidR="00E07AB9" w:rsidRPr="00044EF6" w:rsidTr="00D17041">
        <w:trPr>
          <w:trHeight w:val="300"/>
        </w:trPr>
        <w:tc>
          <w:tcPr>
            <w:tcW w:w="520" w:type="dxa"/>
            <w:tcBorders>
              <w:top w:val="nil"/>
              <w:left w:val="single" w:sz="8" w:space="0" w:color="auto"/>
              <w:bottom w:val="single" w:sz="4" w:space="0" w:color="auto"/>
              <w:right w:val="single" w:sz="8"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b/>
                <w:bCs/>
                <w:noProof/>
              </w:rPr>
            </w:pPr>
            <w:r w:rsidRPr="00044EF6">
              <w:rPr>
                <w:rFonts w:ascii="Times New Roman" w:eastAsia="Times New Roman" w:hAnsi="Times New Roman" w:cs="Times New Roman"/>
                <w:b/>
                <w:bCs/>
                <w:noProof/>
              </w:rPr>
              <w:t>6.</w:t>
            </w:r>
          </w:p>
        </w:tc>
        <w:tc>
          <w:tcPr>
            <w:tcW w:w="4691" w:type="dxa"/>
            <w:tcBorders>
              <w:top w:val="nil"/>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rPr>
                <w:rFonts w:ascii="Times New Roman" w:eastAsia="Times New Roman" w:hAnsi="Times New Roman" w:cs="Times New Roman"/>
                <w:noProof/>
              </w:rPr>
            </w:pPr>
            <w:r w:rsidRPr="00044EF6">
              <w:rPr>
                <w:rFonts w:ascii="Times New Roman" w:eastAsia="Times New Roman" w:hAnsi="Times New Roman" w:cs="Times New Roman"/>
                <w:noProof/>
              </w:rPr>
              <w:t>Sarcina termică maximă</w:t>
            </w:r>
          </w:p>
        </w:tc>
        <w:tc>
          <w:tcPr>
            <w:tcW w:w="1449" w:type="dxa"/>
            <w:tcBorders>
              <w:top w:val="nil"/>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Gcal/h</w:t>
            </w:r>
          </w:p>
        </w:tc>
        <w:tc>
          <w:tcPr>
            <w:tcW w:w="1540" w:type="dxa"/>
            <w:tcBorders>
              <w:top w:val="nil"/>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318</w:t>
            </w:r>
          </w:p>
        </w:tc>
        <w:tc>
          <w:tcPr>
            <w:tcW w:w="1540" w:type="dxa"/>
            <w:tcBorders>
              <w:top w:val="nil"/>
              <w:left w:val="nil"/>
              <w:bottom w:val="single" w:sz="4" w:space="0" w:color="auto"/>
              <w:right w:val="single" w:sz="8" w:space="0" w:color="auto"/>
            </w:tcBorders>
            <w:shd w:val="clear" w:color="auto" w:fill="auto"/>
            <w:noWrap/>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74</w:t>
            </w:r>
          </w:p>
        </w:tc>
      </w:tr>
      <w:tr w:rsidR="00E07AB9" w:rsidRPr="00044EF6" w:rsidTr="00D17041">
        <w:trPr>
          <w:trHeight w:val="300"/>
        </w:trPr>
        <w:tc>
          <w:tcPr>
            <w:tcW w:w="520" w:type="dxa"/>
            <w:tcBorders>
              <w:top w:val="nil"/>
              <w:left w:val="single" w:sz="8" w:space="0" w:color="auto"/>
              <w:bottom w:val="single" w:sz="4" w:space="0" w:color="auto"/>
              <w:right w:val="single" w:sz="8"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b/>
                <w:bCs/>
                <w:noProof/>
              </w:rPr>
            </w:pPr>
            <w:r w:rsidRPr="00044EF6">
              <w:rPr>
                <w:rFonts w:ascii="Times New Roman" w:eastAsia="Times New Roman" w:hAnsi="Times New Roman" w:cs="Times New Roman"/>
                <w:b/>
                <w:bCs/>
                <w:noProof/>
              </w:rPr>
              <w:t>7.</w:t>
            </w:r>
          </w:p>
        </w:tc>
        <w:tc>
          <w:tcPr>
            <w:tcW w:w="4691" w:type="dxa"/>
            <w:tcBorders>
              <w:top w:val="nil"/>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rPr>
                <w:rFonts w:ascii="Times New Roman" w:eastAsia="Times New Roman" w:hAnsi="Times New Roman" w:cs="Times New Roman"/>
                <w:noProof/>
              </w:rPr>
            </w:pPr>
            <w:r w:rsidRPr="00044EF6">
              <w:rPr>
                <w:rFonts w:ascii="Times New Roman" w:eastAsia="Times New Roman" w:hAnsi="Times New Roman" w:cs="Times New Roman"/>
                <w:noProof/>
              </w:rPr>
              <w:t>Cantitatea de energie electrică produsă</w:t>
            </w:r>
          </w:p>
        </w:tc>
        <w:tc>
          <w:tcPr>
            <w:tcW w:w="1449" w:type="dxa"/>
            <w:tcBorders>
              <w:top w:val="nil"/>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mil. kWh</w:t>
            </w:r>
          </w:p>
        </w:tc>
        <w:tc>
          <w:tcPr>
            <w:tcW w:w="1540" w:type="dxa"/>
            <w:tcBorders>
              <w:top w:val="nil"/>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708,334</w:t>
            </w:r>
          </w:p>
        </w:tc>
        <w:tc>
          <w:tcPr>
            <w:tcW w:w="1540" w:type="dxa"/>
            <w:tcBorders>
              <w:top w:val="nil"/>
              <w:left w:val="nil"/>
              <w:bottom w:val="single" w:sz="4" w:space="0" w:color="auto"/>
              <w:right w:val="single" w:sz="8" w:space="0" w:color="auto"/>
            </w:tcBorders>
            <w:shd w:val="clear" w:color="auto" w:fill="auto"/>
            <w:noWrap/>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43,923</w:t>
            </w:r>
          </w:p>
        </w:tc>
      </w:tr>
      <w:tr w:rsidR="00E07AB9" w:rsidRPr="00044EF6" w:rsidTr="00D17041">
        <w:trPr>
          <w:trHeight w:val="300"/>
        </w:trPr>
        <w:tc>
          <w:tcPr>
            <w:tcW w:w="520" w:type="dxa"/>
            <w:tcBorders>
              <w:top w:val="nil"/>
              <w:left w:val="single" w:sz="8" w:space="0" w:color="auto"/>
              <w:bottom w:val="single" w:sz="4" w:space="0" w:color="auto"/>
              <w:right w:val="single" w:sz="8"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b/>
                <w:bCs/>
                <w:noProof/>
              </w:rPr>
            </w:pPr>
            <w:r w:rsidRPr="00044EF6">
              <w:rPr>
                <w:rFonts w:ascii="Times New Roman" w:eastAsia="Times New Roman" w:hAnsi="Times New Roman" w:cs="Times New Roman"/>
                <w:b/>
                <w:bCs/>
                <w:noProof/>
              </w:rPr>
              <w:t>8.</w:t>
            </w:r>
          </w:p>
        </w:tc>
        <w:tc>
          <w:tcPr>
            <w:tcW w:w="4691" w:type="dxa"/>
            <w:tcBorders>
              <w:top w:val="nil"/>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rPr>
                <w:rFonts w:ascii="Times New Roman" w:eastAsia="Times New Roman" w:hAnsi="Times New Roman" w:cs="Times New Roman"/>
                <w:noProof/>
              </w:rPr>
            </w:pPr>
            <w:r w:rsidRPr="00044EF6">
              <w:rPr>
                <w:rFonts w:ascii="Times New Roman" w:eastAsia="Times New Roman" w:hAnsi="Times New Roman" w:cs="Times New Roman"/>
                <w:noProof/>
              </w:rPr>
              <w:t>Cantitatea de energie electrică livrată</w:t>
            </w:r>
          </w:p>
        </w:tc>
        <w:tc>
          <w:tcPr>
            <w:tcW w:w="1449" w:type="dxa"/>
            <w:tcBorders>
              <w:top w:val="nil"/>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mil. kWh</w:t>
            </w:r>
          </w:p>
        </w:tc>
        <w:tc>
          <w:tcPr>
            <w:tcW w:w="1540" w:type="dxa"/>
            <w:tcBorders>
              <w:top w:val="nil"/>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607,601</w:t>
            </w:r>
          </w:p>
        </w:tc>
        <w:tc>
          <w:tcPr>
            <w:tcW w:w="1540" w:type="dxa"/>
            <w:tcBorders>
              <w:top w:val="nil"/>
              <w:left w:val="nil"/>
              <w:bottom w:val="single" w:sz="4" w:space="0" w:color="auto"/>
              <w:right w:val="single" w:sz="8" w:space="0" w:color="auto"/>
            </w:tcBorders>
            <w:shd w:val="clear" w:color="auto" w:fill="auto"/>
            <w:noWrap/>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36,387</w:t>
            </w:r>
          </w:p>
        </w:tc>
      </w:tr>
      <w:tr w:rsidR="00E07AB9" w:rsidRPr="00044EF6" w:rsidTr="00D17041">
        <w:trPr>
          <w:trHeight w:val="300"/>
        </w:trPr>
        <w:tc>
          <w:tcPr>
            <w:tcW w:w="520" w:type="dxa"/>
            <w:tcBorders>
              <w:top w:val="nil"/>
              <w:left w:val="single" w:sz="8" w:space="0" w:color="auto"/>
              <w:bottom w:val="single" w:sz="4" w:space="0" w:color="auto"/>
              <w:right w:val="single" w:sz="8"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b/>
                <w:bCs/>
                <w:noProof/>
              </w:rPr>
            </w:pPr>
            <w:r w:rsidRPr="00044EF6">
              <w:rPr>
                <w:rFonts w:ascii="Times New Roman" w:eastAsia="Times New Roman" w:hAnsi="Times New Roman" w:cs="Times New Roman"/>
                <w:b/>
                <w:bCs/>
                <w:noProof/>
              </w:rPr>
              <w:t>9.</w:t>
            </w:r>
          </w:p>
        </w:tc>
        <w:tc>
          <w:tcPr>
            <w:tcW w:w="4691" w:type="dxa"/>
            <w:tcBorders>
              <w:top w:val="nil"/>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rPr>
                <w:rFonts w:ascii="Times New Roman" w:eastAsia="Times New Roman" w:hAnsi="Times New Roman" w:cs="Times New Roman"/>
                <w:noProof/>
              </w:rPr>
            </w:pPr>
            <w:r w:rsidRPr="00044EF6">
              <w:rPr>
                <w:rFonts w:ascii="Times New Roman" w:eastAsia="Times New Roman" w:hAnsi="Times New Roman" w:cs="Times New Roman"/>
                <w:noProof/>
              </w:rPr>
              <w:t>Cantitatea de energie termică livrată la colectoare</w:t>
            </w:r>
          </w:p>
        </w:tc>
        <w:tc>
          <w:tcPr>
            <w:tcW w:w="1449" w:type="dxa"/>
            <w:tcBorders>
              <w:top w:val="nil"/>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Gcal</w:t>
            </w:r>
          </w:p>
        </w:tc>
        <w:tc>
          <w:tcPr>
            <w:tcW w:w="1540" w:type="dxa"/>
            <w:tcBorders>
              <w:top w:val="nil"/>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1137625</w:t>
            </w:r>
          </w:p>
        </w:tc>
        <w:tc>
          <w:tcPr>
            <w:tcW w:w="1540" w:type="dxa"/>
            <w:tcBorders>
              <w:top w:val="nil"/>
              <w:left w:val="nil"/>
              <w:bottom w:val="single" w:sz="4" w:space="0" w:color="auto"/>
              <w:right w:val="single" w:sz="8" w:space="0" w:color="auto"/>
            </w:tcBorders>
            <w:shd w:val="clear" w:color="auto" w:fill="auto"/>
            <w:noWrap/>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132765</w:t>
            </w:r>
          </w:p>
        </w:tc>
      </w:tr>
      <w:tr w:rsidR="00E07AB9" w:rsidRPr="00044EF6" w:rsidTr="00D17041">
        <w:trPr>
          <w:trHeight w:val="300"/>
        </w:trPr>
        <w:tc>
          <w:tcPr>
            <w:tcW w:w="520" w:type="dxa"/>
            <w:tcBorders>
              <w:top w:val="nil"/>
              <w:left w:val="single" w:sz="8" w:space="0" w:color="auto"/>
              <w:bottom w:val="single" w:sz="4" w:space="0" w:color="auto"/>
              <w:right w:val="single" w:sz="8"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b/>
                <w:bCs/>
                <w:noProof/>
              </w:rPr>
            </w:pPr>
            <w:r w:rsidRPr="00044EF6">
              <w:rPr>
                <w:rFonts w:ascii="Times New Roman" w:eastAsia="Times New Roman" w:hAnsi="Times New Roman" w:cs="Times New Roman"/>
                <w:b/>
                <w:bCs/>
                <w:noProof/>
              </w:rPr>
              <w:t>10.</w:t>
            </w:r>
          </w:p>
        </w:tc>
        <w:tc>
          <w:tcPr>
            <w:tcW w:w="4691" w:type="dxa"/>
            <w:tcBorders>
              <w:top w:val="nil"/>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rPr>
                <w:rFonts w:ascii="Times New Roman" w:eastAsia="Times New Roman" w:hAnsi="Times New Roman" w:cs="Times New Roman"/>
                <w:noProof/>
              </w:rPr>
            </w:pPr>
            <w:r w:rsidRPr="00044EF6">
              <w:rPr>
                <w:rFonts w:ascii="Times New Roman" w:eastAsia="Times New Roman" w:hAnsi="Times New Roman" w:cs="Times New Roman"/>
                <w:noProof/>
              </w:rPr>
              <w:t>Randamentul centralei electrice la producerea energiei</w:t>
            </w:r>
          </w:p>
        </w:tc>
        <w:tc>
          <w:tcPr>
            <w:tcW w:w="1449" w:type="dxa"/>
            <w:tcBorders>
              <w:top w:val="nil"/>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w:t>
            </w:r>
          </w:p>
        </w:tc>
        <w:tc>
          <w:tcPr>
            <w:tcW w:w="1540" w:type="dxa"/>
            <w:tcBorders>
              <w:top w:val="nil"/>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77,14</w:t>
            </w:r>
          </w:p>
        </w:tc>
        <w:tc>
          <w:tcPr>
            <w:tcW w:w="1540" w:type="dxa"/>
            <w:tcBorders>
              <w:top w:val="nil"/>
              <w:left w:val="nil"/>
              <w:bottom w:val="single" w:sz="4" w:space="0" w:color="auto"/>
              <w:right w:val="single" w:sz="8"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84,96</w:t>
            </w:r>
          </w:p>
        </w:tc>
      </w:tr>
      <w:tr w:rsidR="00E07AB9" w:rsidRPr="00044EF6" w:rsidTr="00D17041">
        <w:trPr>
          <w:trHeight w:val="315"/>
        </w:trPr>
        <w:tc>
          <w:tcPr>
            <w:tcW w:w="520" w:type="dxa"/>
            <w:tcBorders>
              <w:top w:val="nil"/>
              <w:left w:val="single" w:sz="8" w:space="0" w:color="auto"/>
              <w:bottom w:val="single" w:sz="4" w:space="0" w:color="auto"/>
              <w:right w:val="single" w:sz="8"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b/>
                <w:bCs/>
                <w:noProof/>
              </w:rPr>
            </w:pPr>
            <w:r w:rsidRPr="00044EF6">
              <w:rPr>
                <w:rFonts w:ascii="Times New Roman" w:eastAsia="Times New Roman" w:hAnsi="Times New Roman" w:cs="Times New Roman"/>
                <w:b/>
                <w:bCs/>
                <w:noProof/>
              </w:rPr>
              <w:t>11.</w:t>
            </w:r>
          </w:p>
        </w:tc>
        <w:tc>
          <w:tcPr>
            <w:tcW w:w="4691" w:type="dxa"/>
            <w:tcBorders>
              <w:top w:val="nil"/>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rPr>
                <w:rFonts w:ascii="Times New Roman" w:eastAsia="Times New Roman" w:hAnsi="Times New Roman" w:cs="Times New Roman"/>
                <w:noProof/>
              </w:rPr>
            </w:pPr>
            <w:r w:rsidRPr="00044EF6">
              <w:rPr>
                <w:rFonts w:ascii="Times New Roman" w:eastAsia="Times New Roman" w:hAnsi="Times New Roman" w:cs="Times New Roman"/>
                <w:noProof/>
              </w:rPr>
              <w:t>Combustibil utilizat la producerea energiei (convențional)</w:t>
            </w:r>
          </w:p>
        </w:tc>
        <w:tc>
          <w:tcPr>
            <w:tcW w:w="1449" w:type="dxa"/>
            <w:tcBorders>
              <w:top w:val="nil"/>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mii tcc</w:t>
            </w:r>
          </w:p>
        </w:tc>
        <w:tc>
          <w:tcPr>
            <w:tcW w:w="1540" w:type="dxa"/>
            <w:tcBorders>
              <w:top w:val="nil"/>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323,488</w:t>
            </w:r>
          </w:p>
        </w:tc>
        <w:tc>
          <w:tcPr>
            <w:tcW w:w="1540" w:type="dxa"/>
            <w:tcBorders>
              <w:top w:val="nil"/>
              <w:left w:val="nil"/>
              <w:bottom w:val="single" w:sz="4" w:space="0" w:color="auto"/>
              <w:right w:val="single" w:sz="8" w:space="0" w:color="auto"/>
            </w:tcBorders>
            <w:shd w:val="clear" w:color="auto" w:fill="auto"/>
            <w:noWrap/>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28,677</w:t>
            </w:r>
          </w:p>
        </w:tc>
      </w:tr>
      <w:tr w:rsidR="00E07AB9" w:rsidRPr="00044EF6" w:rsidTr="00D17041">
        <w:trPr>
          <w:trHeight w:val="300"/>
        </w:trPr>
        <w:tc>
          <w:tcPr>
            <w:tcW w:w="520" w:type="dxa"/>
            <w:tcBorders>
              <w:top w:val="nil"/>
              <w:left w:val="single" w:sz="8" w:space="0" w:color="auto"/>
              <w:bottom w:val="single" w:sz="4" w:space="0" w:color="auto"/>
              <w:right w:val="single" w:sz="8"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b/>
                <w:bCs/>
                <w:noProof/>
              </w:rPr>
            </w:pPr>
            <w:r w:rsidRPr="00044EF6">
              <w:rPr>
                <w:rFonts w:ascii="Times New Roman" w:eastAsia="Times New Roman" w:hAnsi="Times New Roman" w:cs="Times New Roman"/>
                <w:b/>
                <w:bCs/>
                <w:noProof/>
              </w:rPr>
              <w:t>12.</w:t>
            </w:r>
          </w:p>
        </w:tc>
        <w:tc>
          <w:tcPr>
            <w:tcW w:w="4691" w:type="dxa"/>
            <w:tcBorders>
              <w:top w:val="nil"/>
              <w:left w:val="nil"/>
              <w:bottom w:val="single" w:sz="4" w:space="0" w:color="auto"/>
              <w:right w:val="single" w:sz="4" w:space="0" w:color="auto"/>
            </w:tcBorders>
            <w:shd w:val="clear" w:color="auto" w:fill="auto"/>
            <w:noWrap/>
            <w:vAlign w:val="center"/>
            <w:hideMark/>
          </w:tcPr>
          <w:p w:rsidR="00E07AB9" w:rsidRPr="00044EF6" w:rsidRDefault="00E07AB9" w:rsidP="00D17041">
            <w:pPr>
              <w:spacing w:before="20" w:after="20" w:line="240" w:lineRule="auto"/>
              <w:rPr>
                <w:rFonts w:ascii="Times New Roman" w:eastAsia="Times New Roman" w:hAnsi="Times New Roman" w:cs="Times New Roman"/>
                <w:noProof/>
              </w:rPr>
            </w:pPr>
            <w:r w:rsidRPr="00044EF6">
              <w:rPr>
                <w:rFonts w:ascii="Times New Roman" w:eastAsia="Times New Roman" w:hAnsi="Times New Roman" w:cs="Times New Roman"/>
                <w:noProof/>
              </w:rPr>
              <w:t>Cantitatea de dioxid de carbon eliminată în atmosferă</w:t>
            </w:r>
          </w:p>
        </w:tc>
        <w:tc>
          <w:tcPr>
            <w:tcW w:w="1449" w:type="dxa"/>
            <w:tcBorders>
              <w:top w:val="nil"/>
              <w:left w:val="nil"/>
              <w:bottom w:val="single" w:sz="4" w:space="0" w:color="auto"/>
              <w:right w:val="single" w:sz="4" w:space="0" w:color="auto"/>
            </w:tcBorders>
            <w:shd w:val="clear" w:color="auto" w:fill="auto"/>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mii tone</w:t>
            </w:r>
          </w:p>
        </w:tc>
        <w:tc>
          <w:tcPr>
            <w:tcW w:w="1540" w:type="dxa"/>
            <w:tcBorders>
              <w:top w:val="nil"/>
              <w:left w:val="nil"/>
              <w:bottom w:val="single" w:sz="4" w:space="0" w:color="auto"/>
              <w:right w:val="single" w:sz="4" w:space="0" w:color="auto"/>
            </w:tcBorders>
            <w:shd w:val="clear" w:color="auto" w:fill="auto"/>
            <w:noWrap/>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524</w:t>
            </w:r>
          </w:p>
        </w:tc>
        <w:tc>
          <w:tcPr>
            <w:tcW w:w="1540" w:type="dxa"/>
            <w:tcBorders>
              <w:top w:val="nil"/>
              <w:left w:val="nil"/>
              <w:bottom w:val="single" w:sz="4" w:space="0" w:color="auto"/>
              <w:right w:val="single" w:sz="8" w:space="0" w:color="auto"/>
            </w:tcBorders>
            <w:shd w:val="clear" w:color="auto" w:fill="auto"/>
            <w:noWrap/>
            <w:vAlign w:val="center"/>
            <w:hideMark/>
          </w:tcPr>
          <w:p w:rsidR="00E07AB9" w:rsidRPr="00044EF6" w:rsidRDefault="00E07AB9" w:rsidP="00D17041">
            <w:pPr>
              <w:spacing w:before="20" w:after="20" w:line="240" w:lineRule="auto"/>
              <w:jc w:val="center"/>
              <w:rPr>
                <w:rFonts w:ascii="Times New Roman" w:eastAsia="Times New Roman" w:hAnsi="Times New Roman" w:cs="Times New Roman"/>
                <w:noProof/>
              </w:rPr>
            </w:pPr>
            <w:r w:rsidRPr="00044EF6">
              <w:rPr>
                <w:rFonts w:ascii="Times New Roman" w:eastAsia="Times New Roman" w:hAnsi="Times New Roman" w:cs="Times New Roman"/>
                <w:noProof/>
              </w:rPr>
              <w:t>46</w:t>
            </w:r>
          </w:p>
        </w:tc>
      </w:tr>
    </w:tbl>
    <w:p w:rsidR="00E07AB9" w:rsidRPr="00044EF6" w:rsidRDefault="00E07AB9" w:rsidP="00E07AB9">
      <w:pPr>
        <w:rPr>
          <w:rFonts w:ascii="Times New Roman" w:hAnsi="Times New Roman" w:cs="Times New Roman"/>
          <w:noProof/>
          <w:sz w:val="24"/>
        </w:rPr>
      </w:pPr>
    </w:p>
    <w:p w:rsidR="00011B83" w:rsidRPr="00044EF6" w:rsidRDefault="00747888">
      <w:pPr>
        <w:rPr>
          <w:rFonts w:ascii="Times New Roman" w:hAnsi="Times New Roman" w:cs="Times New Roman"/>
          <w:noProof/>
          <w:sz w:val="24"/>
        </w:rPr>
      </w:pPr>
      <w:r w:rsidRPr="00044EF6">
        <w:rPr>
          <w:rFonts w:ascii="Times New Roman" w:hAnsi="Times New Roman" w:cs="Times New Roman"/>
          <w:noProof/>
          <w:sz w:val="24"/>
        </w:rPr>
        <w:lastRenderedPageBreak/>
        <w:t xml:space="preserve">Procesul de deconectare de la </w:t>
      </w:r>
      <w:r w:rsidR="00C552CF">
        <w:rPr>
          <w:rFonts w:ascii="Times New Roman" w:hAnsi="Times New Roman" w:cs="Times New Roman"/>
          <w:noProof/>
          <w:sz w:val="24"/>
        </w:rPr>
        <w:t>sistemul</w:t>
      </w:r>
      <w:r w:rsidR="00C552CF" w:rsidRPr="00044EF6">
        <w:rPr>
          <w:rFonts w:ascii="Times New Roman" w:hAnsi="Times New Roman" w:cs="Times New Roman"/>
          <w:noProof/>
          <w:sz w:val="24"/>
        </w:rPr>
        <w:t xml:space="preserve"> </w:t>
      </w:r>
      <w:r w:rsidRPr="00044EF6">
        <w:rPr>
          <w:rFonts w:ascii="Times New Roman" w:hAnsi="Times New Roman" w:cs="Times New Roman"/>
          <w:noProof/>
          <w:sz w:val="24"/>
        </w:rPr>
        <w:t xml:space="preserve">centralizat de </w:t>
      </w:r>
      <w:r w:rsidR="00C552CF">
        <w:rPr>
          <w:rFonts w:ascii="Times New Roman" w:hAnsi="Times New Roman" w:cs="Times New Roman"/>
          <w:noProof/>
          <w:sz w:val="24"/>
        </w:rPr>
        <w:t xml:space="preserve">alimentare cu </w:t>
      </w:r>
      <w:r w:rsidRPr="00044EF6">
        <w:rPr>
          <w:rFonts w:ascii="Times New Roman" w:hAnsi="Times New Roman" w:cs="Times New Roman"/>
          <w:noProof/>
          <w:sz w:val="24"/>
        </w:rPr>
        <w:t xml:space="preserve">căldură a continuat în orașele Chișinău și Bălți. Aceasta a avut o amploare deosebită și se manifesta prin 3 aspecte: </w:t>
      </w:r>
    </w:p>
    <w:p w:rsidR="00747888" w:rsidRPr="00044EF6" w:rsidRDefault="00747888" w:rsidP="00747888">
      <w:pPr>
        <w:pStyle w:val="a4"/>
        <w:numPr>
          <w:ilvl w:val="0"/>
          <w:numId w:val="1"/>
        </w:numPr>
        <w:rPr>
          <w:rFonts w:ascii="Times New Roman" w:hAnsi="Times New Roman" w:cs="Times New Roman"/>
          <w:noProof/>
          <w:sz w:val="24"/>
        </w:rPr>
      </w:pPr>
      <w:r w:rsidRPr="00044EF6">
        <w:rPr>
          <w:rFonts w:ascii="Times New Roman" w:hAnsi="Times New Roman" w:cs="Times New Roman"/>
          <w:noProof/>
          <w:sz w:val="24"/>
        </w:rPr>
        <w:t>Deconectarea propriu-zisă a unuia sau</w:t>
      </w:r>
      <w:r w:rsidR="00C552CF">
        <w:rPr>
          <w:rFonts w:ascii="Times New Roman" w:hAnsi="Times New Roman" w:cs="Times New Roman"/>
          <w:noProof/>
          <w:sz w:val="24"/>
        </w:rPr>
        <w:t xml:space="preserve"> a</w:t>
      </w:r>
      <w:r w:rsidRPr="00044EF6">
        <w:rPr>
          <w:rFonts w:ascii="Times New Roman" w:hAnsi="Times New Roman" w:cs="Times New Roman"/>
          <w:noProof/>
          <w:sz w:val="24"/>
        </w:rPr>
        <w:t xml:space="preserve"> mai </w:t>
      </w:r>
      <w:r w:rsidR="00C552CF" w:rsidRPr="00044EF6">
        <w:rPr>
          <w:rFonts w:ascii="Times New Roman" w:hAnsi="Times New Roman" w:cs="Times New Roman"/>
          <w:noProof/>
          <w:sz w:val="24"/>
        </w:rPr>
        <w:t>mult</w:t>
      </w:r>
      <w:r w:rsidR="00C552CF">
        <w:rPr>
          <w:rFonts w:ascii="Times New Roman" w:hAnsi="Times New Roman" w:cs="Times New Roman"/>
          <w:noProof/>
          <w:sz w:val="24"/>
        </w:rPr>
        <w:t>or</w:t>
      </w:r>
      <w:r w:rsidR="00C552CF" w:rsidRPr="00044EF6">
        <w:rPr>
          <w:rFonts w:ascii="Times New Roman" w:hAnsi="Times New Roman" w:cs="Times New Roman"/>
          <w:noProof/>
          <w:sz w:val="24"/>
        </w:rPr>
        <w:t xml:space="preserve"> </w:t>
      </w:r>
      <w:r w:rsidRPr="00044EF6">
        <w:rPr>
          <w:rFonts w:ascii="Times New Roman" w:hAnsi="Times New Roman" w:cs="Times New Roman"/>
          <w:noProof/>
          <w:sz w:val="24"/>
        </w:rPr>
        <w:t xml:space="preserve">apartamente unui bloc alimentat de la sistemul centralizat (aceasta a provocat nemulțumiri odată cu metodica de calcul al energiei ce urmează a fi plătită de către locuința deconectată) </w:t>
      </w:r>
    </w:p>
    <w:p w:rsidR="00747888" w:rsidRPr="00044EF6" w:rsidRDefault="00747888" w:rsidP="00747888">
      <w:pPr>
        <w:pStyle w:val="a4"/>
        <w:numPr>
          <w:ilvl w:val="0"/>
          <w:numId w:val="1"/>
        </w:numPr>
        <w:rPr>
          <w:rFonts w:ascii="Times New Roman" w:hAnsi="Times New Roman" w:cs="Times New Roman"/>
          <w:noProof/>
          <w:sz w:val="24"/>
        </w:rPr>
      </w:pPr>
      <w:r w:rsidRPr="00044EF6">
        <w:rPr>
          <w:rFonts w:ascii="Times New Roman" w:hAnsi="Times New Roman" w:cs="Times New Roman"/>
          <w:noProof/>
          <w:sz w:val="24"/>
        </w:rPr>
        <w:t>Deconectarea unui bloc întreg</w:t>
      </w:r>
      <w:r w:rsidR="00C552CF">
        <w:rPr>
          <w:rFonts w:ascii="Times New Roman" w:hAnsi="Times New Roman" w:cs="Times New Roman"/>
          <w:noProof/>
          <w:sz w:val="24"/>
        </w:rPr>
        <w:t xml:space="preserve"> de</w:t>
      </w:r>
      <w:r w:rsidRPr="00044EF6">
        <w:rPr>
          <w:rFonts w:ascii="Times New Roman" w:hAnsi="Times New Roman" w:cs="Times New Roman"/>
          <w:noProof/>
          <w:sz w:val="24"/>
        </w:rPr>
        <w:t xml:space="preserve"> la rețeaua de alimentare cu energie termică centralizată. </w:t>
      </w:r>
    </w:p>
    <w:p w:rsidR="00747888" w:rsidRPr="00044EF6" w:rsidRDefault="00747888" w:rsidP="00747888">
      <w:pPr>
        <w:pStyle w:val="a4"/>
        <w:numPr>
          <w:ilvl w:val="0"/>
          <w:numId w:val="1"/>
        </w:numPr>
        <w:rPr>
          <w:rFonts w:ascii="Times New Roman" w:hAnsi="Times New Roman" w:cs="Times New Roman"/>
          <w:noProof/>
          <w:sz w:val="24"/>
        </w:rPr>
      </w:pPr>
      <w:r w:rsidRPr="00044EF6">
        <w:rPr>
          <w:rFonts w:ascii="Times New Roman" w:hAnsi="Times New Roman" w:cs="Times New Roman"/>
          <w:noProof/>
          <w:sz w:val="24"/>
        </w:rPr>
        <w:t xml:space="preserve">Construcția blocurilor și masivelor de locuit noi proiectate din start cu sursă autonomă de </w:t>
      </w:r>
      <w:r w:rsidR="00C552CF">
        <w:rPr>
          <w:rFonts w:ascii="Times New Roman" w:hAnsi="Times New Roman" w:cs="Times New Roman"/>
          <w:noProof/>
          <w:sz w:val="24"/>
        </w:rPr>
        <w:t>producere a energiei termice</w:t>
      </w:r>
      <w:r w:rsidR="00C552CF" w:rsidRPr="00044EF6">
        <w:rPr>
          <w:rFonts w:ascii="Times New Roman" w:hAnsi="Times New Roman" w:cs="Times New Roman"/>
          <w:noProof/>
          <w:sz w:val="24"/>
        </w:rPr>
        <w:t xml:space="preserve"> </w:t>
      </w:r>
      <w:r w:rsidRPr="00044EF6">
        <w:rPr>
          <w:rFonts w:ascii="Times New Roman" w:hAnsi="Times New Roman" w:cs="Times New Roman"/>
          <w:noProof/>
          <w:sz w:val="24"/>
        </w:rPr>
        <w:t xml:space="preserve">în zonele de deservire ale rețelei termice centralizate. </w:t>
      </w:r>
    </w:p>
    <w:p w:rsidR="005E24E7" w:rsidRPr="00044EF6" w:rsidRDefault="00723162" w:rsidP="00723162">
      <w:pPr>
        <w:jc w:val="both"/>
        <w:rPr>
          <w:rFonts w:ascii="Times New Roman" w:hAnsi="Times New Roman" w:cs="Times New Roman"/>
          <w:noProof/>
          <w:sz w:val="24"/>
        </w:rPr>
      </w:pPr>
      <w:r w:rsidRPr="00044EF6">
        <w:rPr>
          <w:rFonts w:ascii="Times New Roman" w:hAnsi="Times New Roman" w:cs="Times New Roman"/>
          <w:noProof/>
          <w:sz w:val="24"/>
        </w:rPr>
        <w:t xml:space="preserve">Din punct de vedere legislativ și instituțional au început să fie luate măsuri care ar opri acest fenomen, astfel s-au schmbat metodicile de obținere a permisului pentru deconectarea de la rețeaua centralizată (SACET), au apărut legi care sprijină dezvoltarea sectorului termoenergetic: legea cu privire la energia termică şi promovarea cogenerării (din LEGE Nr. 92 din  29.05.2014 ) </w:t>
      </w:r>
      <w:hyperlink r:id="rId16" w:history="1">
        <w:r w:rsidRPr="00044EF6">
          <w:rPr>
            <w:rStyle w:val="a3"/>
            <w:rFonts w:ascii="Times New Roman" w:hAnsi="Times New Roman" w:cs="Times New Roman"/>
            <w:noProof/>
            <w:sz w:val="24"/>
          </w:rPr>
          <w:t>http://lex.justice.md/viewdoc.php?action=view&amp;view=doc&amp;id=353698&amp;lang=1</w:t>
        </w:r>
      </w:hyperlink>
    </w:p>
    <w:p w:rsidR="00723162" w:rsidRPr="00044EF6" w:rsidRDefault="00723162" w:rsidP="008A402E">
      <w:pPr>
        <w:jc w:val="both"/>
        <w:rPr>
          <w:rFonts w:ascii="Times New Roman" w:hAnsi="Times New Roman" w:cs="Times New Roman"/>
          <w:noProof/>
          <w:sz w:val="24"/>
        </w:rPr>
      </w:pPr>
      <w:r w:rsidRPr="00044EF6">
        <w:rPr>
          <w:rFonts w:ascii="Times New Roman" w:hAnsi="Times New Roman" w:cs="Times New Roman"/>
          <w:noProof/>
          <w:sz w:val="24"/>
        </w:rPr>
        <w:t xml:space="preserve">De asemenea și o serie întreagă de studii demonstrează că producerea centralizată a energiei termice este mai eficientă din punct de vedere tehnic și economic. </w:t>
      </w:r>
    </w:p>
    <w:p w:rsidR="00723162" w:rsidRPr="00044EF6" w:rsidRDefault="000D5BAA" w:rsidP="008A402E">
      <w:pPr>
        <w:jc w:val="both"/>
        <w:rPr>
          <w:rFonts w:ascii="Times New Roman" w:hAnsi="Times New Roman" w:cs="Times New Roman"/>
          <w:noProof/>
          <w:sz w:val="24"/>
        </w:rPr>
      </w:pPr>
      <w:hyperlink r:id="rId17" w:history="1">
        <w:r w:rsidR="00723162" w:rsidRPr="00044EF6">
          <w:rPr>
            <w:rStyle w:val="a3"/>
            <w:rFonts w:ascii="Times New Roman" w:hAnsi="Times New Roman" w:cs="Times New Roman"/>
            <w:noProof/>
            <w:sz w:val="24"/>
          </w:rPr>
          <w:t>https://www.diva-portal.org/smash/get/diva2:926925/FULLTEXT01.pdf</w:t>
        </w:r>
      </w:hyperlink>
      <w:r w:rsidR="00723162" w:rsidRPr="00044EF6">
        <w:rPr>
          <w:rFonts w:ascii="Times New Roman" w:hAnsi="Times New Roman" w:cs="Times New Roman"/>
          <w:noProof/>
          <w:sz w:val="24"/>
        </w:rPr>
        <w:t xml:space="preserve"> </w:t>
      </w:r>
    </w:p>
    <w:p w:rsidR="00723162" w:rsidRPr="00044EF6" w:rsidRDefault="000D5BAA" w:rsidP="008A402E">
      <w:pPr>
        <w:jc w:val="both"/>
        <w:rPr>
          <w:rFonts w:ascii="Times New Roman" w:hAnsi="Times New Roman" w:cs="Times New Roman"/>
          <w:noProof/>
          <w:sz w:val="24"/>
        </w:rPr>
      </w:pPr>
      <w:hyperlink r:id="rId18" w:history="1">
        <w:r w:rsidR="00723162" w:rsidRPr="00044EF6">
          <w:rPr>
            <w:rStyle w:val="a3"/>
            <w:rFonts w:ascii="Times New Roman" w:hAnsi="Times New Roman" w:cs="Times New Roman"/>
            <w:noProof/>
            <w:sz w:val="24"/>
          </w:rPr>
          <w:t>https://www.ovoenergy.com/guides/energy-guides/ultimate-guide-to-being-efficient-with-heating-and-hot-water.html</w:t>
        </w:r>
      </w:hyperlink>
      <w:r w:rsidR="00723162" w:rsidRPr="00044EF6">
        <w:rPr>
          <w:rFonts w:ascii="Times New Roman" w:hAnsi="Times New Roman" w:cs="Times New Roman"/>
          <w:noProof/>
          <w:sz w:val="24"/>
        </w:rPr>
        <w:t xml:space="preserve"> </w:t>
      </w:r>
    </w:p>
    <w:p w:rsidR="00B90E6B" w:rsidRPr="00044EF6" w:rsidRDefault="00B90E6B" w:rsidP="008A402E">
      <w:pPr>
        <w:jc w:val="both"/>
        <w:rPr>
          <w:rFonts w:ascii="Times New Roman" w:hAnsi="Times New Roman" w:cs="Times New Roman"/>
          <w:noProof/>
          <w:sz w:val="24"/>
        </w:rPr>
      </w:pPr>
      <w:r w:rsidRPr="00044EF6">
        <w:rPr>
          <w:rFonts w:ascii="Times New Roman" w:hAnsi="Times New Roman" w:cs="Times New Roman"/>
          <w:noProof/>
          <w:sz w:val="24"/>
        </w:rPr>
        <w:t xml:space="preserve">Drept motive principale de deconectare de la sistemul centralizat pentru </w:t>
      </w:r>
      <w:r w:rsidR="007922DD">
        <w:rPr>
          <w:rFonts w:ascii="Times New Roman" w:hAnsi="Times New Roman" w:cs="Times New Roman"/>
          <w:noProof/>
          <w:sz w:val="24"/>
        </w:rPr>
        <w:t xml:space="preserve">proprietarii de apartamente din </w:t>
      </w:r>
      <w:r w:rsidRPr="00044EF6">
        <w:rPr>
          <w:rFonts w:ascii="Times New Roman" w:hAnsi="Times New Roman" w:cs="Times New Roman"/>
          <w:noProof/>
          <w:sz w:val="24"/>
        </w:rPr>
        <w:t xml:space="preserve">blocurile multi-etajate sunt: </w:t>
      </w:r>
    </w:p>
    <w:p w:rsidR="00B90E6B" w:rsidRPr="00044EF6" w:rsidRDefault="00B90E6B" w:rsidP="00B90E6B">
      <w:pPr>
        <w:pStyle w:val="a4"/>
        <w:numPr>
          <w:ilvl w:val="0"/>
          <w:numId w:val="2"/>
        </w:numPr>
        <w:jc w:val="both"/>
        <w:rPr>
          <w:rFonts w:ascii="Times New Roman" w:hAnsi="Times New Roman" w:cs="Times New Roman"/>
          <w:noProof/>
          <w:sz w:val="24"/>
        </w:rPr>
      </w:pPr>
      <w:r w:rsidRPr="00044EF6">
        <w:rPr>
          <w:rFonts w:ascii="Times New Roman" w:hAnsi="Times New Roman" w:cs="Times New Roman"/>
          <w:noProof/>
          <w:sz w:val="24"/>
        </w:rPr>
        <w:t xml:space="preserve">Distribuția neuniformă a căldurii pe etaje, de obicei etajele superioare sunt supraîncălzite (fiind primele prin care circulă agentul termic) iar etajele de jos ale blocurilor </w:t>
      </w:r>
      <w:r w:rsidR="007922DD">
        <w:rPr>
          <w:rFonts w:ascii="Times New Roman" w:hAnsi="Times New Roman" w:cs="Times New Roman"/>
          <w:noProof/>
          <w:sz w:val="24"/>
        </w:rPr>
        <w:t>sunt</w:t>
      </w:r>
      <w:r w:rsidR="007922DD" w:rsidRPr="00044EF6">
        <w:rPr>
          <w:rFonts w:ascii="Times New Roman" w:hAnsi="Times New Roman" w:cs="Times New Roman"/>
          <w:noProof/>
          <w:sz w:val="24"/>
        </w:rPr>
        <w:t xml:space="preserve"> </w:t>
      </w:r>
      <w:r w:rsidRPr="00044EF6">
        <w:rPr>
          <w:rFonts w:ascii="Times New Roman" w:hAnsi="Times New Roman" w:cs="Times New Roman"/>
          <w:noProof/>
          <w:sz w:val="24"/>
        </w:rPr>
        <w:t xml:space="preserve">foarte slab încălzite </w:t>
      </w:r>
    </w:p>
    <w:p w:rsidR="00B90E6B" w:rsidRPr="00044EF6" w:rsidRDefault="00B90E6B" w:rsidP="00B90E6B">
      <w:pPr>
        <w:pStyle w:val="a4"/>
        <w:numPr>
          <w:ilvl w:val="0"/>
          <w:numId w:val="2"/>
        </w:numPr>
        <w:jc w:val="both"/>
        <w:rPr>
          <w:rFonts w:ascii="Times New Roman" w:hAnsi="Times New Roman" w:cs="Times New Roman"/>
          <w:noProof/>
          <w:sz w:val="24"/>
        </w:rPr>
      </w:pPr>
      <w:r w:rsidRPr="00044EF6">
        <w:rPr>
          <w:rFonts w:ascii="Times New Roman" w:hAnsi="Times New Roman" w:cs="Times New Roman"/>
          <w:noProof/>
          <w:sz w:val="24"/>
        </w:rPr>
        <w:t xml:space="preserve">Imposibilitatea reglării fluxului de agent termic și respectiv de căldură pentru fiecare consumator, unii dorind căldură mai multă iar alții doresc să facă economii, această posibilitate actualmente nu există pentru blocurile cu distribuție verticală. </w:t>
      </w:r>
    </w:p>
    <w:p w:rsidR="00B90E6B" w:rsidRPr="00044EF6" w:rsidRDefault="00B90E6B" w:rsidP="00B90E6B">
      <w:pPr>
        <w:pStyle w:val="a4"/>
        <w:numPr>
          <w:ilvl w:val="0"/>
          <w:numId w:val="2"/>
        </w:numPr>
        <w:jc w:val="both"/>
        <w:rPr>
          <w:rFonts w:ascii="Times New Roman" w:hAnsi="Times New Roman" w:cs="Times New Roman"/>
          <w:noProof/>
          <w:sz w:val="24"/>
        </w:rPr>
      </w:pPr>
      <w:r w:rsidRPr="00044EF6">
        <w:rPr>
          <w:rFonts w:ascii="Times New Roman" w:hAnsi="Times New Roman" w:cs="Times New Roman"/>
          <w:noProof/>
          <w:sz w:val="24"/>
        </w:rPr>
        <w:t xml:space="preserve">Necunoașterea exactă a cantității de căldură consumată și slaba încredere în metodicile actuale existente care fac referire doar la suprafața locuinței. (metodicile uneori sunt diferite de la bloc la bloc) </w:t>
      </w:r>
    </w:p>
    <w:p w:rsidR="00B90E6B" w:rsidRPr="00044EF6" w:rsidRDefault="00B90E6B" w:rsidP="008A402E">
      <w:pPr>
        <w:jc w:val="both"/>
        <w:rPr>
          <w:rFonts w:ascii="Times New Roman" w:hAnsi="Times New Roman" w:cs="Times New Roman"/>
          <w:noProof/>
          <w:sz w:val="24"/>
        </w:rPr>
      </w:pPr>
      <w:r w:rsidRPr="00044EF6">
        <w:rPr>
          <w:rFonts w:ascii="Times New Roman" w:hAnsi="Times New Roman" w:cs="Times New Roman"/>
          <w:noProof/>
          <w:sz w:val="24"/>
        </w:rPr>
        <w:t xml:space="preserve">Alte cauze care duc la deconectări și conflicte </w:t>
      </w:r>
    </w:p>
    <w:p w:rsidR="00B90E6B" w:rsidRPr="00044EF6" w:rsidRDefault="00B90E6B" w:rsidP="00B90E6B">
      <w:pPr>
        <w:pStyle w:val="a4"/>
        <w:numPr>
          <w:ilvl w:val="0"/>
          <w:numId w:val="3"/>
        </w:numPr>
        <w:jc w:val="both"/>
        <w:rPr>
          <w:rFonts w:ascii="Times New Roman" w:hAnsi="Times New Roman" w:cs="Times New Roman"/>
          <w:noProof/>
          <w:sz w:val="24"/>
        </w:rPr>
      </w:pPr>
      <w:r w:rsidRPr="00044EF6">
        <w:rPr>
          <w:rFonts w:ascii="Times New Roman" w:hAnsi="Times New Roman" w:cs="Times New Roman"/>
          <w:noProof/>
          <w:sz w:val="24"/>
        </w:rPr>
        <w:t xml:space="preserve">Lipsa unui contract direct cu furnizorul de energie termică care ar prevedea toate relațiile între consumator și furnizor. </w:t>
      </w:r>
    </w:p>
    <w:p w:rsidR="00B90E6B" w:rsidRPr="00044EF6" w:rsidRDefault="00B90E6B" w:rsidP="008A402E">
      <w:pPr>
        <w:jc w:val="both"/>
        <w:rPr>
          <w:rFonts w:ascii="Times New Roman" w:hAnsi="Times New Roman" w:cs="Times New Roman"/>
          <w:noProof/>
          <w:sz w:val="24"/>
        </w:rPr>
      </w:pPr>
    </w:p>
    <w:p w:rsidR="00B90E6B" w:rsidRPr="00044EF6" w:rsidRDefault="00B90E6B" w:rsidP="00082EC7">
      <w:pPr>
        <w:jc w:val="center"/>
        <w:rPr>
          <w:rFonts w:ascii="Times New Roman" w:hAnsi="Times New Roman" w:cs="Times New Roman"/>
          <w:noProof/>
          <w:sz w:val="24"/>
        </w:rPr>
      </w:pPr>
      <w:r w:rsidRPr="00044EF6">
        <w:rPr>
          <w:noProof/>
        </w:rPr>
        <w:lastRenderedPageBreak/>
        <w:drawing>
          <wp:inline distT="0" distB="0" distL="0" distR="0" wp14:anchorId="2DC3B90E" wp14:editId="489F186A">
            <wp:extent cx="2195412" cy="3686810"/>
            <wp:effectExtent l="0" t="0" r="0" b="8890"/>
            <wp:docPr id="10" name="Рисунок 10" descr="DHEIPC3_3#13#02-20150727 - Infosheet 07 - DH-IHS - SK07V06 - element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HEIPC3_3#13#02-20150727 - Infosheet 07 - DH-IHS - SK07V06 - elements-01..."/>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197585" cy="3690460"/>
                    </a:xfrm>
                    <a:prstGeom prst="rect">
                      <a:avLst/>
                    </a:prstGeom>
                    <a:noFill/>
                    <a:ln>
                      <a:noFill/>
                    </a:ln>
                    <a:extLst>
                      <a:ext uri="{53640926-AAD7-44D8-BBD7-CCE9431645EC}">
                        <a14:shadowObscured xmlns:a14="http://schemas.microsoft.com/office/drawing/2010/main"/>
                      </a:ext>
                    </a:extLst>
                  </pic:spPr>
                </pic:pic>
              </a:graphicData>
            </a:graphic>
          </wp:inline>
        </w:drawing>
      </w:r>
      <w:r w:rsidR="00146B01" w:rsidRPr="00044EF6">
        <w:rPr>
          <w:rFonts w:ascii="Times New Roman" w:hAnsi="Times New Roman" w:cs="Times New Roman"/>
          <w:noProof/>
          <w:sz w:val="24"/>
        </w:rPr>
        <w:t xml:space="preserve">       </w:t>
      </w:r>
      <w:r w:rsidR="00146B01" w:rsidRPr="00044EF6">
        <w:rPr>
          <w:noProof/>
        </w:rPr>
        <w:drawing>
          <wp:inline distT="0" distB="0" distL="0" distR="0" wp14:anchorId="1A787B8B" wp14:editId="1B283F97">
            <wp:extent cx="2845334" cy="2832100"/>
            <wp:effectExtent l="0" t="0" r="0" b="6350"/>
            <wp:docPr id="6" name="Рисунок 6" descr="Image result for вертикальная система отоп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вертикальная система отопления"/>
                    <pic:cNvPicPr>
                      <a:picLocks noChangeAspect="1" noChangeArrowheads="1"/>
                    </pic:cNvPicPr>
                  </pic:nvPicPr>
                  <pic:blipFill>
                    <a:blip r:embed="rId20" cstate="email">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2850320" cy="2837063"/>
                    </a:xfrm>
                    <a:prstGeom prst="rect">
                      <a:avLst/>
                    </a:prstGeom>
                    <a:noFill/>
                    <a:ln>
                      <a:noFill/>
                    </a:ln>
                  </pic:spPr>
                </pic:pic>
              </a:graphicData>
            </a:graphic>
          </wp:inline>
        </w:drawing>
      </w:r>
    </w:p>
    <w:p w:rsidR="00082EC7" w:rsidRPr="00044EF6" w:rsidRDefault="006E4C84" w:rsidP="008A402E">
      <w:pPr>
        <w:jc w:val="both"/>
        <w:rPr>
          <w:rFonts w:ascii="Times New Roman" w:hAnsi="Times New Roman" w:cs="Times New Roman"/>
          <w:noProof/>
          <w:sz w:val="24"/>
        </w:rPr>
      </w:pPr>
      <w:r w:rsidRPr="006E4C84">
        <w:rPr>
          <w:rFonts w:ascii="Times New Roman" w:hAnsi="Times New Roman" w:cs="Times New Roman"/>
          <w:b/>
          <w:noProof/>
          <w:sz w:val="20"/>
        </w:rPr>
        <w:t>Figura 4</w:t>
      </w:r>
      <w:r>
        <w:rPr>
          <w:rFonts w:ascii="Times New Roman" w:hAnsi="Times New Roman" w:cs="Times New Roman"/>
          <w:noProof/>
          <w:sz w:val="20"/>
        </w:rPr>
        <w:t xml:space="preserve"> </w:t>
      </w:r>
      <w:r w:rsidR="00082EC7" w:rsidRPr="00044EF6">
        <w:rPr>
          <w:rFonts w:ascii="Times New Roman" w:hAnsi="Times New Roman" w:cs="Times New Roman"/>
          <w:noProof/>
          <w:sz w:val="20"/>
        </w:rPr>
        <w:t xml:space="preserve">Distribuția pe verticală, sursa </w:t>
      </w:r>
      <w:hyperlink r:id="rId22" w:history="1">
        <w:r w:rsidR="00082EC7" w:rsidRPr="00044EF6">
          <w:rPr>
            <w:rStyle w:val="a3"/>
            <w:rFonts w:ascii="Times New Roman" w:hAnsi="Times New Roman" w:cs="Times New Roman"/>
            <w:noProof/>
            <w:sz w:val="20"/>
          </w:rPr>
          <w:t>https://www.termoelectrica.md/ro_RO/dezvoltare/pti-distributia-pe-orizontala/</w:t>
        </w:r>
      </w:hyperlink>
      <w:r w:rsidR="00082EC7" w:rsidRPr="00044EF6">
        <w:rPr>
          <w:rFonts w:ascii="Times New Roman" w:hAnsi="Times New Roman" w:cs="Times New Roman"/>
          <w:noProof/>
          <w:sz w:val="24"/>
        </w:rPr>
        <w:t xml:space="preserve"> </w:t>
      </w:r>
    </w:p>
    <w:p w:rsidR="00082EC7" w:rsidRPr="00044EF6" w:rsidRDefault="00082EC7" w:rsidP="008A402E">
      <w:pPr>
        <w:jc w:val="both"/>
        <w:rPr>
          <w:rFonts w:ascii="Times New Roman" w:hAnsi="Times New Roman" w:cs="Times New Roman"/>
          <w:noProof/>
          <w:sz w:val="24"/>
        </w:rPr>
      </w:pPr>
    </w:p>
    <w:p w:rsidR="00BC7EE8" w:rsidRPr="00044EF6" w:rsidRDefault="00011B83" w:rsidP="008A402E">
      <w:pPr>
        <w:jc w:val="both"/>
        <w:rPr>
          <w:rFonts w:ascii="Times New Roman" w:hAnsi="Times New Roman" w:cs="Times New Roman"/>
          <w:noProof/>
          <w:sz w:val="24"/>
        </w:rPr>
      </w:pPr>
      <w:r w:rsidRPr="00044EF6">
        <w:rPr>
          <w:rFonts w:ascii="Times New Roman" w:hAnsi="Times New Roman" w:cs="Times New Roman"/>
          <w:noProof/>
          <w:sz w:val="24"/>
        </w:rPr>
        <w:t xml:space="preserve">În ultimii cîțiva ani (2014-2017) au început să fie implementate proiecte de eficientizare energetică </w:t>
      </w:r>
      <w:r w:rsidR="005E24E7" w:rsidRPr="00044EF6">
        <w:rPr>
          <w:rFonts w:ascii="Times New Roman" w:hAnsi="Times New Roman" w:cs="Times New Roman"/>
          <w:noProof/>
          <w:sz w:val="24"/>
        </w:rPr>
        <w:t xml:space="preserve">în special prin instalarea de </w:t>
      </w:r>
      <w:r w:rsidR="005E24E7" w:rsidRPr="00044EF6">
        <w:rPr>
          <w:rFonts w:ascii="Times New Roman" w:hAnsi="Times New Roman" w:cs="Times New Roman"/>
          <w:b/>
          <w:noProof/>
          <w:sz w:val="24"/>
        </w:rPr>
        <w:t>Puncte termice individuale</w:t>
      </w:r>
      <w:r w:rsidR="005E24E7" w:rsidRPr="00044EF6">
        <w:rPr>
          <w:rFonts w:ascii="Times New Roman" w:hAnsi="Times New Roman" w:cs="Times New Roman"/>
          <w:noProof/>
          <w:sz w:val="24"/>
        </w:rPr>
        <w:t xml:space="preserve"> </w:t>
      </w:r>
      <w:r w:rsidR="00A9065A" w:rsidRPr="00044EF6">
        <w:rPr>
          <w:rFonts w:ascii="Times New Roman" w:hAnsi="Times New Roman" w:cs="Times New Roman"/>
          <w:noProof/>
          <w:sz w:val="24"/>
        </w:rPr>
        <w:t xml:space="preserve">(PTI) </w:t>
      </w:r>
      <w:r w:rsidR="005E24E7" w:rsidRPr="00044EF6">
        <w:rPr>
          <w:rFonts w:ascii="Times New Roman" w:hAnsi="Times New Roman" w:cs="Times New Roman"/>
          <w:noProof/>
          <w:sz w:val="24"/>
        </w:rPr>
        <w:t xml:space="preserve">pentru blocuri și implementarea sistemului de distribuție orizontală pentru clădiri </w:t>
      </w:r>
      <w:r w:rsidR="008A402E" w:rsidRPr="00044EF6">
        <w:rPr>
          <w:rFonts w:ascii="Times New Roman" w:hAnsi="Times New Roman" w:cs="Times New Roman"/>
          <w:noProof/>
          <w:sz w:val="24"/>
        </w:rPr>
        <w:t xml:space="preserve">în scopul îmbunătățirii calității livrării agentului termic. </w:t>
      </w:r>
    </w:p>
    <w:p w:rsidR="008A402E" w:rsidRPr="00044EF6" w:rsidRDefault="000D5BAA" w:rsidP="008A402E">
      <w:pPr>
        <w:jc w:val="both"/>
        <w:rPr>
          <w:rFonts w:ascii="Times New Roman" w:hAnsi="Times New Roman" w:cs="Times New Roman"/>
          <w:noProof/>
          <w:sz w:val="24"/>
        </w:rPr>
      </w:pPr>
      <w:hyperlink r:id="rId23" w:history="1">
        <w:r w:rsidR="008A402E" w:rsidRPr="00044EF6">
          <w:rPr>
            <w:rStyle w:val="a3"/>
            <w:rFonts w:ascii="Times New Roman" w:hAnsi="Times New Roman" w:cs="Times New Roman"/>
            <w:noProof/>
            <w:sz w:val="24"/>
          </w:rPr>
          <w:t>https://www.termoelectrica.md/ro_RO/dezvoltare/pti-distributia-pe-orizontala/</w:t>
        </w:r>
      </w:hyperlink>
      <w:r w:rsidR="008A402E" w:rsidRPr="00044EF6">
        <w:rPr>
          <w:rFonts w:ascii="Times New Roman" w:hAnsi="Times New Roman" w:cs="Times New Roman"/>
          <w:noProof/>
          <w:sz w:val="24"/>
        </w:rPr>
        <w:t xml:space="preserve"> </w:t>
      </w:r>
    </w:p>
    <w:p w:rsidR="002F3B8B" w:rsidRPr="00044EF6" w:rsidRDefault="002F3B8B" w:rsidP="008A402E">
      <w:pPr>
        <w:jc w:val="both"/>
        <w:rPr>
          <w:rFonts w:ascii="Times New Roman" w:hAnsi="Times New Roman" w:cs="Times New Roman"/>
          <w:noProof/>
          <w:sz w:val="24"/>
        </w:rPr>
      </w:pPr>
      <w:r w:rsidRPr="00044EF6">
        <w:rPr>
          <w:rFonts w:ascii="Times New Roman" w:hAnsi="Times New Roman" w:cs="Times New Roman"/>
          <w:noProof/>
          <w:sz w:val="24"/>
        </w:rPr>
        <w:t xml:space="preserve">Pentru construcțiile noi (blocuri de locuit și oficii) în cea mai mare parte deja au sistemul de distribuție al agentului termic pe orizontală. </w:t>
      </w:r>
    </w:p>
    <w:p w:rsidR="002F3B8B" w:rsidRPr="00044EF6" w:rsidRDefault="00D355B2" w:rsidP="00082EC7">
      <w:pPr>
        <w:jc w:val="center"/>
        <w:rPr>
          <w:rFonts w:ascii="Times New Roman" w:hAnsi="Times New Roman" w:cs="Times New Roman"/>
          <w:noProof/>
          <w:sz w:val="24"/>
        </w:rPr>
      </w:pPr>
      <w:r>
        <w:rPr>
          <w:rFonts w:ascii="Times New Roman" w:hAnsi="Times New Roman" w:cs="Times New Roman"/>
          <w:noProof/>
          <w:sz w:val="24"/>
        </w:rPr>
        <w:drawing>
          <wp:inline distT="0" distB="0" distL="0" distR="0" wp14:anchorId="721C5141" wp14:editId="43661CCE">
            <wp:extent cx="4444558" cy="15163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4">
                      <a:extLst>
                        <a:ext uri="{28A0092B-C50C-407E-A947-70E740481C1C}">
                          <a14:useLocalDpi xmlns:a14="http://schemas.microsoft.com/office/drawing/2010/main"/>
                        </a:ext>
                      </a:extLst>
                    </a:blip>
                    <a:stretch>
                      <a:fillRect/>
                    </a:stretch>
                  </pic:blipFill>
                  <pic:spPr>
                    <a:xfrm>
                      <a:off x="0" y="0"/>
                      <a:ext cx="4441076" cy="1515192"/>
                    </a:xfrm>
                    <a:prstGeom prst="rect">
                      <a:avLst/>
                    </a:prstGeom>
                  </pic:spPr>
                </pic:pic>
              </a:graphicData>
            </a:graphic>
          </wp:inline>
        </w:drawing>
      </w:r>
      <w:r w:rsidR="006E4C84">
        <w:rPr>
          <w:rFonts w:ascii="Times New Roman" w:hAnsi="Times New Roman" w:cs="Times New Roman"/>
          <w:noProof/>
          <w:sz w:val="24"/>
        </w:rPr>
        <w:t xml:space="preserve">Figura 5 </w:t>
      </w:r>
      <w:r w:rsidR="00082EC7" w:rsidRPr="00044EF6">
        <w:rPr>
          <w:rFonts w:ascii="Times New Roman" w:hAnsi="Times New Roman" w:cs="Times New Roman"/>
          <w:noProof/>
          <w:sz w:val="24"/>
        </w:rPr>
        <w:t>Distribuția pe orizontală.</w:t>
      </w:r>
    </w:p>
    <w:p w:rsidR="002F3B8B" w:rsidRPr="00044EF6" w:rsidRDefault="002F3B8B" w:rsidP="008A402E">
      <w:pPr>
        <w:jc w:val="both"/>
        <w:rPr>
          <w:rFonts w:ascii="Times New Roman" w:hAnsi="Times New Roman" w:cs="Times New Roman"/>
          <w:noProof/>
          <w:sz w:val="24"/>
        </w:rPr>
      </w:pPr>
      <w:r w:rsidRPr="00044EF6">
        <w:rPr>
          <w:rFonts w:ascii="Times New Roman" w:hAnsi="Times New Roman" w:cs="Times New Roman"/>
          <w:noProof/>
          <w:sz w:val="24"/>
        </w:rPr>
        <w:t xml:space="preserve">Pentru blocurile vechi sistemul de distribuție al energiei termice este pe verticală </w:t>
      </w:r>
      <w:r w:rsidR="00747888" w:rsidRPr="00044EF6">
        <w:rPr>
          <w:rFonts w:ascii="Times New Roman" w:hAnsi="Times New Roman" w:cs="Times New Roman"/>
          <w:noProof/>
          <w:sz w:val="24"/>
        </w:rPr>
        <w:t xml:space="preserve">și la acestea se instalează doar Punctul termic Individual pentru a separa contururile și a regla </w:t>
      </w:r>
      <w:r w:rsidR="007922DD">
        <w:rPr>
          <w:rFonts w:ascii="Times New Roman" w:hAnsi="Times New Roman" w:cs="Times New Roman"/>
          <w:noProof/>
          <w:sz w:val="24"/>
        </w:rPr>
        <w:t>temperatuta</w:t>
      </w:r>
      <w:r w:rsidR="007922DD" w:rsidRPr="00044EF6">
        <w:rPr>
          <w:rFonts w:ascii="Times New Roman" w:hAnsi="Times New Roman" w:cs="Times New Roman"/>
          <w:noProof/>
          <w:sz w:val="24"/>
        </w:rPr>
        <w:t xml:space="preserve"> </w:t>
      </w:r>
      <w:r w:rsidR="00747888" w:rsidRPr="00044EF6">
        <w:rPr>
          <w:rFonts w:ascii="Times New Roman" w:hAnsi="Times New Roman" w:cs="Times New Roman"/>
          <w:noProof/>
          <w:sz w:val="24"/>
        </w:rPr>
        <w:t>agentului termic din interiorul casei</w:t>
      </w:r>
      <w:r w:rsidR="007922DD">
        <w:rPr>
          <w:rFonts w:ascii="Times New Roman" w:hAnsi="Times New Roman" w:cs="Times New Roman"/>
          <w:noProof/>
          <w:sz w:val="24"/>
        </w:rPr>
        <w:t xml:space="preserve"> (reglarea calitativ-cantitativ</w:t>
      </w:r>
      <w:r w:rsidR="007922DD">
        <w:rPr>
          <w:rFonts w:ascii="Times New Roman" w:hAnsi="Times New Roman" w:cs="Times New Roman"/>
          <w:noProof/>
          <w:sz w:val="24"/>
          <w:lang w:val="ro-MD"/>
        </w:rPr>
        <w:t>ă</w:t>
      </w:r>
      <w:r w:rsidR="007922DD">
        <w:rPr>
          <w:rFonts w:ascii="Times New Roman" w:hAnsi="Times New Roman" w:cs="Times New Roman"/>
          <w:noProof/>
          <w:sz w:val="24"/>
        </w:rPr>
        <w:t>)</w:t>
      </w:r>
      <w:r w:rsidR="00747888" w:rsidRPr="00044EF6">
        <w:rPr>
          <w:rFonts w:ascii="Times New Roman" w:hAnsi="Times New Roman" w:cs="Times New Roman"/>
          <w:noProof/>
          <w:sz w:val="24"/>
        </w:rPr>
        <w:t xml:space="preserve">. </w:t>
      </w:r>
    </w:p>
    <w:p w:rsidR="00082EC7" w:rsidRPr="00044EF6" w:rsidRDefault="00082EC7" w:rsidP="008A402E">
      <w:pPr>
        <w:jc w:val="both"/>
        <w:rPr>
          <w:rFonts w:ascii="Times New Roman" w:hAnsi="Times New Roman" w:cs="Times New Roman"/>
          <w:noProof/>
          <w:sz w:val="24"/>
        </w:rPr>
      </w:pPr>
      <w:r w:rsidRPr="00044EF6">
        <w:rPr>
          <w:rFonts w:ascii="Times New Roman" w:hAnsi="Times New Roman" w:cs="Times New Roman"/>
          <w:noProof/>
          <w:sz w:val="24"/>
        </w:rPr>
        <w:lastRenderedPageBreak/>
        <w:t xml:space="preserve">Astfel putem distinge 2 măsuri separate de modernizare și îmbunătățire a calității distribuției agntului termic: </w:t>
      </w:r>
    </w:p>
    <w:p w:rsidR="00082EC7" w:rsidRPr="00044EF6" w:rsidRDefault="00082EC7" w:rsidP="00082EC7">
      <w:pPr>
        <w:pStyle w:val="a4"/>
        <w:numPr>
          <w:ilvl w:val="0"/>
          <w:numId w:val="4"/>
        </w:numPr>
        <w:jc w:val="both"/>
        <w:rPr>
          <w:rFonts w:ascii="Times New Roman" w:hAnsi="Times New Roman" w:cs="Times New Roman"/>
          <w:noProof/>
          <w:sz w:val="24"/>
        </w:rPr>
      </w:pPr>
      <w:r w:rsidRPr="00044EF6">
        <w:rPr>
          <w:rFonts w:ascii="Times New Roman" w:hAnsi="Times New Roman" w:cs="Times New Roman"/>
          <w:noProof/>
          <w:sz w:val="24"/>
        </w:rPr>
        <w:t xml:space="preserve">Instalarea de PTI (punct termic individual) pentru blocurile noi și cele vechi </w:t>
      </w:r>
    </w:p>
    <w:p w:rsidR="00082EC7" w:rsidRPr="00044EF6" w:rsidRDefault="00082EC7" w:rsidP="00082EC7">
      <w:pPr>
        <w:pStyle w:val="a4"/>
        <w:numPr>
          <w:ilvl w:val="0"/>
          <w:numId w:val="4"/>
        </w:numPr>
        <w:jc w:val="both"/>
        <w:rPr>
          <w:rFonts w:ascii="Times New Roman" w:hAnsi="Times New Roman" w:cs="Times New Roman"/>
          <w:noProof/>
          <w:sz w:val="24"/>
        </w:rPr>
      </w:pPr>
      <w:r w:rsidRPr="00044EF6">
        <w:rPr>
          <w:rFonts w:ascii="Times New Roman" w:hAnsi="Times New Roman" w:cs="Times New Roman"/>
          <w:noProof/>
          <w:sz w:val="24"/>
        </w:rPr>
        <w:t xml:space="preserve">Trecerea la sistem de distribuție pe orizontală. Pentru blocurile noi aceasta se implementează încă la faza de proiect, pentru blocurile vechi sunt necesare lucrări specializate. </w:t>
      </w:r>
    </w:p>
    <w:p w:rsidR="00747888" w:rsidRPr="00044EF6" w:rsidRDefault="004C262F" w:rsidP="008A402E">
      <w:pPr>
        <w:jc w:val="both"/>
        <w:rPr>
          <w:rFonts w:ascii="Times New Roman" w:hAnsi="Times New Roman" w:cs="Times New Roman"/>
          <w:noProof/>
          <w:sz w:val="24"/>
        </w:rPr>
      </w:pPr>
      <w:r w:rsidRPr="00044EF6">
        <w:rPr>
          <w:rFonts w:ascii="Times New Roman" w:hAnsi="Times New Roman" w:cs="Times New Roman"/>
          <w:noProof/>
          <w:sz w:val="24"/>
        </w:rPr>
        <w:t xml:space="preserve">Punctul Termic Individual (PTI) - un ansamblu de echipamente moderne care permit transferul energiei termice din sistemul centralizat de termoficare (SACET) în sistemul intern al clădirii. Datorită acestora, apa caldă este preparată direct la subsolul blocului, iar energia termică este livrată uniform, la temperatura dorită. </w:t>
      </w:r>
    </w:p>
    <w:p w:rsidR="001A6714" w:rsidRPr="00044EF6" w:rsidRDefault="004C262F">
      <w:pPr>
        <w:rPr>
          <w:rFonts w:ascii="Times New Roman" w:hAnsi="Times New Roman" w:cs="Times New Roman"/>
          <w:noProof/>
          <w:sz w:val="24"/>
        </w:rPr>
      </w:pPr>
      <w:r w:rsidRPr="00044EF6">
        <w:rPr>
          <w:rFonts w:ascii="Times New Roman" w:hAnsi="Times New Roman" w:cs="Times New Roman"/>
          <w:noProof/>
          <w:sz w:val="24"/>
        </w:rPr>
        <w:t xml:space="preserve">Acesta se instalează în interiorul blocului, de obicei în subsol și este dotat cu schimbătoare de căldură care fac transferul de energie termică între circuitul extern de la sursă către circuitul intern al clădirii. </w:t>
      </w:r>
    </w:p>
    <w:p w:rsidR="004C262F" w:rsidRPr="00044EF6" w:rsidRDefault="00146B01" w:rsidP="00146B01">
      <w:pPr>
        <w:jc w:val="center"/>
        <w:rPr>
          <w:rFonts w:ascii="Times New Roman" w:hAnsi="Times New Roman" w:cs="Times New Roman"/>
          <w:noProof/>
          <w:sz w:val="24"/>
        </w:rPr>
      </w:pPr>
      <w:r w:rsidRPr="00044EF6">
        <w:rPr>
          <w:noProof/>
        </w:rPr>
        <w:drawing>
          <wp:inline distT="0" distB="0" distL="0" distR="0" wp14:anchorId="3F6BDDC8" wp14:editId="28281E6B">
            <wp:extent cx="3900424" cy="1524000"/>
            <wp:effectExtent l="0" t="0" r="5080" b="0"/>
            <wp:docPr id="13" name="Рисунок 13" descr="Image result for punct termic indivi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punct termic individual"/>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3907477" cy="1526756"/>
                    </a:xfrm>
                    <a:prstGeom prst="rect">
                      <a:avLst/>
                    </a:prstGeom>
                    <a:noFill/>
                    <a:ln>
                      <a:noFill/>
                    </a:ln>
                    <a:extLst>
                      <a:ext uri="{53640926-AAD7-44D8-BBD7-CCE9431645EC}">
                        <a14:shadowObscured xmlns:a14="http://schemas.microsoft.com/office/drawing/2010/main"/>
                      </a:ext>
                    </a:extLst>
                  </pic:spPr>
                </pic:pic>
              </a:graphicData>
            </a:graphic>
          </wp:inline>
        </w:drawing>
      </w:r>
    </w:p>
    <w:p w:rsidR="00146B01" w:rsidRPr="00044EF6" w:rsidRDefault="00146B01" w:rsidP="00146B01">
      <w:pPr>
        <w:jc w:val="center"/>
        <w:rPr>
          <w:rFonts w:ascii="Times New Roman" w:hAnsi="Times New Roman" w:cs="Times New Roman"/>
          <w:noProof/>
          <w:sz w:val="24"/>
        </w:rPr>
      </w:pPr>
      <w:r w:rsidRPr="00044EF6">
        <w:rPr>
          <w:noProof/>
        </w:rPr>
        <w:drawing>
          <wp:inline distT="0" distB="0" distL="0" distR="0" wp14:anchorId="2623C3C4" wp14:editId="451A0853">
            <wp:extent cx="3894265" cy="3451860"/>
            <wp:effectExtent l="0" t="0" r="0" b="0"/>
            <wp:docPr id="14" name="Рисунок 14" descr="Image result for punct termic indivi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punct termic individual"/>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903162" cy="3459746"/>
                    </a:xfrm>
                    <a:prstGeom prst="rect">
                      <a:avLst/>
                    </a:prstGeom>
                    <a:noFill/>
                    <a:ln>
                      <a:noFill/>
                    </a:ln>
                  </pic:spPr>
                </pic:pic>
              </a:graphicData>
            </a:graphic>
          </wp:inline>
        </w:drawing>
      </w:r>
    </w:p>
    <w:p w:rsidR="00747888" w:rsidRPr="00044EF6" w:rsidRDefault="006E4C84" w:rsidP="00146B01">
      <w:pPr>
        <w:jc w:val="center"/>
        <w:rPr>
          <w:rFonts w:ascii="Times New Roman" w:hAnsi="Times New Roman" w:cs="Times New Roman"/>
          <w:noProof/>
          <w:sz w:val="24"/>
        </w:rPr>
      </w:pPr>
      <w:r w:rsidRPr="006E4C84">
        <w:rPr>
          <w:rFonts w:ascii="Times New Roman" w:hAnsi="Times New Roman" w:cs="Times New Roman"/>
          <w:b/>
          <w:noProof/>
          <w:sz w:val="24"/>
        </w:rPr>
        <w:t>Figura 6</w:t>
      </w:r>
      <w:r>
        <w:rPr>
          <w:rFonts w:ascii="Times New Roman" w:hAnsi="Times New Roman" w:cs="Times New Roman"/>
          <w:noProof/>
          <w:sz w:val="24"/>
        </w:rPr>
        <w:t xml:space="preserve"> </w:t>
      </w:r>
      <w:r w:rsidR="00146B01" w:rsidRPr="00044EF6">
        <w:rPr>
          <w:rFonts w:ascii="Times New Roman" w:hAnsi="Times New Roman" w:cs="Times New Roman"/>
          <w:noProof/>
          <w:sz w:val="24"/>
        </w:rPr>
        <w:t>Punct termic individual</w:t>
      </w:r>
      <w:r>
        <w:rPr>
          <w:rFonts w:ascii="Times New Roman" w:hAnsi="Times New Roman" w:cs="Times New Roman"/>
          <w:noProof/>
          <w:sz w:val="24"/>
        </w:rPr>
        <w:t>, (schemă și vedere foto)</w:t>
      </w:r>
    </w:p>
    <w:p w:rsidR="00747888" w:rsidRPr="00044EF6" w:rsidRDefault="00146B01">
      <w:pPr>
        <w:rPr>
          <w:rFonts w:ascii="Times New Roman" w:hAnsi="Times New Roman" w:cs="Times New Roman"/>
          <w:noProof/>
          <w:sz w:val="24"/>
        </w:rPr>
      </w:pPr>
      <w:r w:rsidRPr="00044EF6">
        <w:rPr>
          <w:rFonts w:ascii="Times New Roman" w:hAnsi="Times New Roman" w:cs="Times New Roman"/>
          <w:noProof/>
          <w:sz w:val="24"/>
        </w:rPr>
        <w:t xml:space="preserve">De la PTI pleacă deja sistemul de distribuție intern care se poate ramifica pe verticale (tur+retur) și pe aprovizionarea cu apă caldă. </w:t>
      </w:r>
    </w:p>
    <w:p w:rsidR="00146B01" w:rsidRPr="00044EF6" w:rsidRDefault="00146B01">
      <w:pPr>
        <w:rPr>
          <w:rFonts w:ascii="Times New Roman" w:hAnsi="Times New Roman" w:cs="Times New Roman"/>
          <w:noProof/>
          <w:sz w:val="24"/>
        </w:rPr>
      </w:pPr>
      <w:r w:rsidRPr="00044EF6">
        <w:rPr>
          <w:rFonts w:ascii="Times New Roman" w:hAnsi="Times New Roman" w:cs="Times New Roman"/>
          <w:noProof/>
          <w:sz w:val="24"/>
        </w:rPr>
        <w:lastRenderedPageBreak/>
        <w:t>Trecerea la sistemul de distribuție orizontală pentru casele vechi presupune o serie de lucrări precum:</w:t>
      </w:r>
    </w:p>
    <w:p w:rsidR="00146B01" w:rsidRPr="00044EF6" w:rsidRDefault="00DC37DD" w:rsidP="00146B01">
      <w:pPr>
        <w:pStyle w:val="a4"/>
        <w:numPr>
          <w:ilvl w:val="0"/>
          <w:numId w:val="5"/>
        </w:numPr>
        <w:rPr>
          <w:rFonts w:ascii="Times New Roman" w:hAnsi="Times New Roman" w:cs="Times New Roman"/>
          <w:noProof/>
          <w:sz w:val="24"/>
        </w:rPr>
      </w:pPr>
      <w:r w:rsidRPr="00044EF6">
        <w:rPr>
          <w:rFonts w:ascii="Times New Roman" w:hAnsi="Times New Roman" w:cs="Times New Roman"/>
          <w:noProof/>
          <w:sz w:val="24"/>
        </w:rPr>
        <w:t xml:space="preserve">Demontarea verticalelor existente care trec prin apartamente de sus pînă jos, pe întreaga înălțime a clădirii. </w:t>
      </w:r>
    </w:p>
    <w:p w:rsidR="00DC37DD" w:rsidRPr="00044EF6" w:rsidRDefault="00DC37DD" w:rsidP="00146B01">
      <w:pPr>
        <w:pStyle w:val="a4"/>
        <w:numPr>
          <w:ilvl w:val="0"/>
          <w:numId w:val="5"/>
        </w:numPr>
        <w:rPr>
          <w:rFonts w:ascii="Times New Roman" w:hAnsi="Times New Roman" w:cs="Times New Roman"/>
          <w:noProof/>
          <w:sz w:val="24"/>
        </w:rPr>
      </w:pPr>
      <w:r w:rsidRPr="00044EF6">
        <w:rPr>
          <w:rFonts w:ascii="Times New Roman" w:hAnsi="Times New Roman" w:cs="Times New Roman"/>
          <w:noProof/>
          <w:sz w:val="24"/>
        </w:rPr>
        <w:t xml:space="preserve">Montarea noilor verticale de distribuție (tut+retur) pentru fiecare scară separat </w:t>
      </w:r>
    </w:p>
    <w:p w:rsidR="00DC37DD" w:rsidRPr="00044EF6" w:rsidRDefault="00DC37DD" w:rsidP="00146B01">
      <w:pPr>
        <w:pStyle w:val="a4"/>
        <w:numPr>
          <w:ilvl w:val="0"/>
          <w:numId w:val="5"/>
        </w:numPr>
        <w:rPr>
          <w:rFonts w:ascii="Times New Roman" w:hAnsi="Times New Roman" w:cs="Times New Roman"/>
          <w:noProof/>
          <w:sz w:val="24"/>
        </w:rPr>
      </w:pPr>
      <w:r w:rsidRPr="00044EF6">
        <w:rPr>
          <w:rFonts w:ascii="Times New Roman" w:hAnsi="Times New Roman" w:cs="Times New Roman"/>
          <w:noProof/>
          <w:sz w:val="24"/>
        </w:rPr>
        <w:t xml:space="preserve">Trasarea conductelor de la verticală prin apartament pînă la fiecare calorifer (radiator) </w:t>
      </w:r>
    </w:p>
    <w:p w:rsidR="00DC37DD" w:rsidRPr="00044EF6" w:rsidRDefault="00DC37DD" w:rsidP="00146B01">
      <w:pPr>
        <w:pStyle w:val="a4"/>
        <w:numPr>
          <w:ilvl w:val="0"/>
          <w:numId w:val="5"/>
        </w:numPr>
        <w:rPr>
          <w:rFonts w:ascii="Times New Roman" w:hAnsi="Times New Roman" w:cs="Times New Roman"/>
          <w:noProof/>
          <w:sz w:val="24"/>
        </w:rPr>
      </w:pPr>
      <w:r w:rsidRPr="00044EF6">
        <w:rPr>
          <w:rFonts w:ascii="Times New Roman" w:hAnsi="Times New Roman" w:cs="Times New Roman"/>
          <w:noProof/>
          <w:sz w:val="24"/>
        </w:rPr>
        <w:t xml:space="preserve">Montarea contoarelor termice pentru fiecare apartament și a vanelor de închidere deschidere pentru fiecare. </w:t>
      </w:r>
    </w:p>
    <w:p w:rsidR="00DC37DD" w:rsidRPr="00044EF6" w:rsidRDefault="00DC37DD" w:rsidP="00146B01">
      <w:pPr>
        <w:pStyle w:val="a4"/>
        <w:numPr>
          <w:ilvl w:val="0"/>
          <w:numId w:val="5"/>
        </w:numPr>
        <w:rPr>
          <w:rFonts w:ascii="Times New Roman" w:hAnsi="Times New Roman" w:cs="Times New Roman"/>
          <w:noProof/>
          <w:sz w:val="24"/>
        </w:rPr>
      </w:pPr>
      <w:r w:rsidRPr="00044EF6">
        <w:rPr>
          <w:rFonts w:ascii="Times New Roman" w:hAnsi="Times New Roman" w:cs="Times New Roman"/>
          <w:noProof/>
          <w:sz w:val="24"/>
        </w:rPr>
        <w:t xml:space="preserve">Conectarea fiecărui radiator și la dorință schimbara acetuia sau montarea vanelor de reglare la fiecare. </w:t>
      </w:r>
    </w:p>
    <w:p w:rsidR="00DC37DD" w:rsidRPr="00044EF6" w:rsidRDefault="00DC37DD" w:rsidP="00DC37DD">
      <w:pPr>
        <w:rPr>
          <w:rFonts w:ascii="Times New Roman" w:hAnsi="Times New Roman" w:cs="Times New Roman"/>
          <w:noProof/>
          <w:sz w:val="24"/>
        </w:rPr>
      </w:pPr>
      <w:r w:rsidRPr="00044EF6">
        <w:rPr>
          <w:rFonts w:ascii="Times New Roman" w:hAnsi="Times New Roman" w:cs="Times New Roman"/>
          <w:noProof/>
          <w:sz w:val="24"/>
        </w:rPr>
        <w:t xml:space="preserve">Toate aceste lucrări au loc în urma realizării unui proiect tehnic și necesită cheltuieli care vor fi suportate de către consumator, furnizor sau cu partajarea acestora. </w:t>
      </w:r>
    </w:p>
    <w:p w:rsidR="00DC37DD" w:rsidRPr="00044EF6" w:rsidRDefault="00260994" w:rsidP="00DC37DD">
      <w:pPr>
        <w:rPr>
          <w:rFonts w:ascii="Times New Roman" w:hAnsi="Times New Roman" w:cs="Times New Roman"/>
          <w:b/>
          <w:noProof/>
          <w:sz w:val="24"/>
        </w:rPr>
      </w:pPr>
      <w:r w:rsidRPr="00044EF6">
        <w:rPr>
          <w:rFonts w:ascii="Times New Roman" w:hAnsi="Times New Roman" w:cs="Times New Roman"/>
          <w:b/>
          <w:noProof/>
          <w:sz w:val="24"/>
        </w:rPr>
        <w:t xml:space="preserve">Astfel doar pentru trecerea la sistem orizontal chltuielile se ridică la peste 1100 euro </w:t>
      </w:r>
      <w:r w:rsidR="00501A8D" w:rsidRPr="00044EF6">
        <w:rPr>
          <w:rFonts w:ascii="Times New Roman" w:hAnsi="Times New Roman" w:cs="Times New Roman"/>
          <w:b/>
          <w:noProof/>
          <w:sz w:val="24"/>
        </w:rPr>
        <w:t>per</w:t>
      </w:r>
      <w:r w:rsidRPr="00044EF6">
        <w:rPr>
          <w:rFonts w:ascii="Times New Roman" w:hAnsi="Times New Roman" w:cs="Times New Roman"/>
          <w:b/>
          <w:noProof/>
          <w:sz w:val="24"/>
        </w:rPr>
        <w:t xml:space="preserve"> apartament. </w:t>
      </w:r>
    </w:p>
    <w:p w:rsidR="00260994" w:rsidRPr="00044EF6" w:rsidRDefault="000D5BAA" w:rsidP="00DC37DD">
      <w:pPr>
        <w:rPr>
          <w:rFonts w:ascii="Times New Roman" w:hAnsi="Times New Roman" w:cs="Times New Roman"/>
          <w:noProof/>
          <w:sz w:val="24"/>
        </w:rPr>
      </w:pPr>
      <w:hyperlink r:id="rId27" w:history="1">
        <w:r w:rsidR="00260994" w:rsidRPr="00044EF6">
          <w:rPr>
            <w:rStyle w:val="a3"/>
            <w:rFonts w:ascii="Times New Roman" w:hAnsi="Times New Roman" w:cs="Times New Roman"/>
            <w:noProof/>
            <w:sz w:val="24"/>
          </w:rPr>
          <w:t>https://www.termoelectrica.md/wp-content/uploads/2016/12/EXEMPLE-DE-BUNE-PRACTICI-v1.22.pdf</w:t>
        </w:r>
      </w:hyperlink>
      <w:r w:rsidR="00260994" w:rsidRPr="00044EF6">
        <w:rPr>
          <w:rFonts w:ascii="Times New Roman" w:hAnsi="Times New Roman" w:cs="Times New Roman"/>
          <w:noProof/>
          <w:sz w:val="24"/>
        </w:rPr>
        <w:t xml:space="preserve"> </w:t>
      </w:r>
    </w:p>
    <w:p w:rsidR="00DC37DD" w:rsidRPr="00044EF6" w:rsidRDefault="00260994" w:rsidP="00DC37DD">
      <w:pPr>
        <w:rPr>
          <w:rFonts w:ascii="Times New Roman" w:hAnsi="Times New Roman" w:cs="Times New Roman"/>
          <w:noProof/>
          <w:sz w:val="24"/>
        </w:rPr>
      </w:pPr>
      <w:r w:rsidRPr="00044EF6">
        <w:rPr>
          <w:rFonts w:ascii="Times New Roman" w:hAnsi="Times New Roman" w:cs="Times New Roman"/>
          <w:noProof/>
          <w:sz w:val="24"/>
        </w:rPr>
        <w:t>Avantajele obținute în urma trecerii la distribuție orizontală sunt:</w:t>
      </w:r>
    </w:p>
    <w:p w:rsidR="00260994" w:rsidRPr="00044EF6" w:rsidRDefault="00260994" w:rsidP="00260994">
      <w:pPr>
        <w:pStyle w:val="a4"/>
        <w:numPr>
          <w:ilvl w:val="0"/>
          <w:numId w:val="6"/>
        </w:numPr>
        <w:rPr>
          <w:rFonts w:ascii="Times New Roman" w:hAnsi="Times New Roman" w:cs="Times New Roman"/>
          <w:noProof/>
          <w:sz w:val="24"/>
        </w:rPr>
      </w:pPr>
      <w:r w:rsidRPr="00044EF6">
        <w:rPr>
          <w:rFonts w:ascii="Times New Roman" w:hAnsi="Times New Roman" w:cs="Times New Roman"/>
          <w:noProof/>
          <w:sz w:val="24"/>
        </w:rPr>
        <w:t xml:space="preserve">Posibilitatea de a regla fluxul de căldură </w:t>
      </w:r>
    </w:p>
    <w:p w:rsidR="00260994" w:rsidRPr="00044EF6" w:rsidRDefault="00260994" w:rsidP="00260994">
      <w:pPr>
        <w:pStyle w:val="a4"/>
        <w:numPr>
          <w:ilvl w:val="0"/>
          <w:numId w:val="6"/>
        </w:numPr>
        <w:rPr>
          <w:rFonts w:ascii="Times New Roman" w:hAnsi="Times New Roman" w:cs="Times New Roman"/>
          <w:noProof/>
          <w:sz w:val="24"/>
        </w:rPr>
      </w:pPr>
      <w:r w:rsidRPr="00044EF6">
        <w:rPr>
          <w:rFonts w:ascii="Times New Roman" w:hAnsi="Times New Roman" w:cs="Times New Roman"/>
          <w:noProof/>
          <w:sz w:val="24"/>
        </w:rPr>
        <w:t xml:space="preserve">Posibilitatea de a cunoaște exact cîtă energie termică a consumat apartamentul respectiv, contorizare. </w:t>
      </w:r>
    </w:p>
    <w:p w:rsidR="00260994" w:rsidRPr="00044EF6" w:rsidRDefault="00260994" w:rsidP="00260994">
      <w:pPr>
        <w:pStyle w:val="a4"/>
        <w:numPr>
          <w:ilvl w:val="0"/>
          <w:numId w:val="6"/>
        </w:numPr>
        <w:rPr>
          <w:rFonts w:ascii="Times New Roman" w:hAnsi="Times New Roman" w:cs="Times New Roman"/>
          <w:noProof/>
          <w:sz w:val="24"/>
        </w:rPr>
      </w:pPr>
      <w:r w:rsidRPr="00044EF6">
        <w:rPr>
          <w:rFonts w:ascii="Times New Roman" w:hAnsi="Times New Roman" w:cs="Times New Roman"/>
          <w:noProof/>
          <w:sz w:val="24"/>
        </w:rPr>
        <w:t xml:space="preserve">Creșterea calității distribuției energiei termice (cu evitarea supraîncălzirii unor etaje și </w:t>
      </w:r>
      <w:r w:rsidR="00133706">
        <w:rPr>
          <w:rFonts w:ascii="Times New Roman" w:hAnsi="Times New Roman" w:cs="Times New Roman"/>
          <w:noProof/>
          <w:sz w:val="24"/>
        </w:rPr>
        <w:t xml:space="preserve">încălzirii insuficiente a </w:t>
      </w:r>
      <w:r w:rsidRPr="00044EF6">
        <w:rPr>
          <w:rFonts w:ascii="Times New Roman" w:hAnsi="Times New Roman" w:cs="Times New Roman"/>
          <w:noProof/>
          <w:sz w:val="24"/>
        </w:rPr>
        <w:t>altor</w:t>
      </w:r>
      <w:r w:rsidR="00133706">
        <w:rPr>
          <w:rFonts w:ascii="Times New Roman" w:hAnsi="Times New Roman" w:cs="Times New Roman"/>
          <w:noProof/>
          <w:sz w:val="24"/>
        </w:rPr>
        <w:t xml:space="preserve"> etaje</w:t>
      </w:r>
      <w:r w:rsidRPr="00044EF6">
        <w:rPr>
          <w:rFonts w:ascii="Times New Roman" w:hAnsi="Times New Roman" w:cs="Times New Roman"/>
          <w:noProof/>
          <w:sz w:val="24"/>
        </w:rPr>
        <w:t xml:space="preserve">) </w:t>
      </w:r>
    </w:p>
    <w:p w:rsidR="00501A8D" w:rsidRPr="00044EF6" w:rsidRDefault="00501A8D" w:rsidP="00DC37DD">
      <w:pPr>
        <w:rPr>
          <w:rFonts w:ascii="Times New Roman" w:hAnsi="Times New Roman" w:cs="Times New Roman"/>
          <w:noProof/>
          <w:sz w:val="24"/>
        </w:rPr>
      </w:pPr>
      <w:r w:rsidRPr="00044EF6">
        <w:rPr>
          <w:rFonts w:ascii="Times New Roman" w:hAnsi="Times New Roman" w:cs="Times New Roman"/>
          <w:noProof/>
          <w:sz w:val="24"/>
        </w:rPr>
        <w:t xml:space="preserve">Peste 80% din apartamentele locuite din Chișinău au sistem de distribuție vechi de tip serie care nu oferă aceste avantaje legate de reglare și contorizare a căldurii. </w:t>
      </w:r>
    </w:p>
    <w:p w:rsidR="00501A8D" w:rsidRPr="00044EF6" w:rsidRDefault="00501A8D" w:rsidP="00DC37DD">
      <w:pPr>
        <w:rPr>
          <w:rFonts w:ascii="Times New Roman" w:hAnsi="Times New Roman" w:cs="Times New Roman"/>
          <w:noProof/>
          <w:sz w:val="24"/>
        </w:rPr>
      </w:pPr>
      <w:r w:rsidRPr="00044EF6">
        <w:rPr>
          <w:rFonts w:ascii="Times New Roman" w:hAnsi="Times New Roman" w:cs="Times New Roman"/>
          <w:noProof/>
          <w:sz w:val="24"/>
        </w:rPr>
        <w:t xml:space="preserve">Trecerea la noul sistem de distribuție implică o serie de dificultăți precum: </w:t>
      </w:r>
    </w:p>
    <w:p w:rsidR="00501A8D" w:rsidRPr="00044EF6" w:rsidRDefault="00501A8D" w:rsidP="00501A8D">
      <w:pPr>
        <w:pStyle w:val="a4"/>
        <w:numPr>
          <w:ilvl w:val="0"/>
          <w:numId w:val="7"/>
        </w:numPr>
        <w:rPr>
          <w:rFonts w:ascii="Times New Roman" w:hAnsi="Times New Roman" w:cs="Times New Roman"/>
          <w:noProof/>
          <w:sz w:val="24"/>
        </w:rPr>
      </w:pPr>
      <w:r w:rsidRPr="00044EF6">
        <w:rPr>
          <w:rFonts w:ascii="Times New Roman" w:hAnsi="Times New Roman" w:cs="Times New Roman"/>
          <w:noProof/>
          <w:sz w:val="24"/>
        </w:rPr>
        <w:t>cele legate de reparațiile și necesitatea unor modificări în interiorul locuințelor</w:t>
      </w:r>
      <w:r w:rsidR="00133706">
        <w:rPr>
          <w:rFonts w:ascii="Times New Roman" w:hAnsi="Times New Roman" w:cs="Times New Roman"/>
          <w:noProof/>
          <w:sz w:val="24"/>
        </w:rPr>
        <w:t xml:space="preserve"> ce urmează a fi</w:t>
      </w:r>
      <w:r w:rsidRPr="00044EF6">
        <w:rPr>
          <w:rFonts w:ascii="Times New Roman" w:hAnsi="Times New Roman" w:cs="Times New Roman"/>
          <w:noProof/>
          <w:sz w:val="24"/>
        </w:rPr>
        <w:t xml:space="preserve"> reconectate, </w:t>
      </w:r>
    </w:p>
    <w:p w:rsidR="00501A8D" w:rsidRPr="00044EF6" w:rsidRDefault="00501A8D" w:rsidP="00501A8D">
      <w:pPr>
        <w:pStyle w:val="a4"/>
        <w:numPr>
          <w:ilvl w:val="0"/>
          <w:numId w:val="7"/>
        </w:numPr>
        <w:rPr>
          <w:rFonts w:ascii="Times New Roman" w:hAnsi="Times New Roman" w:cs="Times New Roman"/>
          <w:noProof/>
          <w:sz w:val="24"/>
        </w:rPr>
      </w:pPr>
      <w:r w:rsidRPr="00044EF6">
        <w:rPr>
          <w:rFonts w:ascii="Times New Roman" w:hAnsi="Times New Roman" w:cs="Times New Roman"/>
          <w:noProof/>
          <w:sz w:val="24"/>
        </w:rPr>
        <w:t xml:space="preserve">cheltuielile legate de trasarea noilor verticale de distribuție și trasarea noilor conducte prin fiecare apartament, </w:t>
      </w:r>
    </w:p>
    <w:p w:rsidR="00501A8D" w:rsidRPr="00044EF6" w:rsidRDefault="00501A8D" w:rsidP="00501A8D">
      <w:pPr>
        <w:pStyle w:val="a4"/>
        <w:numPr>
          <w:ilvl w:val="0"/>
          <w:numId w:val="7"/>
        </w:numPr>
        <w:rPr>
          <w:rFonts w:ascii="Times New Roman" w:hAnsi="Times New Roman" w:cs="Times New Roman"/>
          <w:noProof/>
          <w:sz w:val="24"/>
        </w:rPr>
      </w:pPr>
      <w:r w:rsidRPr="00044EF6">
        <w:rPr>
          <w:rFonts w:ascii="Times New Roman" w:hAnsi="Times New Roman" w:cs="Times New Roman"/>
          <w:noProof/>
          <w:sz w:val="24"/>
        </w:rPr>
        <w:t xml:space="preserve">Dificultăți tehnice legate de amplasarea și izolarea noilor conducte termice în fiecare scară, deoarece de multe ori acele locuri comune sunt ocupate de panourile electrice iar conductele cu apă prezintă anumite riscuri în apropiere de panouri și cabluri de putere. </w:t>
      </w:r>
    </w:p>
    <w:p w:rsidR="00260994" w:rsidRPr="00044EF6" w:rsidRDefault="000C0DD5" w:rsidP="00DC37DD">
      <w:pPr>
        <w:rPr>
          <w:rFonts w:ascii="Times New Roman" w:hAnsi="Times New Roman" w:cs="Times New Roman"/>
          <w:noProof/>
          <w:sz w:val="24"/>
        </w:rPr>
      </w:pPr>
      <w:r w:rsidRPr="00044EF6">
        <w:rPr>
          <w:rFonts w:ascii="Times New Roman" w:hAnsi="Times New Roman" w:cs="Times New Roman"/>
          <w:noProof/>
          <w:sz w:val="24"/>
        </w:rPr>
        <w:t xml:space="preserve">Ce se dorește de fapt: </w:t>
      </w:r>
    </w:p>
    <w:p w:rsidR="000C0DD5" w:rsidRPr="00044EF6" w:rsidRDefault="000C0DD5" w:rsidP="00DC37DD">
      <w:pPr>
        <w:rPr>
          <w:rFonts w:ascii="Times New Roman" w:hAnsi="Times New Roman" w:cs="Times New Roman"/>
          <w:noProof/>
          <w:sz w:val="24"/>
        </w:rPr>
      </w:pPr>
      <w:r w:rsidRPr="00044EF6">
        <w:rPr>
          <w:rFonts w:ascii="Times New Roman" w:hAnsi="Times New Roman" w:cs="Times New Roman"/>
          <w:noProof/>
          <w:sz w:val="24"/>
        </w:rPr>
        <w:t>Furnizorul – dorește să aibă un sistem cît mai sigur și PTI-urile pentru fiecare bloc reprezintă o soluție tehnică și economică foarte bună</w:t>
      </w:r>
    </w:p>
    <w:p w:rsidR="00501A8D" w:rsidRPr="00044EF6" w:rsidRDefault="000C0DD5" w:rsidP="00DC37DD">
      <w:pPr>
        <w:rPr>
          <w:rFonts w:ascii="Times New Roman" w:hAnsi="Times New Roman" w:cs="Times New Roman"/>
          <w:noProof/>
          <w:sz w:val="24"/>
        </w:rPr>
      </w:pPr>
      <w:r w:rsidRPr="00044EF6">
        <w:rPr>
          <w:rFonts w:ascii="Times New Roman" w:hAnsi="Times New Roman" w:cs="Times New Roman"/>
          <w:noProof/>
          <w:sz w:val="24"/>
        </w:rPr>
        <w:t>Consumatorul – dorește comoditatea și calitatea serviciului, posibilitatea de reglare, contorizarea</w:t>
      </w:r>
      <w:r w:rsidR="00133706" w:rsidRPr="00133706">
        <w:rPr>
          <w:rFonts w:ascii="Times New Roman" w:hAnsi="Times New Roman" w:cs="Times New Roman"/>
          <w:noProof/>
          <w:sz w:val="24"/>
        </w:rPr>
        <w:t xml:space="preserve"> </w:t>
      </w:r>
      <w:r w:rsidR="00133706" w:rsidRPr="00044EF6">
        <w:rPr>
          <w:rFonts w:ascii="Times New Roman" w:hAnsi="Times New Roman" w:cs="Times New Roman"/>
          <w:noProof/>
          <w:sz w:val="24"/>
        </w:rPr>
        <w:t>individuală</w:t>
      </w:r>
      <w:r w:rsidRPr="00044EF6">
        <w:rPr>
          <w:rFonts w:ascii="Times New Roman" w:hAnsi="Times New Roman" w:cs="Times New Roman"/>
          <w:noProof/>
          <w:sz w:val="24"/>
        </w:rPr>
        <w:t xml:space="preserve"> corectă. </w:t>
      </w:r>
    </w:p>
    <w:p w:rsidR="00D355B2" w:rsidRDefault="00D355B2" w:rsidP="00DC37DD">
      <w:pPr>
        <w:rPr>
          <w:rFonts w:ascii="Times New Roman" w:hAnsi="Times New Roman" w:cs="Times New Roman"/>
          <w:b/>
          <w:noProof/>
          <w:sz w:val="24"/>
        </w:rPr>
      </w:pPr>
    </w:p>
    <w:p w:rsidR="00501A8D" w:rsidRPr="00044EF6" w:rsidRDefault="000C0DD5" w:rsidP="00DC37DD">
      <w:pPr>
        <w:rPr>
          <w:rFonts w:ascii="Times New Roman" w:hAnsi="Times New Roman" w:cs="Times New Roman"/>
          <w:b/>
          <w:noProof/>
          <w:sz w:val="24"/>
        </w:rPr>
      </w:pPr>
      <w:r w:rsidRPr="00044EF6">
        <w:rPr>
          <w:rFonts w:ascii="Times New Roman" w:hAnsi="Times New Roman" w:cs="Times New Roman"/>
          <w:b/>
          <w:noProof/>
          <w:sz w:val="24"/>
        </w:rPr>
        <w:lastRenderedPageBreak/>
        <w:t>Propuneri de optimizare</w:t>
      </w:r>
      <w:r w:rsidR="008C2F58">
        <w:rPr>
          <w:rFonts w:ascii="Times New Roman" w:hAnsi="Times New Roman" w:cs="Times New Roman"/>
          <w:b/>
          <w:noProof/>
          <w:sz w:val="24"/>
        </w:rPr>
        <w:t>, sistemul serie paralel (SSP)</w:t>
      </w:r>
    </w:p>
    <w:p w:rsidR="000C0DD5" w:rsidRPr="00044EF6" w:rsidRDefault="000C0DD5" w:rsidP="000C0DD5">
      <w:pPr>
        <w:jc w:val="both"/>
        <w:rPr>
          <w:rFonts w:ascii="Times New Roman" w:hAnsi="Times New Roman" w:cs="Times New Roman"/>
          <w:noProof/>
          <w:sz w:val="24"/>
        </w:rPr>
      </w:pPr>
      <w:r w:rsidRPr="00044EF6">
        <w:rPr>
          <w:rFonts w:ascii="Times New Roman" w:hAnsi="Times New Roman" w:cs="Times New Roman"/>
          <w:noProof/>
          <w:sz w:val="24"/>
        </w:rPr>
        <w:t>Avînd în vedere că marea majoritate a blocurilor de locuit și apartamentelor din acestea sunt conectate în serie, deci agentul termic (apa) este distribuită pe interiorul blocului de la conducta principală pe cîteva verticale care alimentează de sus în jos (mai rare cazuri</w:t>
      </w:r>
      <w:r w:rsidR="00133706">
        <w:rPr>
          <w:rFonts w:ascii="Times New Roman" w:hAnsi="Times New Roman" w:cs="Times New Roman"/>
          <w:noProof/>
          <w:sz w:val="24"/>
        </w:rPr>
        <w:t>,</w:t>
      </w:r>
      <w:r w:rsidRPr="00044EF6">
        <w:rPr>
          <w:rFonts w:ascii="Times New Roman" w:hAnsi="Times New Roman" w:cs="Times New Roman"/>
          <w:noProof/>
          <w:sz w:val="24"/>
        </w:rPr>
        <w:t xml:space="preserve"> și de jos în sus) se propune o soluție tehnică care presupune niște eforturi minime atît din punct de vedere financiar cît și incomodități legate de construcții și noi trasări de țevi. </w:t>
      </w:r>
    </w:p>
    <w:p w:rsidR="000C0DD5" w:rsidRPr="00044EF6" w:rsidRDefault="00E07AB9" w:rsidP="00DC37DD">
      <w:pPr>
        <w:rPr>
          <w:rFonts w:ascii="Times New Roman" w:hAnsi="Times New Roman" w:cs="Times New Roman"/>
          <w:noProof/>
          <w:sz w:val="24"/>
        </w:rPr>
      </w:pPr>
      <w:r w:rsidRPr="00044EF6">
        <w:rPr>
          <w:rFonts w:ascii="Times New Roman" w:hAnsi="Times New Roman" w:cs="Times New Roman"/>
          <w:noProof/>
          <w:sz w:val="24"/>
        </w:rPr>
        <w:t>S</w:t>
      </w:r>
      <w:r w:rsidR="000C0DD5" w:rsidRPr="00044EF6">
        <w:rPr>
          <w:rFonts w:ascii="Times New Roman" w:hAnsi="Times New Roman" w:cs="Times New Roman"/>
          <w:noProof/>
          <w:sz w:val="24"/>
        </w:rPr>
        <w:t xml:space="preserve">istemul serie – paralel (SSP) </w:t>
      </w:r>
    </w:p>
    <w:p w:rsidR="000C0DD5" w:rsidRPr="00044EF6" w:rsidRDefault="00E07AB9" w:rsidP="00DC37DD">
      <w:pPr>
        <w:rPr>
          <w:rFonts w:ascii="Times New Roman" w:hAnsi="Times New Roman" w:cs="Times New Roman"/>
          <w:noProof/>
          <w:sz w:val="24"/>
        </w:rPr>
      </w:pPr>
      <w:r w:rsidRPr="00044EF6">
        <w:rPr>
          <w:rFonts w:ascii="Times New Roman" w:hAnsi="Times New Roman" w:cs="Times New Roman"/>
          <w:noProof/>
          <w:sz w:val="24"/>
        </w:rPr>
        <w:t xml:space="preserve">Această propunere constă în următoarele acțiuni: </w:t>
      </w:r>
    </w:p>
    <w:p w:rsidR="00E07AB9" w:rsidRPr="00044EF6" w:rsidRDefault="00E07AB9" w:rsidP="00E07AB9">
      <w:pPr>
        <w:pStyle w:val="a4"/>
        <w:numPr>
          <w:ilvl w:val="0"/>
          <w:numId w:val="8"/>
        </w:numPr>
        <w:rPr>
          <w:rFonts w:ascii="Times New Roman" w:hAnsi="Times New Roman" w:cs="Times New Roman"/>
          <w:noProof/>
          <w:sz w:val="24"/>
        </w:rPr>
      </w:pPr>
      <w:r w:rsidRPr="00044EF6">
        <w:rPr>
          <w:rFonts w:ascii="Times New Roman" w:hAnsi="Times New Roman" w:cs="Times New Roman"/>
          <w:noProof/>
          <w:sz w:val="24"/>
        </w:rPr>
        <w:t xml:space="preserve">Pentru casele de tip vechi (majoritare în Chișinău și alte orașe) se păstrează același ssitem de distribuție vretical – Serie doar că se fac unele optimizări. </w:t>
      </w:r>
    </w:p>
    <w:p w:rsidR="00E07AB9" w:rsidRPr="00044EF6" w:rsidRDefault="00E07AB9" w:rsidP="00E07AB9">
      <w:pPr>
        <w:pStyle w:val="a4"/>
        <w:numPr>
          <w:ilvl w:val="0"/>
          <w:numId w:val="8"/>
        </w:numPr>
        <w:rPr>
          <w:rFonts w:ascii="Times New Roman" w:hAnsi="Times New Roman" w:cs="Times New Roman"/>
          <w:noProof/>
          <w:sz w:val="24"/>
        </w:rPr>
      </w:pPr>
      <w:r w:rsidRPr="00044EF6">
        <w:rPr>
          <w:rFonts w:ascii="Times New Roman" w:hAnsi="Times New Roman" w:cs="Times New Roman"/>
          <w:noProof/>
          <w:sz w:val="24"/>
        </w:rPr>
        <w:t xml:space="preserve">La fiecare verticală de alimentare (стояк ) se conectează un contor de apă cu transmitere digitală de date. </w:t>
      </w:r>
      <w:r w:rsidR="003B1C32" w:rsidRPr="00044EF6">
        <w:rPr>
          <w:rFonts w:ascii="Times New Roman" w:hAnsi="Times New Roman" w:cs="Times New Roman"/>
          <w:noProof/>
          <w:sz w:val="24"/>
        </w:rPr>
        <w:t>(</w:t>
      </w:r>
      <w:r w:rsidR="003B1C32" w:rsidRPr="00044EF6">
        <w:rPr>
          <w:rFonts w:ascii="Times New Roman" w:hAnsi="Times New Roman" w:cs="Times New Roman"/>
          <w:noProof/>
          <w:color w:val="FF0000"/>
          <w:sz w:val="24"/>
        </w:rPr>
        <w:t>Figura 3</w:t>
      </w:r>
      <w:r w:rsidR="003B1C32" w:rsidRPr="00044EF6">
        <w:rPr>
          <w:rFonts w:ascii="Times New Roman" w:hAnsi="Times New Roman" w:cs="Times New Roman"/>
          <w:noProof/>
          <w:sz w:val="24"/>
        </w:rPr>
        <w:t>)</w:t>
      </w:r>
    </w:p>
    <w:p w:rsidR="00E07AB9" w:rsidRPr="00044EF6" w:rsidRDefault="00E07AB9" w:rsidP="00E07AB9">
      <w:pPr>
        <w:pStyle w:val="a4"/>
        <w:numPr>
          <w:ilvl w:val="0"/>
          <w:numId w:val="8"/>
        </w:numPr>
        <w:rPr>
          <w:rFonts w:ascii="Times New Roman" w:hAnsi="Times New Roman" w:cs="Times New Roman"/>
          <w:noProof/>
          <w:sz w:val="24"/>
        </w:rPr>
      </w:pPr>
      <w:r w:rsidRPr="00044EF6">
        <w:rPr>
          <w:rFonts w:ascii="Times New Roman" w:hAnsi="Times New Roman" w:cs="Times New Roman"/>
          <w:noProof/>
          <w:sz w:val="24"/>
        </w:rPr>
        <w:t>Pentru fiecare apartament și la fiecare verticală a acestuia se conectează cîte un traductor termic (termocuplu, sau termometru) de asemenea digital cu posibilitate de transmisie electronică (sau poate fi și prin fir)</w:t>
      </w:r>
      <w:r w:rsidR="003B1C32" w:rsidRPr="00044EF6">
        <w:rPr>
          <w:rFonts w:ascii="Times New Roman" w:hAnsi="Times New Roman" w:cs="Times New Roman"/>
          <w:noProof/>
          <w:sz w:val="24"/>
        </w:rPr>
        <w:t xml:space="preserve"> (</w:t>
      </w:r>
      <w:r w:rsidR="003B1C32" w:rsidRPr="00044EF6">
        <w:rPr>
          <w:rFonts w:ascii="Times New Roman" w:hAnsi="Times New Roman" w:cs="Times New Roman"/>
          <w:noProof/>
          <w:color w:val="FF0000"/>
          <w:sz w:val="24"/>
        </w:rPr>
        <w:t>Figura 4</w:t>
      </w:r>
      <w:r w:rsidR="003B1C32" w:rsidRPr="00044EF6">
        <w:rPr>
          <w:rFonts w:ascii="Times New Roman" w:hAnsi="Times New Roman" w:cs="Times New Roman"/>
          <w:noProof/>
          <w:sz w:val="24"/>
        </w:rPr>
        <w:t>)</w:t>
      </w:r>
    </w:p>
    <w:p w:rsidR="003B1C32" w:rsidRPr="00044EF6" w:rsidRDefault="003B1C32" w:rsidP="00E07AB9">
      <w:pPr>
        <w:pStyle w:val="a4"/>
        <w:numPr>
          <w:ilvl w:val="0"/>
          <w:numId w:val="8"/>
        </w:numPr>
        <w:rPr>
          <w:rFonts w:ascii="Times New Roman" w:hAnsi="Times New Roman" w:cs="Times New Roman"/>
          <w:noProof/>
          <w:sz w:val="24"/>
        </w:rPr>
      </w:pPr>
      <w:r w:rsidRPr="00044EF6">
        <w:rPr>
          <w:rFonts w:ascii="Times New Roman" w:hAnsi="Times New Roman" w:cs="Times New Roman"/>
          <w:noProof/>
          <w:sz w:val="24"/>
        </w:rPr>
        <w:t>Un traductor termic (termocuplu) va fi montat la ieșirea din ultimul apartament (în subsol sau la etajul tehnic) pentru a lua tempratura de retur (</w:t>
      </w:r>
      <w:r w:rsidRPr="00044EF6">
        <w:rPr>
          <w:rFonts w:ascii="Times New Roman" w:hAnsi="Times New Roman" w:cs="Times New Roman"/>
          <w:noProof/>
          <w:color w:val="FF0000"/>
          <w:sz w:val="24"/>
        </w:rPr>
        <w:t>Figura 6</w:t>
      </w:r>
      <w:r w:rsidRPr="00044EF6">
        <w:rPr>
          <w:rFonts w:ascii="Times New Roman" w:hAnsi="Times New Roman" w:cs="Times New Roman"/>
          <w:noProof/>
          <w:sz w:val="24"/>
        </w:rPr>
        <w:t xml:space="preserve">) </w:t>
      </w:r>
    </w:p>
    <w:p w:rsidR="00E07AB9" w:rsidRPr="00044EF6" w:rsidRDefault="00E07AB9" w:rsidP="00E07AB9">
      <w:pPr>
        <w:pStyle w:val="a4"/>
        <w:numPr>
          <w:ilvl w:val="0"/>
          <w:numId w:val="8"/>
        </w:numPr>
        <w:rPr>
          <w:rFonts w:ascii="Times New Roman" w:hAnsi="Times New Roman" w:cs="Times New Roman"/>
          <w:noProof/>
          <w:sz w:val="24"/>
        </w:rPr>
      </w:pPr>
      <w:r w:rsidRPr="00044EF6">
        <w:rPr>
          <w:rFonts w:ascii="Times New Roman" w:hAnsi="Times New Roman" w:cs="Times New Roman"/>
          <w:noProof/>
          <w:sz w:val="24"/>
        </w:rPr>
        <w:t xml:space="preserve">Fiecare verticală va fi dotată (se va monta) cu o conductă de ocolire (by-pass) </w:t>
      </w:r>
      <w:r w:rsidR="003B1C32" w:rsidRPr="00044EF6">
        <w:rPr>
          <w:rFonts w:ascii="Times New Roman" w:hAnsi="Times New Roman" w:cs="Times New Roman"/>
          <w:noProof/>
          <w:sz w:val="24"/>
        </w:rPr>
        <w:t>(</w:t>
      </w:r>
      <w:r w:rsidR="003B1C32" w:rsidRPr="00044EF6">
        <w:rPr>
          <w:rFonts w:ascii="Times New Roman" w:hAnsi="Times New Roman" w:cs="Times New Roman"/>
          <w:noProof/>
          <w:color w:val="FF0000"/>
          <w:sz w:val="24"/>
        </w:rPr>
        <w:t>Figura 5</w:t>
      </w:r>
      <w:r w:rsidR="003B1C32" w:rsidRPr="00044EF6">
        <w:rPr>
          <w:rFonts w:ascii="Times New Roman" w:hAnsi="Times New Roman" w:cs="Times New Roman"/>
          <w:noProof/>
          <w:sz w:val="24"/>
        </w:rPr>
        <w:t xml:space="preserve">) </w:t>
      </w:r>
    </w:p>
    <w:p w:rsidR="00D355B2" w:rsidRDefault="00D355B2" w:rsidP="00DC37DD">
      <w:pPr>
        <w:rPr>
          <w:rFonts w:ascii="Times New Roman" w:hAnsi="Times New Roman" w:cs="Times New Roman"/>
          <w:noProof/>
          <w:sz w:val="24"/>
        </w:rPr>
        <w:sectPr w:rsidR="00D355B2">
          <w:footerReference w:type="default" r:id="rId28"/>
          <w:pgSz w:w="12240" w:h="15840"/>
          <w:pgMar w:top="1134" w:right="850" w:bottom="1134" w:left="1701" w:header="708" w:footer="708" w:gutter="0"/>
          <w:cols w:space="708"/>
          <w:docGrid w:linePitch="360"/>
        </w:sectPr>
      </w:pPr>
    </w:p>
    <w:p w:rsidR="00501A8D" w:rsidRPr="00044EF6" w:rsidRDefault="003B1C32" w:rsidP="00D17041">
      <w:pPr>
        <w:jc w:val="both"/>
        <w:rPr>
          <w:rFonts w:ascii="Times New Roman" w:hAnsi="Times New Roman" w:cs="Times New Roman"/>
          <w:noProof/>
          <w:sz w:val="24"/>
        </w:rPr>
      </w:pPr>
      <w:r w:rsidRPr="00044EF6">
        <w:rPr>
          <w:rFonts w:ascii="Times New Roman" w:hAnsi="Times New Roman" w:cs="Times New Roman"/>
          <w:noProof/>
          <w:sz w:val="24"/>
        </w:rPr>
        <w:t xml:space="preserve">Astfel </w:t>
      </w:r>
      <w:r w:rsidR="007663CB" w:rsidRPr="00044EF6">
        <w:rPr>
          <w:rFonts w:ascii="Times New Roman" w:hAnsi="Times New Roman" w:cs="Times New Roman"/>
          <w:noProof/>
          <w:sz w:val="24"/>
        </w:rPr>
        <w:t xml:space="preserve">vom obține un sistem format din traductoare termice (termometre) electronice și contoare de apă la fiecare retur de pe verticală toate aceste echipamente fiind electronice cu posibilitate de digitalizare, arhivare, transmitere de date. </w:t>
      </w:r>
    </w:p>
    <w:p w:rsidR="007663CB" w:rsidRPr="00044EF6" w:rsidRDefault="007663CB" w:rsidP="00D17041">
      <w:pPr>
        <w:jc w:val="both"/>
        <w:rPr>
          <w:rFonts w:ascii="Times New Roman" w:hAnsi="Times New Roman" w:cs="Times New Roman"/>
          <w:noProof/>
          <w:sz w:val="24"/>
        </w:rPr>
      </w:pPr>
      <w:r w:rsidRPr="00044EF6">
        <w:rPr>
          <w:rFonts w:ascii="Times New Roman" w:hAnsi="Times New Roman" w:cs="Times New Roman"/>
          <w:noProof/>
          <w:sz w:val="24"/>
        </w:rPr>
        <w:t xml:space="preserve">Spre exemplu pentru o casă cu 5 etaje și 100 apartamente (20 apartamente per etaj) avînd 50 de verticale va fi nevoie de 50 de contoare de apă la baza fiecărei verticale va fi nevoie de asemenea de 300 de termotraductoare (50 verticale * (5+1) 5 ataje +1 la ieșire). </w:t>
      </w:r>
    </w:p>
    <w:p w:rsidR="00AE1D6E" w:rsidRPr="00044EF6" w:rsidRDefault="00AE1D6E" w:rsidP="00D17041">
      <w:pPr>
        <w:jc w:val="both"/>
        <w:rPr>
          <w:rFonts w:ascii="Times New Roman" w:hAnsi="Times New Roman" w:cs="Times New Roman"/>
          <w:noProof/>
          <w:sz w:val="24"/>
        </w:rPr>
      </w:pPr>
      <w:r w:rsidRPr="00044EF6">
        <w:rPr>
          <w:rFonts w:ascii="Times New Roman" w:hAnsi="Times New Roman" w:cs="Times New Roman"/>
          <w:noProof/>
          <w:sz w:val="24"/>
        </w:rPr>
        <w:t xml:space="preserve">Fiecare traductor termic va fi conectat la partea de sus (sub tavan) la intrarea în apartament a fiecărei verticale. </w:t>
      </w:r>
    </w:p>
    <w:p w:rsidR="00AE1D6E" w:rsidRPr="00044EF6" w:rsidRDefault="00AE1D6E" w:rsidP="00D17041">
      <w:pPr>
        <w:jc w:val="both"/>
        <w:rPr>
          <w:rFonts w:ascii="Times New Roman" w:hAnsi="Times New Roman" w:cs="Times New Roman"/>
          <w:noProof/>
          <w:sz w:val="24"/>
        </w:rPr>
      </w:pPr>
      <w:r w:rsidRPr="00044EF6">
        <w:rPr>
          <w:rFonts w:ascii="Times New Roman" w:hAnsi="Times New Roman" w:cs="Times New Roman"/>
          <w:noProof/>
          <w:sz w:val="24"/>
        </w:rPr>
        <w:t>În figura de mai jos avem: T1, T2, T3, T4 traductoarele (termometre) care preiau temperaturile agentului termic (Instalate sub tavan sau în subsol la ieșirea din ultimul apartament)</w:t>
      </w:r>
      <w:r w:rsidR="00141639">
        <w:rPr>
          <w:rFonts w:ascii="Times New Roman" w:hAnsi="Times New Roman" w:cs="Times New Roman"/>
          <w:noProof/>
          <w:sz w:val="24"/>
        </w:rPr>
        <w:t>.</w:t>
      </w:r>
      <w:r w:rsidRPr="00044EF6">
        <w:rPr>
          <w:rFonts w:ascii="Times New Roman" w:hAnsi="Times New Roman" w:cs="Times New Roman"/>
          <w:noProof/>
          <w:sz w:val="24"/>
        </w:rPr>
        <w:t xml:space="preserve"> CV1 Contorul de apă (volumetric) pentru verticala 1. </w:t>
      </w:r>
    </w:p>
    <w:p w:rsidR="007663CB" w:rsidRDefault="00F844DD" w:rsidP="00AE1D6E">
      <w:pPr>
        <w:jc w:val="center"/>
        <w:rPr>
          <w:noProof/>
        </w:rPr>
      </w:pPr>
      <w:r w:rsidRPr="00F844DD">
        <w:rPr>
          <w:noProof/>
        </w:rPr>
        <w:drawing>
          <wp:inline distT="0" distB="0" distL="0" distR="0">
            <wp:extent cx="2481580" cy="41433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483459" cy="4146512"/>
                    </a:xfrm>
                    <a:prstGeom prst="rect">
                      <a:avLst/>
                    </a:prstGeom>
                    <a:noFill/>
                    <a:ln>
                      <a:noFill/>
                    </a:ln>
                  </pic:spPr>
                </pic:pic>
              </a:graphicData>
            </a:graphic>
          </wp:inline>
        </w:drawing>
      </w:r>
      <w:r w:rsidR="006E4C84">
        <w:rPr>
          <w:noProof/>
        </w:rPr>
        <w:t xml:space="preserve">  </w:t>
      </w:r>
    </w:p>
    <w:p w:rsidR="006E4C84" w:rsidRPr="00D17041" w:rsidRDefault="006E4C84" w:rsidP="00D17041">
      <w:pPr>
        <w:spacing w:after="0"/>
        <w:jc w:val="center"/>
        <w:rPr>
          <w:rFonts w:ascii="Times New Roman" w:hAnsi="Times New Roman" w:cs="Times New Roman"/>
          <w:noProof/>
          <w:sz w:val="20"/>
          <w:szCs w:val="20"/>
        </w:rPr>
      </w:pPr>
      <w:r w:rsidRPr="00D17041">
        <w:rPr>
          <w:rFonts w:ascii="Times New Roman" w:hAnsi="Times New Roman" w:cs="Times New Roman"/>
          <w:noProof/>
          <w:sz w:val="20"/>
          <w:szCs w:val="20"/>
        </w:rPr>
        <w:t>Figura 7 Schema de funcționare a unei verticale (</w:t>
      </w:r>
      <w:r w:rsidRPr="00D17041">
        <w:rPr>
          <w:rFonts w:ascii="Times New Roman" w:hAnsi="Times New Roman" w:cs="Times New Roman"/>
          <w:noProof/>
          <w:sz w:val="20"/>
          <w:szCs w:val="20"/>
          <w:lang w:val="ru-RU"/>
        </w:rPr>
        <w:t>стояк</w:t>
      </w:r>
      <w:r w:rsidRPr="00D17041">
        <w:rPr>
          <w:rFonts w:ascii="Times New Roman" w:hAnsi="Times New Roman" w:cs="Times New Roman"/>
          <w:noProof/>
          <w:sz w:val="20"/>
          <w:szCs w:val="20"/>
        </w:rPr>
        <w:t>) termice</w:t>
      </w:r>
    </w:p>
    <w:p w:rsidR="00D355B2" w:rsidRDefault="00D355B2" w:rsidP="00E2186A">
      <w:pPr>
        <w:jc w:val="both"/>
        <w:rPr>
          <w:rFonts w:ascii="Times New Roman" w:hAnsi="Times New Roman" w:cs="Times New Roman"/>
          <w:noProof/>
          <w:sz w:val="24"/>
        </w:rPr>
        <w:sectPr w:rsidR="00D355B2" w:rsidSect="00141639">
          <w:type w:val="continuous"/>
          <w:pgSz w:w="12240" w:h="15840"/>
          <w:pgMar w:top="1134" w:right="850" w:bottom="1134" w:left="1701" w:header="708" w:footer="708" w:gutter="0"/>
          <w:cols w:num="2" w:space="49"/>
          <w:docGrid w:linePitch="360"/>
        </w:sectPr>
      </w:pPr>
    </w:p>
    <w:p w:rsidR="00E2186A" w:rsidRPr="00044EF6" w:rsidRDefault="00E2186A" w:rsidP="00E2186A">
      <w:pPr>
        <w:jc w:val="both"/>
        <w:rPr>
          <w:rFonts w:ascii="Times New Roman" w:hAnsi="Times New Roman" w:cs="Times New Roman"/>
          <w:noProof/>
          <w:sz w:val="24"/>
        </w:rPr>
      </w:pPr>
      <w:r w:rsidRPr="00044EF6">
        <w:rPr>
          <w:rFonts w:ascii="Times New Roman" w:hAnsi="Times New Roman" w:cs="Times New Roman"/>
          <w:noProof/>
          <w:sz w:val="24"/>
        </w:rPr>
        <w:lastRenderedPageBreak/>
        <w:t xml:space="preserve">În figura de mai sus avem o verticală despărțită de 3 etaje (alimentează 3 etaje ) care formează 3 celule de consum de energie termică. </w:t>
      </w:r>
    </w:p>
    <w:p w:rsidR="00141639" w:rsidRDefault="00E2186A" w:rsidP="00E2186A">
      <w:pPr>
        <w:jc w:val="both"/>
        <w:rPr>
          <w:rFonts w:ascii="Times New Roman" w:hAnsi="Times New Roman" w:cs="Times New Roman"/>
          <w:noProof/>
          <w:sz w:val="24"/>
        </w:rPr>
      </w:pPr>
      <w:r w:rsidRPr="00044EF6">
        <w:rPr>
          <w:rFonts w:ascii="Times New Roman" w:hAnsi="Times New Roman" w:cs="Times New Roman"/>
          <w:noProof/>
          <w:sz w:val="24"/>
        </w:rPr>
        <w:t xml:space="preserve">O celulă de consum de căldură schematic se formează la intersecția coloanei (verticalei) de distribuție cu etajul respectiv. </w:t>
      </w:r>
    </w:p>
    <w:p w:rsidR="00141639" w:rsidRDefault="00E2186A" w:rsidP="00E2186A">
      <w:pPr>
        <w:jc w:val="both"/>
        <w:rPr>
          <w:rFonts w:ascii="Times New Roman" w:hAnsi="Times New Roman" w:cs="Times New Roman"/>
          <w:noProof/>
          <w:sz w:val="24"/>
        </w:rPr>
      </w:pPr>
      <w:r w:rsidRPr="00044EF6">
        <w:rPr>
          <w:rFonts w:ascii="Times New Roman" w:hAnsi="Times New Roman" w:cs="Times New Roman"/>
          <w:noProof/>
          <w:sz w:val="24"/>
        </w:rPr>
        <w:t xml:space="preserve">O celulă de consum are de obicei conectat un radiator. Pentru o clădire cu </w:t>
      </w:r>
      <w:r w:rsidRPr="00044EF6">
        <w:rPr>
          <w:rFonts w:ascii="Times New Roman" w:hAnsi="Times New Roman" w:cs="Times New Roman"/>
          <w:i/>
          <w:noProof/>
          <w:sz w:val="24"/>
        </w:rPr>
        <w:t>n</w:t>
      </w:r>
      <w:r w:rsidRPr="00044EF6">
        <w:rPr>
          <w:rFonts w:ascii="Times New Roman" w:hAnsi="Times New Roman" w:cs="Times New Roman"/>
          <w:noProof/>
          <w:sz w:val="24"/>
        </w:rPr>
        <w:t xml:space="preserve"> etaje și </w:t>
      </w:r>
      <w:r w:rsidRPr="00044EF6">
        <w:rPr>
          <w:rFonts w:ascii="Times New Roman" w:hAnsi="Times New Roman" w:cs="Times New Roman"/>
          <w:i/>
          <w:noProof/>
          <w:sz w:val="24"/>
        </w:rPr>
        <w:t>m</w:t>
      </w:r>
      <w:r w:rsidRPr="00044EF6">
        <w:rPr>
          <w:rFonts w:ascii="Times New Roman" w:hAnsi="Times New Roman" w:cs="Times New Roman"/>
          <w:noProof/>
          <w:sz w:val="24"/>
        </w:rPr>
        <w:t xml:space="preserve"> vericale se vor forma </w:t>
      </w:r>
      <w:r w:rsidRPr="00044EF6">
        <w:rPr>
          <w:rFonts w:ascii="Times New Roman" w:hAnsi="Times New Roman" w:cs="Times New Roman"/>
          <w:b/>
          <w:i/>
          <w:noProof/>
          <w:sz w:val="24"/>
        </w:rPr>
        <w:t>n*m</w:t>
      </w:r>
      <w:r w:rsidRPr="00044EF6">
        <w:rPr>
          <w:rFonts w:ascii="Times New Roman" w:hAnsi="Times New Roman" w:cs="Times New Roman"/>
          <w:noProof/>
          <w:sz w:val="24"/>
        </w:rPr>
        <w:t xml:space="preserve"> celule de consum ceea ce este egal cu numărul de odăi + bucătării ale acelei clădiri. </w:t>
      </w:r>
    </w:p>
    <w:p w:rsidR="00141639" w:rsidRDefault="00E2186A" w:rsidP="00E2186A">
      <w:pPr>
        <w:jc w:val="both"/>
        <w:rPr>
          <w:rFonts w:ascii="Times New Roman" w:hAnsi="Times New Roman" w:cs="Times New Roman"/>
          <w:noProof/>
          <w:sz w:val="24"/>
        </w:rPr>
      </w:pPr>
      <w:r w:rsidRPr="00044EF6">
        <w:rPr>
          <w:rFonts w:ascii="Times New Roman" w:hAnsi="Times New Roman" w:cs="Times New Roman"/>
          <w:noProof/>
          <w:sz w:val="24"/>
        </w:rPr>
        <w:t xml:space="preserve">Teoretic celula poate fi considerată ca un element al unei matrici cu </w:t>
      </w:r>
      <w:r w:rsidRPr="00044EF6">
        <w:rPr>
          <w:rFonts w:ascii="Times New Roman" w:hAnsi="Times New Roman" w:cs="Times New Roman"/>
          <w:b/>
          <w:noProof/>
          <w:sz w:val="24"/>
        </w:rPr>
        <w:t>n</w:t>
      </w:r>
      <w:r w:rsidRPr="00044EF6">
        <w:rPr>
          <w:rFonts w:ascii="Times New Roman" w:hAnsi="Times New Roman" w:cs="Times New Roman"/>
          <w:noProof/>
          <w:sz w:val="24"/>
        </w:rPr>
        <w:t xml:space="preserve"> rînduri și </w:t>
      </w:r>
      <w:r w:rsidRPr="00044EF6">
        <w:rPr>
          <w:rFonts w:ascii="Times New Roman" w:hAnsi="Times New Roman" w:cs="Times New Roman"/>
          <w:b/>
          <w:noProof/>
          <w:sz w:val="24"/>
        </w:rPr>
        <w:t xml:space="preserve">m </w:t>
      </w:r>
      <w:r w:rsidRPr="00044EF6">
        <w:rPr>
          <w:rFonts w:ascii="Times New Roman" w:hAnsi="Times New Roman" w:cs="Times New Roman"/>
          <w:noProof/>
          <w:sz w:val="24"/>
        </w:rPr>
        <w:t xml:space="preserve">coloane iar valoarea acesteia este consumul de energie per celulă </w:t>
      </w:r>
      <w:r w:rsidRPr="00044EF6">
        <w:rPr>
          <w:rFonts w:ascii="Times New Roman" w:hAnsi="Times New Roman" w:cs="Times New Roman"/>
          <w:b/>
          <w:noProof/>
          <w:sz w:val="24"/>
        </w:rPr>
        <w:t>Qij=</w:t>
      </w:r>
      <w:r w:rsidRPr="00044EF6">
        <w:rPr>
          <w:rFonts w:ascii="Times New Roman" w:hAnsi="Times New Roman" w:cs="Times New Roman"/>
          <w:noProof/>
          <w:sz w:val="24"/>
        </w:rPr>
        <w:t xml:space="preserve">consumul de energie pe celula ij adică de la etajul </w:t>
      </w:r>
      <w:r w:rsidRPr="00044EF6">
        <w:rPr>
          <w:rFonts w:ascii="Times New Roman" w:hAnsi="Times New Roman" w:cs="Times New Roman"/>
          <w:b/>
          <w:noProof/>
          <w:sz w:val="24"/>
        </w:rPr>
        <w:t xml:space="preserve">i </w:t>
      </w:r>
      <w:r w:rsidRPr="00044EF6">
        <w:rPr>
          <w:rFonts w:ascii="Times New Roman" w:hAnsi="Times New Roman" w:cs="Times New Roman"/>
          <w:noProof/>
          <w:sz w:val="24"/>
        </w:rPr>
        <w:t xml:space="preserve">coloana </w:t>
      </w:r>
      <w:r w:rsidRPr="00044EF6">
        <w:rPr>
          <w:rFonts w:ascii="Times New Roman" w:hAnsi="Times New Roman" w:cs="Times New Roman"/>
          <w:b/>
          <w:noProof/>
          <w:sz w:val="24"/>
        </w:rPr>
        <w:t>j</w:t>
      </w:r>
      <w:r w:rsidRPr="00044EF6">
        <w:rPr>
          <w:rFonts w:ascii="Times New Roman" w:hAnsi="Times New Roman" w:cs="Times New Roman"/>
          <w:noProof/>
          <w:sz w:val="24"/>
        </w:rPr>
        <w:t xml:space="preserve">. </w:t>
      </w:r>
    </w:p>
    <w:p w:rsidR="00E2186A" w:rsidRPr="00044EF6" w:rsidRDefault="00E2186A" w:rsidP="00E2186A">
      <w:pPr>
        <w:jc w:val="both"/>
        <w:rPr>
          <w:rFonts w:ascii="Times New Roman" w:hAnsi="Times New Roman" w:cs="Times New Roman"/>
          <w:noProof/>
          <w:sz w:val="24"/>
        </w:rPr>
      </w:pPr>
      <w:r w:rsidRPr="00044EF6">
        <w:rPr>
          <w:rFonts w:ascii="Times New Roman" w:hAnsi="Times New Roman" w:cs="Times New Roman"/>
          <w:noProof/>
          <w:sz w:val="24"/>
        </w:rPr>
        <w:t xml:space="preserve">Un apartament poate avea una sau mai multe celule de consum aflate la același etaj. </w:t>
      </w:r>
    </w:p>
    <w:p w:rsidR="00E2186A" w:rsidRDefault="00E2186A" w:rsidP="00E2186A">
      <w:pPr>
        <w:jc w:val="center"/>
        <w:rPr>
          <w:rFonts w:ascii="Times New Roman" w:hAnsi="Times New Roman" w:cs="Times New Roman"/>
          <w:noProof/>
          <w:sz w:val="24"/>
        </w:rPr>
      </w:pPr>
      <w:r w:rsidRPr="00044EF6">
        <w:rPr>
          <w:noProof/>
        </w:rPr>
        <w:drawing>
          <wp:inline distT="0" distB="0" distL="0" distR="0" wp14:anchorId="12BE34FE" wp14:editId="2603A9C6">
            <wp:extent cx="2504696" cy="2703830"/>
            <wp:effectExtent l="0" t="0" r="0" b="1270"/>
            <wp:docPr id="17" name="Рисунок 17" descr="Image result for горизонтальная система отоп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горизонтальная система отопления"/>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504696" cy="2703830"/>
                    </a:xfrm>
                    <a:prstGeom prst="rect">
                      <a:avLst/>
                    </a:prstGeom>
                    <a:noFill/>
                    <a:ln>
                      <a:noFill/>
                    </a:ln>
                  </pic:spPr>
                </pic:pic>
              </a:graphicData>
            </a:graphic>
          </wp:inline>
        </w:drawing>
      </w:r>
      <w:r w:rsidR="00044EF6" w:rsidRPr="00044EF6">
        <w:rPr>
          <w:rFonts w:ascii="Times New Roman" w:hAnsi="Times New Roman" w:cs="Times New Roman"/>
          <w:noProof/>
          <w:sz w:val="24"/>
        </w:rPr>
        <w:t xml:space="preserve">   </w:t>
      </w:r>
      <w:r w:rsidR="00044EF6" w:rsidRPr="00044EF6">
        <w:rPr>
          <w:noProof/>
        </w:rPr>
        <w:drawing>
          <wp:inline distT="0" distB="0" distL="0" distR="0" wp14:anchorId="7594DEED" wp14:editId="6B392DAB">
            <wp:extent cx="3419780" cy="2673791"/>
            <wp:effectExtent l="0" t="0" r="0" b="0"/>
            <wp:docPr id="18" name="Рисунок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422161" cy="2675652"/>
                    </a:xfrm>
                    <a:prstGeom prst="rect">
                      <a:avLst/>
                    </a:prstGeom>
                    <a:noFill/>
                    <a:ln>
                      <a:noFill/>
                    </a:ln>
                    <a:extLst>
                      <a:ext uri="{53640926-AAD7-44D8-BBD7-CCE9431645EC}">
                        <a14:shadowObscured xmlns:a14="http://schemas.microsoft.com/office/drawing/2010/main"/>
                      </a:ext>
                    </a:extLst>
                  </pic:spPr>
                </pic:pic>
              </a:graphicData>
            </a:graphic>
          </wp:inline>
        </w:drawing>
      </w:r>
    </w:p>
    <w:p w:rsidR="006E4C84" w:rsidRPr="00044EF6" w:rsidRDefault="006E4C84" w:rsidP="00E2186A">
      <w:pPr>
        <w:jc w:val="center"/>
        <w:rPr>
          <w:rFonts w:ascii="Times New Roman" w:hAnsi="Times New Roman" w:cs="Times New Roman"/>
          <w:noProof/>
          <w:sz w:val="24"/>
        </w:rPr>
      </w:pPr>
      <w:r>
        <w:rPr>
          <w:rFonts w:ascii="Times New Roman" w:hAnsi="Times New Roman" w:cs="Times New Roman"/>
          <w:noProof/>
          <w:sz w:val="24"/>
        </w:rPr>
        <w:t xml:space="preserve">Figura 8 Reprezentarea verticalelor de căldură pe schema blocului </w:t>
      </w:r>
    </w:p>
    <w:p w:rsidR="00E2186A" w:rsidRPr="00044EF6" w:rsidRDefault="00044EF6" w:rsidP="00DC37DD">
      <w:pPr>
        <w:rPr>
          <w:rFonts w:ascii="Times New Roman" w:hAnsi="Times New Roman" w:cs="Times New Roman"/>
          <w:noProof/>
          <w:sz w:val="24"/>
        </w:rPr>
      </w:pPr>
      <w:r w:rsidRPr="00044EF6">
        <w:rPr>
          <w:rFonts w:ascii="Times New Roman" w:hAnsi="Times New Roman" w:cs="Times New Roman"/>
          <w:noProof/>
          <w:sz w:val="24"/>
        </w:rPr>
        <w:t>Figura xx Reprezentare schematic</w:t>
      </w:r>
      <w:r>
        <w:rPr>
          <w:rFonts w:ascii="Times New Roman" w:hAnsi="Times New Roman" w:cs="Times New Roman"/>
          <w:noProof/>
          <w:sz w:val="24"/>
        </w:rPr>
        <w:t>ă a</w:t>
      </w:r>
      <w:r w:rsidR="00491D42">
        <w:rPr>
          <w:rFonts w:ascii="Times New Roman" w:hAnsi="Times New Roman" w:cs="Times New Roman"/>
          <w:noProof/>
          <w:sz w:val="24"/>
        </w:rPr>
        <w:t>l</w:t>
      </w:r>
      <w:r>
        <w:rPr>
          <w:rFonts w:ascii="Times New Roman" w:hAnsi="Times New Roman" w:cs="Times New Roman"/>
          <w:noProof/>
          <w:sz w:val="24"/>
        </w:rPr>
        <w:t xml:space="preserve"> unui</w:t>
      </w:r>
      <w:r w:rsidR="00491D42">
        <w:rPr>
          <w:rFonts w:ascii="Times New Roman" w:hAnsi="Times New Roman" w:cs="Times New Roman"/>
          <w:noProof/>
          <w:sz w:val="24"/>
        </w:rPr>
        <w:t xml:space="preserve"> bloc</w:t>
      </w:r>
      <w:r>
        <w:rPr>
          <w:rFonts w:ascii="Times New Roman" w:hAnsi="Times New Roman" w:cs="Times New Roman"/>
          <w:noProof/>
          <w:sz w:val="24"/>
        </w:rPr>
        <w:t xml:space="preserve"> cu 4 etaje * 4 verticale și 5 etaje cu 7 verticale </w:t>
      </w:r>
    </w:p>
    <w:p w:rsidR="00AE1D6E" w:rsidRPr="00044EF6" w:rsidRDefault="00AE1D6E" w:rsidP="008C2F58">
      <w:pPr>
        <w:jc w:val="both"/>
        <w:rPr>
          <w:rFonts w:ascii="Times New Roman" w:hAnsi="Times New Roman" w:cs="Times New Roman"/>
          <w:noProof/>
          <w:sz w:val="24"/>
        </w:rPr>
      </w:pPr>
      <w:r w:rsidRPr="00044EF6">
        <w:rPr>
          <w:rFonts w:ascii="Times New Roman" w:hAnsi="Times New Roman" w:cs="Times New Roman"/>
          <w:noProof/>
          <w:sz w:val="24"/>
        </w:rPr>
        <w:t>Pentru mai multe vertical</w:t>
      </w:r>
      <w:r w:rsidR="00E2186A" w:rsidRPr="00044EF6">
        <w:rPr>
          <w:rFonts w:ascii="Times New Roman" w:hAnsi="Times New Roman" w:cs="Times New Roman"/>
          <w:noProof/>
          <w:sz w:val="24"/>
        </w:rPr>
        <w:t>e</w:t>
      </w:r>
      <w:r w:rsidRPr="00044EF6">
        <w:rPr>
          <w:rFonts w:ascii="Times New Roman" w:hAnsi="Times New Roman" w:cs="Times New Roman"/>
          <w:noProof/>
          <w:sz w:val="24"/>
        </w:rPr>
        <w:t xml:space="preserve"> </w:t>
      </w:r>
      <w:r w:rsidR="00FA2508" w:rsidRPr="00044EF6">
        <w:rPr>
          <w:rFonts w:ascii="Times New Roman" w:hAnsi="Times New Roman" w:cs="Times New Roman"/>
          <w:noProof/>
          <w:sz w:val="24"/>
        </w:rPr>
        <w:t xml:space="preserve">schema va arăta în figura de mai jos, unde fiecare vertical este dotată cu contor de apă iar la fiecare etaj este instalat un termocuplu (termometru) digital. Capabil să transmit datele la o unitate central instalată în clădire. </w:t>
      </w:r>
    </w:p>
    <w:p w:rsidR="00E2186A" w:rsidRDefault="00E2186A" w:rsidP="00DC37DD">
      <w:pPr>
        <w:rPr>
          <w:noProof/>
        </w:rPr>
      </w:pPr>
    </w:p>
    <w:p w:rsidR="00F81F6C" w:rsidRDefault="00F81F6C" w:rsidP="00DC37DD">
      <w:pPr>
        <w:rPr>
          <w:noProof/>
        </w:rPr>
      </w:pPr>
      <w:r w:rsidRPr="00F81F6C">
        <w:rPr>
          <w:noProof/>
        </w:rPr>
        <w:lastRenderedPageBreak/>
        <w:drawing>
          <wp:inline distT="0" distB="0" distL="0" distR="0">
            <wp:extent cx="5667375" cy="3838575"/>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667375" cy="3838575"/>
                    </a:xfrm>
                    <a:prstGeom prst="rect">
                      <a:avLst/>
                    </a:prstGeom>
                    <a:noFill/>
                    <a:ln>
                      <a:noFill/>
                    </a:ln>
                  </pic:spPr>
                </pic:pic>
              </a:graphicData>
            </a:graphic>
          </wp:inline>
        </w:drawing>
      </w:r>
    </w:p>
    <w:p w:rsidR="00E2186A" w:rsidRPr="00044EF6" w:rsidRDefault="00E2186A" w:rsidP="00DC37DD">
      <w:pPr>
        <w:rPr>
          <w:rFonts w:ascii="Times New Roman" w:hAnsi="Times New Roman" w:cs="Times New Roman"/>
          <w:noProof/>
          <w:sz w:val="24"/>
        </w:rPr>
      </w:pPr>
      <w:r w:rsidRPr="00044EF6">
        <w:rPr>
          <w:rFonts w:ascii="Times New Roman" w:hAnsi="Times New Roman" w:cs="Times New Roman"/>
          <w:noProof/>
          <w:sz w:val="24"/>
        </w:rPr>
        <w:t xml:space="preserve">Figura </w:t>
      </w:r>
      <w:r w:rsidR="006E4C84">
        <w:rPr>
          <w:rFonts w:ascii="Times New Roman" w:hAnsi="Times New Roman" w:cs="Times New Roman"/>
          <w:noProof/>
          <w:sz w:val="24"/>
        </w:rPr>
        <w:t>9</w:t>
      </w:r>
      <w:r w:rsidRPr="00044EF6">
        <w:rPr>
          <w:rFonts w:ascii="Times New Roman" w:hAnsi="Times New Roman" w:cs="Times New Roman"/>
          <w:noProof/>
          <w:sz w:val="24"/>
        </w:rPr>
        <w:t xml:space="preserve"> Schema de distribuței pentru o clădire (Formarea celulelor de consum căldură) </w:t>
      </w:r>
    </w:p>
    <w:p w:rsidR="008F73B2" w:rsidRPr="00044EF6" w:rsidRDefault="00FA2508" w:rsidP="008C2F58">
      <w:pPr>
        <w:jc w:val="both"/>
        <w:rPr>
          <w:rFonts w:ascii="Times New Roman" w:hAnsi="Times New Roman" w:cs="Times New Roman"/>
          <w:noProof/>
          <w:sz w:val="24"/>
        </w:rPr>
      </w:pPr>
      <w:r w:rsidRPr="00044EF6">
        <w:rPr>
          <w:rFonts w:ascii="Times New Roman" w:hAnsi="Times New Roman" w:cs="Times New Roman"/>
          <w:noProof/>
          <w:sz w:val="24"/>
        </w:rPr>
        <w:t>Aceasta va permite realizarea contorizării termice pentru fiecare verticală și consumator separat astfel pentru Determinarea consumului de energie per etaj 3 verticala 2 este suficient să fie preluate datele de la contorul CV2 și datele de la traductorul termic de intrare în apartament T1 și cele de la traductorul din apartamentul următor T2 astfel se va obține diferența de temperatură ΔT=</w:t>
      </w:r>
      <w:r w:rsidR="008F73B2" w:rsidRPr="00044EF6">
        <w:rPr>
          <w:rFonts w:ascii="Times New Roman" w:hAnsi="Times New Roman" w:cs="Times New Roman"/>
          <w:noProof/>
          <w:sz w:val="24"/>
        </w:rPr>
        <w:t>T1-T2</w:t>
      </w:r>
      <w:r w:rsidRPr="00044EF6">
        <w:rPr>
          <w:rFonts w:ascii="Times New Roman" w:hAnsi="Times New Roman" w:cs="Times New Roman"/>
          <w:noProof/>
          <w:sz w:val="24"/>
        </w:rPr>
        <w:t xml:space="preserve"> și se va aplica formula </w:t>
      </w:r>
      <w:r w:rsidR="008F73B2" w:rsidRPr="00044EF6">
        <w:rPr>
          <w:rFonts w:ascii="Times New Roman" w:hAnsi="Times New Roman" w:cs="Times New Roman"/>
          <w:noProof/>
          <w:sz w:val="24"/>
        </w:rPr>
        <w:t xml:space="preserve">cunoscută pentru energia termică (Q=c*m*Δt) sau în cazul dat </w:t>
      </w:r>
    </w:p>
    <w:p w:rsidR="00501A8D" w:rsidRPr="00044EF6" w:rsidRDefault="000D5BAA" w:rsidP="00DC37DD">
      <w:pPr>
        <w:rPr>
          <w:rFonts w:ascii="Times New Roman" w:hAnsi="Times New Roman" w:cs="Times New Roman"/>
          <w:noProof/>
          <w:sz w:val="24"/>
        </w:rPr>
      </w:pPr>
      <m:oMath>
        <m:sSub>
          <m:sSubPr>
            <m:ctrlPr>
              <w:rPr>
                <w:rFonts w:ascii="Cambria Math" w:hAnsi="Cambria Math" w:cs="Times New Roman"/>
                <w:i/>
                <w:noProof/>
                <w:sz w:val="24"/>
              </w:rPr>
            </m:ctrlPr>
          </m:sSubPr>
          <m:e>
            <m:r>
              <w:rPr>
                <w:rFonts w:ascii="Cambria Math" w:hAnsi="Cambria Math" w:cs="Times New Roman"/>
                <w:noProof/>
                <w:sz w:val="24"/>
              </w:rPr>
              <m:t>Q</m:t>
            </m:r>
          </m:e>
          <m:sub>
            <m:r>
              <w:rPr>
                <w:rFonts w:ascii="Cambria Math" w:hAnsi="Cambria Math" w:cs="Times New Roman"/>
                <w:noProof/>
                <w:sz w:val="24"/>
              </w:rPr>
              <m:t>V2E3</m:t>
            </m:r>
          </m:sub>
        </m:sSub>
        <m:r>
          <w:rPr>
            <w:rFonts w:ascii="Cambria Math" w:hAnsi="Cambria Math" w:cs="Times New Roman"/>
            <w:noProof/>
            <w:sz w:val="24"/>
          </w:rPr>
          <m:t>=c×CV2×ρ×(</m:t>
        </m:r>
        <m:sSub>
          <m:sSubPr>
            <m:ctrlPr>
              <w:rPr>
                <w:rFonts w:ascii="Cambria Math" w:hAnsi="Cambria Math" w:cs="Times New Roman"/>
                <w:i/>
                <w:noProof/>
                <w:sz w:val="24"/>
              </w:rPr>
            </m:ctrlPr>
          </m:sSubPr>
          <m:e>
            <m:r>
              <w:rPr>
                <w:rFonts w:ascii="Cambria Math" w:hAnsi="Cambria Math" w:cs="Times New Roman"/>
                <w:noProof/>
                <w:sz w:val="24"/>
              </w:rPr>
              <m:t>T</m:t>
            </m:r>
          </m:e>
          <m:sub>
            <m:r>
              <w:rPr>
                <w:rFonts w:ascii="Cambria Math" w:hAnsi="Cambria Math" w:cs="Times New Roman"/>
                <w:noProof/>
                <w:sz w:val="24"/>
              </w:rPr>
              <m:t>1</m:t>
            </m:r>
          </m:sub>
        </m:sSub>
        <m:r>
          <w:rPr>
            <w:rFonts w:ascii="Cambria Math" w:hAnsi="Cambria Math" w:cs="Times New Roman"/>
            <w:noProof/>
            <w:sz w:val="24"/>
          </w:rPr>
          <m:t>-</m:t>
        </m:r>
        <m:sSub>
          <m:sSubPr>
            <m:ctrlPr>
              <w:rPr>
                <w:rFonts w:ascii="Cambria Math" w:hAnsi="Cambria Math" w:cs="Times New Roman"/>
                <w:i/>
                <w:noProof/>
                <w:sz w:val="24"/>
              </w:rPr>
            </m:ctrlPr>
          </m:sSubPr>
          <m:e>
            <m:r>
              <w:rPr>
                <w:rFonts w:ascii="Cambria Math" w:hAnsi="Cambria Math" w:cs="Times New Roman"/>
                <w:noProof/>
                <w:sz w:val="24"/>
              </w:rPr>
              <m:t>T</m:t>
            </m:r>
          </m:e>
          <m:sub>
            <m:r>
              <w:rPr>
                <w:rFonts w:ascii="Cambria Math" w:hAnsi="Cambria Math" w:cs="Times New Roman"/>
                <w:noProof/>
                <w:sz w:val="24"/>
              </w:rPr>
              <m:t>2</m:t>
            </m:r>
          </m:sub>
        </m:sSub>
        <m:r>
          <w:rPr>
            <w:rFonts w:ascii="Cambria Math" w:hAnsi="Cambria Math" w:cs="Times New Roman"/>
            <w:noProof/>
            <w:sz w:val="24"/>
          </w:rPr>
          <m:t>)</m:t>
        </m:r>
      </m:oMath>
      <w:r w:rsidR="008F73B2" w:rsidRPr="00044EF6">
        <w:rPr>
          <w:rFonts w:ascii="Times New Roman" w:eastAsiaTheme="minorEastAsia" w:hAnsi="Times New Roman" w:cs="Times New Roman"/>
          <w:noProof/>
          <w:sz w:val="24"/>
        </w:rPr>
        <w:t xml:space="preserve">  </w:t>
      </w:r>
      <w:r w:rsidR="00FA2508" w:rsidRPr="00044EF6">
        <w:rPr>
          <w:rFonts w:ascii="Times New Roman" w:hAnsi="Times New Roman" w:cs="Times New Roman"/>
          <w:noProof/>
          <w:sz w:val="24"/>
        </w:rPr>
        <w:t>Q</w:t>
      </w:r>
      <w:r w:rsidR="00FA2508" w:rsidRPr="00D17041">
        <w:rPr>
          <w:rFonts w:ascii="Times New Roman" w:hAnsi="Times New Roman" w:cs="Times New Roman"/>
          <w:noProof/>
          <w:sz w:val="24"/>
          <w:vertAlign w:val="subscript"/>
        </w:rPr>
        <w:t>V2E3</w:t>
      </w:r>
      <w:r w:rsidR="00FA2508" w:rsidRPr="00044EF6">
        <w:rPr>
          <w:rFonts w:ascii="Times New Roman" w:hAnsi="Times New Roman" w:cs="Times New Roman"/>
          <w:noProof/>
          <w:sz w:val="24"/>
        </w:rPr>
        <w:t>=c*CV2*ρ</w:t>
      </w:r>
      <w:r w:rsidR="008F73B2" w:rsidRPr="00044EF6">
        <w:rPr>
          <w:rFonts w:ascii="Times New Roman" w:hAnsi="Times New Roman" w:cs="Times New Roman"/>
          <w:noProof/>
          <w:sz w:val="24"/>
        </w:rPr>
        <w:t>*(T</w:t>
      </w:r>
      <w:r w:rsidR="008F73B2" w:rsidRPr="00D17041">
        <w:rPr>
          <w:rFonts w:ascii="Times New Roman" w:hAnsi="Times New Roman" w:cs="Times New Roman"/>
          <w:noProof/>
          <w:sz w:val="24"/>
          <w:vertAlign w:val="subscript"/>
        </w:rPr>
        <w:t>2</w:t>
      </w:r>
      <w:r w:rsidR="008F73B2" w:rsidRPr="00044EF6">
        <w:rPr>
          <w:rFonts w:ascii="Times New Roman" w:hAnsi="Times New Roman" w:cs="Times New Roman"/>
          <w:noProof/>
          <w:sz w:val="24"/>
        </w:rPr>
        <w:t>-T</w:t>
      </w:r>
      <w:r w:rsidR="008F73B2" w:rsidRPr="00D17041">
        <w:rPr>
          <w:rFonts w:ascii="Times New Roman" w:hAnsi="Times New Roman" w:cs="Times New Roman"/>
          <w:noProof/>
          <w:sz w:val="24"/>
          <w:vertAlign w:val="subscript"/>
        </w:rPr>
        <w:t>1</w:t>
      </w:r>
      <w:r w:rsidR="008F73B2" w:rsidRPr="00044EF6">
        <w:rPr>
          <w:rFonts w:ascii="Times New Roman" w:hAnsi="Times New Roman" w:cs="Times New Roman"/>
          <w:noProof/>
          <w:sz w:val="24"/>
        </w:rPr>
        <w:t>) (Q Pentru verticala 2 etajul 3)</w:t>
      </w:r>
    </w:p>
    <w:p w:rsidR="008F73B2" w:rsidRPr="00044EF6" w:rsidRDefault="008F73B2" w:rsidP="00DC37DD">
      <w:pPr>
        <w:rPr>
          <w:rFonts w:ascii="Times New Roman" w:hAnsi="Times New Roman" w:cs="Times New Roman"/>
          <w:noProof/>
          <w:sz w:val="24"/>
        </w:rPr>
      </w:pPr>
      <w:r w:rsidRPr="00044EF6">
        <w:rPr>
          <w:rFonts w:ascii="Times New Roman" w:hAnsi="Times New Roman" w:cs="Times New Roman"/>
          <w:noProof/>
          <w:sz w:val="24"/>
        </w:rPr>
        <w:t xml:space="preserve">Fiind digitalizate aceste date se pot lua cu o frecvență de o dată pe oră sau mai des (în dependență de softul electronic instalat) </w:t>
      </w:r>
    </w:p>
    <w:p w:rsidR="008F73B2" w:rsidRPr="00044EF6" w:rsidRDefault="008F73B2" w:rsidP="00DC37DD">
      <w:pPr>
        <w:rPr>
          <w:rFonts w:ascii="Times New Roman" w:hAnsi="Times New Roman" w:cs="Times New Roman"/>
          <w:noProof/>
          <w:sz w:val="24"/>
        </w:rPr>
      </w:pPr>
      <w:r w:rsidRPr="00044EF6">
        <w:rPr>
          <w:rFonts w:ascii="Times New Roman" w:hAnsi="Times New Roman" w:cs="Times New Roman"/>
          <w:noProof/>
          <w:sz w:val="24"/>
        </w:rPr>
        <w:t>Spre ex pentru o oră dacă avem un volum circulat arătat</w:t>
      </w:r>
      <w:r w:rsidR="00491D42">
        <w:rPr>
          <w:rFonts w:ascii="Times New Roman" w:hAnsi="Times New Roman" w:cs="Times New Roman"/>
          <w:noProof/>
          <w:sz w:val="24"/>
        </w:rPr>
        <w:t xml:space="preserve"> </w:t>
      </w:r>
      <w:r w:rsidRPr="00044EF6">
        <w:rPr>
          <w:rFonts w:ascii="Times New Roman" w:hAnsi="Times New Roman" w:cs="Times New Roman"/>
          <w:noProof/>
          <w:sz w:val="24"/>
        </w:rPr>
        <w:t>de CV2 de 2,35 m3 iar T</w:t>
      </w:r>
      <w:r w:rsidRPr="00D17041">
        <w:rPr>
          <w:rFonts w:ascii="Times New Roman" w:hAnsi="Times New Roman" w:cs="Times New Roman"/>
          <w:noProof/>
          <w:sz w:val="24"/>
          <w:vertAlign w:val="subscript"/>
        </w:rPr>
        <w:t>1</w:t>
      </w:r>
      <w:r w:rsidRPr="00044EF6">
        <w:rPr>
          <w:rFonts w:ascii="Times New Roman" w:hAnsi="Times New Roman" w:cs="Times New Roman"/>
          <w:noProof/>
          <w:sz w:val="24"/>
        </w:rPr>
        <w:t>=74</w:t>
      </w:r>
      <w:r w:rsidRPr="00044EF6">
        <w:rPr>
          <w:rFonts w:ascii="Times New Roman" w:hAnsi="Times New Roman" w:cs="Times New Roman"/>
          <w:noProof/>
          <w:sz w:val="24"/>
          <w:vertAlign w:val="superscript"/>
        </w:rPr>
        <w:t>o</w:t>
      </w:r>
      <w:r w:rsidRPr="00044EF6">
        <w:rPr>
          <w:rFonts w:ascii="Times New Roman" w:hAnsi="Times New Roman" w:cs="Times New Roman"/>
          <w:noProof/>
          <w:sz w:val="24"/>
        </w:rPr>
        <w:t>C iar T</w:t>
      </w:r>
      <w:r w:rsidRPr="00D17041">
        <w:rPr>
          <w:rFonts w:ascii="Times New Roman" w:hAnsi="Times New Roman" w:cs="Times New Roman"/>
          <w:noProof/>
          <w:sz w:val="24"/>
          <w:vertAlign w:val="subscript"/>
        </w:rPr>
        <w:t>2</w:t>
      </w:r>
      <w:r w:rsidRPr="00044EF6">
        <w:rPr>
          <w:rFonts w:ascii="Times New Roman" w:hAnsi="Times New Roman" w:cs="Times New Roman"/>
          <w:noProof/>
          <w:sz w:val="24"/>
        </w:rPr>
        <w:t>=69</w:t>
      </w:r>
      <w:r w:rsidRPr="00044EF6">
        <w:rPr>
          <w:rFonts w:ascii="Times New Roman" w:hAnsi="Times New Roman" w:cs="Times New Roman"/>
          <w:noProof/>
          <w:sz w:val="24"/>
          <w:vertAlign w:val="superscript"/>
        </w:rPr>
        <w:t>o</w:t>
      </w:r>
      <w:r w:rsidRPr="00044EF6">
        <w:rPr>
          <w:rFonts w:ascii="Times New Roman" w:hAnsi="Times New Roman" w:cs="Times New Roman"/>
          <w:noProof/>
          <w:sz w:val="24"/>
        </w:rPr>
        <w:t xml:space="preserve">C atunci avem: </w:t>
      </w:r>
    </w:p>
    <w:p w:rsidR="008D604F" w:rsidRPr="00044EF6" w:rsidRDefault="000D5BAA" w:rsidP="00DC37DD">
      <w:pPr>
        <w:rPr>
          <w:rFonts w:ascii="Times New Roman" w:eastAsiaTheme="minorEastAsia" w:hAnsi="Times New Roman" w:cs="Times New Roman"/>
          <w:noProof/>
          <w:sz w:val="24"/>
        </w:rPr>
      </w:pPr>
      <m:oMathPara>
        <m:oMath>
          <m:sSub>
            <m:sSubPr>
              <m:ctrlPr>
                <w:rPr>
                  <w:rFonts w:ascii="Cambria Math" w:hAnsi="Cambria Math" w:cs="Times New Roman"/>
                  <w:i/>
                  <w:noProof/>
                  <w:sz w:val="24"/>
                </w:rPr>
              </m:ctrlPr>
            </m:sSubPr>
            <m:e>
              <m:r>
                <w:rPr>
                  <w:rFonts w:ascii="Cambria Math" w:hAnsi="Cambria Math" w:cs="Times New Roman"/>
                  <w:noProof/>
                  <w:sz w:val="24"/>
                </w:rPr>
                <m:t>Q</m:t>
              </m:r>
            </m:e>
            <m:sub>
              <m:r>
                <w:rPr>
                  <w:rFonts w:ascii="Cambria Math" w:hAnsi="Cambria Math" w:cs="Times New Roman"/>
                  <w:noProof/>
                  <w:sz w:val="24"/>
                </w:rPr>
                <m:t>V2E3</m:t>
              </m:r>
            </m:sub>
          </m:sSub>
          <m:r>
            <w:rPr>
              <w:rFonts w:ascii="Cambria Math" w:hAnsi="Cambria Math" w:cs="Times New Roman"/>
              <w:noProof/>
              <w:sz w:val="24"/>
            </w:rPr>
            <m:t>=4187</m:t>
          </m:r>
          <m:f>
            <m:fPr>
              <m:ctrlPr>
                <w:rPr>
                  <w:rFonts w:ascii="Cambria Math" w:hAnsi="Cambria Math" w:cs="Times New Roman"/>
                  <w:i/>
                  <w:noProof/>
                  <w:sz w:val="24"/>
                </w:rPr>
              </m:ctrlPr>
            </m:fPr>
            <m:num>
              <m:r>
                <w:rPr>
                  <w:rFonts w:ascii="Cambria Math" w:hAnsi="Cambria Math" w:cs="Times New Roman"/>
                  <w:noProof/>
                  <w:sz w:val="24"/>
                </w:rPr>
                <m:t>J</m:t>
              </m:r>
            </m:num>
            <m:den>
              <m:r>
                <w:rPr>
                  <w:rFonts w:ascii="Cambria Math" w:hAnsi="Cambria Math" w:cs="Times New Roman"/>
                  <w:noProof/>
                  <w:sz w:val="24"/>
                </w:rPr>
                <m:t>kg*K</m:t>
              </m:r>
            </m:den>
          </m:f>
          <m:r>
            <w:rPr>
              <w:rFonts w:ascii="Cambria Math" w:hAnsi="Cambria Math" w:cs="Times New Roman"/>
              <w:noProof/>
              <w:sz w:val="24"/>
            </w:rPr>
            <m:t>*2,35</m:t>
          </m:r>
          <m:sSup>
            <m:sSupPr>
              <m:ctrlPr>
                <w:rPr>
                  <w:rFonts w:ascii="Cambria Math" w:hAnsi="Cambria Math" w:cs="Times New Roman"/>
                  <w:i/>
                  <w:noProof/>
                  <w:sz w:val="24"/>
                </w:rPr>
              </m:ctrlPr>
            </m:sSupPr>
            <m:e>
              <m:r>
                <w:rPr>
                  <w:rFonts w:ascii="Cambria Math" w:hAnsi="Cambria Math" w:cs="Times New Roman"/>
                  <w:noProof/>
                  <w:sz w:val="24"/>
                </w:rPr>
                <m:t>m</m:t>
              </m:r>
            </m:e>
            <m:sup>
              <m:r>
                <w:rPr>
                  <w:rFonts w:ascii="Cambria Math" w:hAnsi="Cambria Math" w:cs="Times New Roman"/>
                  <w:noProof/>
                  <w:sz w:val="24"/>
                </w:rPr>
                <m:t>3</m:t>
              </m:r>
            </m:sup>
          </m:sSup>
          <m:r>
            <w:rPr>
              <w:rFonts w:ascii="Cambria Math" w:hAnsi="Cambria Math" w:cs="Times New Roman"/>
              <w:noProof/>
              <w:sz w:val="24"/>
            </w:rPr>
            <m:t>*1000</m:t>
          </m:r>
          <m:f>
            <m:fPr>
              <m:ctrlPr>
                <w:rPr>
                  <w:rFonts w:ascii="Cambria Math" w:hAnsi="Cambria Math" w:cs="Times New Roman"/>
                  <w:i/>
                  <w:noProof/>
                  <w:sz w:val="24"/>
                </w:rPr>
              </m:ctrlPr>
            </m:fPr>
            <m:num>
              <m:r>
                <w:rPr>
                  <w:rFonts w:ascii="Cambria Math" w:hAnsi="Cambria Math" w:cs="Times New Roman"/>
                  <w:noProof/>
                  <w:sz w:val="24"/>
                </w:rPr>
                <m:t>kg</m:t>
              </m:r>
            </m:num>
            <m:den>
              <m:r>
                <w:rPr>
                  <w:rFonts w:ascii="Cambria Math" w:hAnsi="Cambria Math" w:cs="Times New Roman"/>
                  <w:noProof/>
                  <w:sz w:val="24"/>
                </w:rPr>
                <m:t>m3</m:t>
              </m:r>
            </m:den>
          </m:f>
          <m:r>
            <w:rPr>
              <w:rFonts w:ascii="Cambria Math" w:hAnsi="Cambria Math" w:cs="Times New Roman"/>
              <w:noProof/>
              <w:sz w:val="24"/>
            </w:rPr>
            <m:t>*</m:t>
          </m:r>
          <m:d>
            <m:dPr>
              <m:ctrlPr>
                <w:rPr>
                  <w:rFonts w:ascii="Cambria Math" w:hAnsi="Cambria Math" w:cs="Times New Roman"/>
                  <w:i/>
                  <w:noProof/>
                  <w:sz w:val="24"/>
                </w:rPr>
              </m:ctrlPr>
            </m:dPr>
            <m:e>
              <m:r>
                <w:rPr>
                  <w:rFonts w:ascii="Cambria Math" w:hAnsi="Cambria Math" w:cs="Times New Roman"/>
                  <w:noProof/>
                  <w:sz w:val="24"/>
                </w:rPr>
                <m:t>74-69</m:t>
              </m:r>
            </m:e>
          </m:d>
          <m:r>
            <w:rPr>
              <w:rFonts w:ascii="Cambria Math" w:hAnsi="Cambria Math" w:cs="Times New Roman"/>
              <w:noProof/>
              <w:sz w:val="24"/>
            </w:rPr>
            <m:t>K=</m:t>
          </m:r>
        </m:oMath>
      </m:oMathPara>
    </w:p>
    <w:p w:rsidR="008F73B2" w:rsidRPr="00044EF6" w:rsidRDefault="008D604F" w:rsidP="008D604F">
      <w:pPr>
        <w:jc w:val="center"/>
        <w:rPr>
          <w:rFonts w:ascii="Times New Roman" w:hAnsi="Times New Roman" w:cs="Times New Roman"/>
          <w:noProof/>
          <w:sz w:val="24"/>
        </w:rPr>
      </w:pPr>
      <m:oMath>
        <m:r>
          <w:rPr>
            <w:rFonts w:ascii="Cambria Math" w:hAnsi="Cambria Math" w:cs="Times New Roman"/>
            <w:noProof/>
            <w:sz w:val="24"/>
          </w:rPr>
          <m:t>=49197,25kJ≈13,67kWh≈0,012Gcal</m:t>
        </m:r>
      </m:oMath>
      <w:r w:rsidRPr="00044EF6">
        <w:rPr>
          <w:rFonts w:ascii="Times New Roman" w:eastAsiaTheme="minorEastAsia" w:hAnsi="Times New Roman" w:cs="Times New Roman"/>
          <w:noProof/>
          <w:sz w:val="24"/>
        </w:rPr>
        <w:t xml:space="preserve"> </w:t>
      </w:r>
      <w:r w:rsidRPr="00044EF6">
        <w:rPr>
          <w:rFonts w:ascii="Times New Roman" w:eastAsiaTheme="minorEastAsia" w:hAnsi="Times New Roman" w:cs="Times New Roman"/>
          <w:b/>
          <w:noProof/>
          <w:sz w:val="24"/>
        </w:rPr>
        <w:t>(O celulă de consum Cel V2E3)</w:t>
      </w:r>
    </w:p>
    <w:p w:rsidR="00C06964" w:rsidRPr="00044EF6" w:rsidRDefault="00C06964" w:rsidP="00E2186A">
      <w:pPr>
        <w:jc w:val="center"/>
        <w:rPr>
          <w:rFonts w:ascii="Times New Roman" w:hAnsi="Times New Roman" w:cs="Times New Roman"/>
          <w:noProof/>
          <w:sz w:val="24"/>
        </w:rPr>
      </w:pPr>
    </w:p>
    <w:p w:rsidR="008F73B2" w:rsidRPr="00044EF6" w:rsidRDefault="008D604F" w:rsidP="008C2F58">
      <w:pPr>
        <w:jc w:val="both"/>
        <w:rPr>
          <w:rFonts w:ascii="Times New Roman" w:hAnsi="Times New Roman" w:cs="Times New Roman"/>
          <w:noProof/>
          <w:sz w:val="24"/>
        </w:rPr>
      </w:pPr>
      <w:r w:rsidRPr="00044EF6">
        <w:rPr>
          <w:rFonts w:ascii="Times New Roman" w:hAnsi="Times New Roman" w:cs="Times New Roman"/>
          <w:noProof/>
          <w:sz w:val="24"/>
        </w:rPr>
        <w:t xml:space="preserve">Astfel controlerul electronic va înregistra aceste date în bază orară sau cu o frecvență mai mare pentru fiecare verticală și fiecare etaj. </w:t>
      </w:r>
    </w:p>
    <w:p w:rsidR="008D604F" w:rsidRPr="00044EF6" w:rsidRDefault="008D604F" w:rsidP="008C2F58">
      <w:pPr>
        <w:jc w:val="both"/>
        <w:rPr>
          <w:rFonts w:ascii="Times New Roman" w:hAnsi="Times New Roman" w:cs="Times New Roman"/>
          <w:noProof/>
          <w:sz w:val="24"/>
        </w:rPr>
      </w:pPr>
      <w:r w:rsidRPr="00044EF6">
        <w:rPr>
          <w:rFonts w:ascii="Times New Roman" w:hAnsi="Times New Roman" w:cs="Times New Roman"/>
          <w:noProof/>
          <w:sz w:val="24"/>
        </w:rPr>
        <w:t xml:space="preserve">Din datele tehnice ale fiecărei clădiri se cunoaște care apartament și de care verticală este alimentat astfel se vor suma datele pentru fiecare apartament. </w:t>
      </w:r>
    </w:p>
    <w:p w:rsidR="008D604F" w:rsidRPr="00044EF6" w:rsidRDefault="008D604F" w:rsidP="008C2F58">
      <w:pPr>
        <w:jc w:val="both"/>
        <w:rPr>
          <w:rFonts w:ascii="Times New Roman" w:hAnsi="Times New Roman" w:cs="Times New Roman"/>
          <w:noProof/>
          <w:sz w:val="24"/>
        </w:rPr>
      </w:pPr>
      <w:r w:rsidRPr="00044EF6">
        <w:rPr>
          <w:rFonts w:ascii="Times New Roman" w:hAnsi="Times New Roman" w:cs="Times New Roman"/>
          <w:noProof/>
          <w:sz w:val="24"/>
        </w:rPr>
        <w:lastRenderedPageBreak/>
        <w:t xml:space="preserve">Spre exemplu unapartament cu 2 odăi care are trecute prin acesta 3 verticale de alimentare (cîte una pentru fiecare odaie plus una pentru bucătărie) va avea consumul format din sumarea datelor pentru 3 celule de consum </w:t>
      </w:r>
    </w:p>
    <w:p w:rsidR="00141639" w:rsidRDefault="008D604F" w:rsidP="008C2F58">
      <w:pPr>
        <w:jc w:val="both"/>
        <w:rPr>
          <w:rFonts w:ascii="Times New Roman" w:hAnsi="Times New Roman" w:cs="Times New Roman"/>
          <w:noProof/>
          <w:sz w:val="24"/>
        </w:rPr>
      </w:pPr>
      <w:r w:rsidRPr="00044EF6">
        <w:rPr>
          <w:rFonts w:ascii="Times New Roman" w:hAnsi="Times New Roman" w:cs="Times New Roman"/>
          <w:noProof/>
          <w:sz w:val="24"/>
        </w:rPr>
        <w:t xml:space="preserve">Pentru fiecare apartament se poate determina </w:t>
      </w:r>
      <w:r w:rsidR="00616121" w:rsidRPr="00044EF6">
        <w:rPr>
          <w:rFonts w:ascii="Times New Roman" w:hAnsi="Times New Roman" w:cs="Times New Roman"/>
          <w:noProof/>
          <w:sz w:val="24"/>
        </w:rPr>
        <w:t xml:space="preserve">consumul orar și implicit lunar. </w:t>
      </w:r>
    </w:p>
    <w:p w:rsidR="008D604F" w:rsidRPr="00044EF6" w:rsidRDefault="00616121" w:rsidP="008C2F58">
      <w:pPr>
        <w:jc w:val="both"/>
        <w:rPr>
          <w:rFonts w:ascii="Times New Roman" w:hAnsi="Times New Roman" w:cs="Times New Roman"/>
          <w:noProof/>
          <w:sz w:val="24"/>
        </w:rPr>
      </w:pPr>
      <w:r w:rsidRPr="00044EF6">
        <w:rPr>
          <w:rFonts w:ascii="Times New Roman" w:hAnsi="Times New Roman" w:cs="Times New Roman"/>
          <w:noProof/>
          <w:sz w:val="24"/>
        </w:rPr>
        <w:t xml:space="preserve">Astfel în tabelul de mai jos este arătat un exemplu în care avem cazul cu 1 cu 2 și cu 3 verticale care străbat un apartament și temperaturile indicate de traductoare termice, la baza fiecărei coloane este indicată temperatura de ieșire din coloană și volumul de apă (agent termic) indicat de contor </w:t>
      </w:r>
    </w:p>
    <w:p w:rsidR="00616121" w:rsidRPr="00044EF6" w:rsidRDefault="008A3904" w:rsidP="00DC37DD">
      <w:pPr>
        <w:rPr>
          <w:rFonts w:ascii="Times New Roman" w:hAnsi="Times New Roman" w:cs="Times New Roman"/>
          <w:noProof/>
          <w:sz w:val="24"/>
        </w:rPr>
      </w:pPr>
      <w:r w:rsidRPr="00044EF6">
        <w:rPr>
          <w:rFonts w:ascii="Times New Roman" w:hAnsi="Times New Roman" w:cs="Times New Roman"/>
          <w:noProof/>
          <w:sz w:val="24"/>
        </w:rPr>
        <w:t xml:space="preserve">Exemplu de calcul pentru un bloc pentru indicațiile contoarelor pentru perioada de o oră. </w:t>
      </w:r>
    </w:p>
    <w:tbl>
      <w:tblPr>
        <w:tblW w:w="9918" w:type="dxa"/>
        <w:tblLook w:val="04A0" w:firstRow="1" w:lastRow="0" w:firstColumn="1" w:lastColumn="0" w:noHBand="0" w:noVBand="1"/>
      </w:tblPr>
      <w:tblGrid>
        <w:gridCol w:w="1555"/>
        <w:gridCol w:w="1418"/>
        <w:gridCol w:w="1387"/>
        <w:gridCol w:w="7"/>
        <w:gridCol w:w="1380"/>
        <w:gridCol w:w="1387"/>
        <w:gridCol w:w="1387"/>
        <w:gridCol w:w="1397"/>
      </w:tblGrid>
      <w:tr w:rsidR="00616121" w:rsidRPr="00141639" w:rsidTr="00C01C46">
        <w:trPr>
          <w:trHeight w:val="300"/>
        </w:trPr>
        <w:tc>
          <w:tcPr>
            <w:tcW w:w="1555"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616121" w:rsidRPr="00D17041" w:rsidRDefault="00616121"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Verticale (Стояки)</w:t>
            </w:r>
          </w:p>
        </w:tc>
        <w:tc>
          <w:tcPr>
            <w:tcW w:w="1418" w:type="dxa"/>
            <w:tcBorders>
              <w:top w:val="single" w:sz="4" w:space="0" w:color="auto"/>
              <w:left w:val="nil"/>
              <w:bottom w:val="single" w:sz="4" w:space="0" w:color="auto"/>
              <w:right w:val="single" w:sz="4" w:space="0" w:color="auto"/>
            </w:tcBorders>
            <w:shd w:val="clear" w:color="000000" w:fill="92D050"/>
            <w:noWrap/>
            <w:vAlign w:val="center"/>
            <w:hideMark/>
          </w:tcPr>
          <w:p w:rsidR="00616121" w:rsidRPr="00D17041" w:rsidRDefault="00616121"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Verticala 1</w:t>
            </w:r>
          </w:p>
        </w:tc>
        <w:tc>
          <w:tcPr>
            <w:tcW w:w="1387" w:type="dxa"/>
            <w:tcBorders>
              <w:top w:val="single" w:sz="4" w:space="0" w:color="auto"/>
              <w:left w:val="nil"/>
              <w:bottom w:val="single" w:sz="4" w:space="0" w:color="auto"/>
              <w:right w:val="single" w:sz="4" w:space="0" w:color="auto"/>
            </w:tcBorders>
            <w:shd w:val="clear" w:color="000000" w:fill="92D050"/>
            <w:noWrap/>
            <w:vAlign w:val="center"/>
            <w:hideMark/>
          </w:tcPr>
          <w:p w:rsidR="00616121" w:rsidRPr="00D17041" w:rsidRDefault="00616121"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Verticala 2</w:t>
            </w:r>
          </w:p>
        </w:tc>
        <w:tc>
          <w:tcPr>
            <w:tcW w:w="1387" w:type="dxa"/>
            <w:gridSpan w:val="2"/>
            <w:tcBorders>
              <w:top w:val="single" w:sz="4" w:space="0" w:color="auto"/>
              <w:left w:val="nil"/>
              <w:bottom w:val="single" w:sz="4" w:space="0" w:color="auto"/>
              <w:right w:val="single" w:sz="4" w:space="0" w:color="auto"/>
            </w:tcBorders>
            <w:shd w:val="clear" w:color="000000" w:fill="92D050"/>
            <w:noWrap/>
            <w:vAlign w:val="center"/>
            <w:hideMark/>
          </w:tcPr>
          <w:p w:rsidR="00616121" w:rsidRPr="00D17041" w:rsidRDefault="00616121"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Verticala 3</w:t>
            </w:r>
          </w:p>
        </w:tc>
        <w:tc>
          <w:tcPr>
            <w:tcW w:w="1387" w:type="dxa"/>
            <w:tcBorders>
              <w:top w:val="single" w:sz="4" w:space="0" w:color="auto"/>
              <w:left w:val="nil"/>
              <w:bottom w:val="single" w:sz="4" w:space="0" w:color="auto"/>
              <w:right w:val="single" w:sz="4" w:space="0" w:color="auto"/>
            </w:tcBorders>
            <w:shd w:val="clear" w:color="000000" w:fill="92D050"/>
            <w:noWrap/>
            <w:vAlign w:val="center"/>
            <w:hideMark/>
          </w:tcPr>
          <w:p w:rsidR="00616121" w:rsidRPr="00D17041" w:rsidRDefault="00616121"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Verticala i</w:t>
            </w:r>
          </w:p>
        </w:tc>
        <w:tc>
          <w:tcPr>
            <w:tcW w:w="1387" w:type="dxa"/>
            <w:tcBorders>
              <w:top w:val="single" w:sz="4" w:space="0" w:color="auto"/>
              <w:left w:val="nil"/>
              <w:bottom w:val="single" w:sz="4" w:space="0" w:color="auto"/>
              <w:right w:val="single" w:sz="4" w:space="0" w:color="auto"/>
            </w:tcBorders>
            <w:shd w:val="clear" w:color="000000" w:fill="92D050"/>
            <w:noWrap/>
            <w:vAlign w:val="center"/>
            <w:hideMark/>
          </w:tcPr>
          <w:p w:rsidR="00616121" w:rsidRPr="00D17041" w:rsidRDefault="00616121"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Verticala i+1</w:t>
            </w:r>
          </w:p>
        </w:tc>
        <w:tc>
          <w:tcPr>
            <w:tcW w:w="1397" w:type="dxa"/>
            <w:tcBorders>
              <w:top w:val="single" w:sz="4" w:space="0" w:color="auto"/>
              <w:left w:val="nil"/>
              <w:bottom w:val="single" w:sz="4" w:space="0" w:color="auto"/>
              <w:right w:val="single" w:sz="4" w:space="0" w:color="auto"/>
            </w:tcBorders>
            <w:shd w:val="clear" w:color="000000" w:fill="92D050"/>
            <w:noWrap/>
            <w:vAlign w:val="center"/>
            <w:hideMark/>
          </w:tcPr>
          <w:p w:rsidR="00616121" w:rsidRPr="00D17041" w:rsidRDefault="00616121"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Verticala n</w:t>
            </w:r>
          </w:p>
        </w:tc>
      </w:tr>
      <w:tr w:rsidR="00616121" w:rsidRPr="00141639" w:rsidTr="00C01C46">
        <w:trPr>
          <w:trHeight w:val="34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616121" w:rsidRPr="00D17041" w:rsidRDefault="00616121"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Etaje</w:t>
            </w:r>
          </w:p>
        </w:tc>
        <w:tc>
          <w:tcPr>
            <w:tcW w:w="1418" w:type="dxa"/>
            <w:tcBorders>
              <w:top w:val="nil"/>
              <w:left w:val="nil"/>
              <w:bottom w:val="single" w:sz="4" w:space="0" w:color="auto"/>
              <w:right w:val="single" w:sz="4" w:space="0" w:color="auto"/>
            </w:tcBorders>
            <w:shd w:val="clear" w:color="auto" w:fill="auto"/>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 xml:space="preserve">Temperatura </w:t>
            </w:r>
            <w:r w:rsidRPr="00141639">
              <w:rPr>
                <w:rFonts w:ascii="Times New Roman" w:eastAsia="Times New Roman" w:hAnsi="Times New Roman" w:cs="Times New Roman"/>
                <w:noProof/>
                <w:color w:val="000000"/>
                <w:vertAlign w:val="superscript"/>
              </w:rPr>
              <w:t>o</w:t>
            </w:r>
            <w:r w:rsidRPr="00141639">
              <w:rPr>
                <w:rFonts w:ascii="Times New Roman" w:eastAsia="Times New Roman" w:hAnsi="Times New Roman" w:cs="Times New Roman"/>
                <w:noProof/>
                <w:color w:val="000000"/>
              </w:rPr>
              <w:t>C</w:t>
            </w:r>
          </w:p>
        </w:tc>
        <w:tc>
          <w:tcPr>
            <w:tcW w:w="1387" w:type="dxa"/>
            <w:tcBorders>
              <w:top w:val="nil"/>
              <w:left w:val="nil"/>
              <w:bottom w:val="single" w:sz="4" w:space="0" w:color="auto"/>
              <w:right w:val="single" w:sz="4" w:space="0" w:color="auto"/>
            </w:tcBorders>
            <w:shd w:val="clear" w:color="auto" w:fill="auto"/>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 xml:space="preserve">Temperatura </w:t>
            </w:r>
            <w:r w:rsidRPr="00141639">
              <w:rPr>
                <w:rFonts w:ascii="Times New Roman" w:eastAsia="Times New Roman" w:hAnsi="Times New Roman" w:cs="Times New Roman"/>
                <w:noProof/>
                <w:color w:val="000000"/>
                <w:vertAlign w:val="superscript"/>
              </w:rPr>
              <w:t>o</w:t>
            </w:r>
            <w:r w:rsidRPr="00141639">
              <w:rPr>
                <w:rFonts w:ascii="Times New Roman" w:eastAsia="Times New Roman" w:hAnsi="Times New Roman" w:cs="Times New Roman"/>
                <w:noProof/>
                <w:color w:val="000000"/>
              </w:rPr>
              <w:t>C</w:t>
            </w:r>
          </w:p>
        </w:tc>
        <w:tc>
          <w:tcPr>
            <w:tcW w:w="1387" w:type="dxa"/>
            <w:gridSpan w:val="2"/>
            <w:tcBorders>
              <w:top w:val="nil"/>
              <w:left w:val="nil"/>
              <w:bottom w:val="single" w:sz="4" w:space="0" w:color="auto"/>
              <w:right w:val="single" w:sz="4" w:space="0" w:color="auto"/>
            </w:tcBorders>
            <w:shd w:val="clear" w:color="auto" w:fill="auto"/>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 xml:space="preserve">Temperatura </w:t>
            </w:r>
            <w:r w:rsidRPr="00141639">
              <w:rPr>
                <w:rFonts w:ascii="Times New Roman" w:eastAsia="Times New Roman" w:hAnsi="Times New Roman" w:cs="Times New Roman"/>
                <w:noProof/>
                <w:color w:val="000000"/>
                <w:vertAlign w:val="superscript"/>
              </w:rPr>
              <w:t>o</w:t>
            </w:r>
            <w:r w:rsidRPr="00141639">
              <w:rPr>
                <w:rFonts w:ascii="Times New Roman" w:eastAsia="Times New Roman" w:hAnsi="Times New Roman" w:cs="Times New Roman"/>
                <w:noProof/>
                <w:color w:val="000000"/>
              </w:rPr>
              <w:t>C</w:t>
            </w:r>
          </w:p>
        </w:tc>
        <w:tc>
          <w:tcPr>
            <w:tcW w:w="1387" w:type="dxa"/>
            <w:tcBorders>
              <w:top w:val="nil"/>
              <w:left w:val="nil"/>
              <w:bottom w:val="single" w:sz="4" w:space="0" w:color="auto"/>
              <w:right w:val="single" w:sz="4" w:space="0" w:color="auto"/>
            </w:tcBorders>
            <w:shd w:val="clear" w:color="auto" w:fill="auto"/>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 xml:space="preserve">Temperatura </w:t>
            </w:r>
            <w:r w:rsidRPr="00141639">
              <w:rPr>
                <w:rFonts w:ascii="Times New Roman" w:eastAsia="Times New Roman" w:hAnsi="Times New Roman" w:cs="Times New Roman"/>
                <w:noProof/>
                <w:color w:val="000000"/>
                <w:vertAlign w:val="superscript"/>
              </w:rPr>
              <w:t>o</w:t>
            </w:r>
            <w:r w:rsidRPr="00141639">
              <w:rPr>
                <w:rFonts w:ascii="Times New Roman" w:eastAsia="Times New Roman" w:hAnsi="Times New Roman" w:cs="Times New Roman"/>
                <w:noProof/>
                <w:color w:val="000000"/>
              </w:rPr>
              <w:t>C</w:t>
            </w:r>
          </w:p>
        </w:tc>
        <w:tc>
          <w:tcPr>
            <w:tcW w:w="1387" w:type="dxa"/>
            <w:tcBorders>
              <w:top w:val="nil"/>
              <w:left w:val="nil"/>
              <w:bottom w:val="single" w:sz="4" w:space="0" w:color="auto"/>
              <w:right w:val="single" w:sz="4" w:space="0" w:color="auto"/>
            </w:tcBorders>
            <w:shd w:val="clear" w:color="auto" w:fill="auto"/>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 xml:space="preserve">Temperatura </w:t>
            </w:r>
            <w:r w:rsidRPr="00141639">
              <w:rPr>
                <w:rFonts w:ascii="Times New Roman" w:eastAsia="Times New Roman" w:hAnsi="Times New Roman" w:cs="Times New Roman"/>
                <w:noProof/>
                <w:color w:val="000000"/>
                <w:vertAlign w:val="superscript"/>
              </w:rPr>
              <w:t>o</w:t>
            </w:r>
            <w:r w:rsidRPr="00141639">
              <w:rPr>
                <w:rFonts w:ascii="Times New Roman" w:eastAsia="Times New Roman" w:hAnsi="Times New Roman" w:cs="Times New Roman"/>
                <w:noProof/>
                <w:color w:val="000000"/>
              </w:rPr>
              <w:t>C</w:t>
            </w:r>
          </w:p>
        </w:tc>
        <w:tc>
          <w:tcPr>
            <w:tcW w:w="1397" w:type="dxa"/>
            <w:tcBorders>
              <w:top w:val="nil"/>
              <w:left w:val="nil"/>
              <w:bottom w:val="single" w:sz="4" w:space="0" w:color="auto"/>
              <w:right w:val="single" w:sz="4" w:space="0" w:color="auto"/>
            </w:tcBorders>
            <w:shd w:val="clear" w:color="auto" w:fill="auto"/>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 xml:space="preserve">Temperatura </w:t>
            </w:r>
            <w:r w:rsidRPr="00141639">
              <w:rPr>
                <w:rFonts w:ascii="Times New Roman" w:eastAsia="Times New Roman" w:hAnsi="Times New Roman" w:cs="Times New Roman"/>
                <w:noProof/>
                <w:color w:val="000000"/>
                <w:vertAlign w:val="superscript"/>
              </w:rPr>
              <w:t>o</w:t>
            </w:r>
            <w:r w:rsidRPr="00141639">
              <w:rPr>
                <w:rFonts w:ascii="Times New Roman" w:eastAsia="Times New Roman" w:hAnsi="Times New Roman" w:cs="Times New Roman"/>
                <w:noProof/>
                <w:color w:val="000000"/>
              </w:rPr>
              <w:t>C</w:t>
            </w:r>
          </w:p>
        </w:tc>
      </w:tr>
      <w:tr w:rsidR="00616121" w:rsidRPr="00141639" w:rsidTr="00C01C46">
        <w:trPr>
          <w:trHeight w:val="300"/>
        </w:trPr>
        <w:tc>
          <w:tcPr>
            <w:tcW w:w="155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6121" w:rsidRPr="00D17041" w:rsidRDefault="00616121"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Etajul 9</w:t>
            </w:r>
          </w:p>
        </w:tc>
        <w:tc>
          <w:tcPr>
            <w:tcW w:w="2812"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Apartament 23</w:t>
            </w:r>
          </w:p>
        </w:tc>
        <w:tc>
          <w:tcPr>
            <w:tcW w:w="4154" w:type="dxa"/>
            <w:gridSpan w:val="3"/>
            <w:tcBorders>
              <w:top w:val="single" w:sz="4" w:space="0" w:color="auto"/>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Apartament 35</w:t>
            </w:r>
          </w:p>
        </w:tc>
        <w:tc>
          <w:tcPr>
            <w:tcW w:w="1397" w:type="dxa"/>
            <w:tcBorders>
              <w:top w:val="nil"/>
              <w:left w:val="nil"/>
              <w:bottom w:val="single" w:sz="4" w:space="0" w:color="auto"/>
              <w:right w:val="single" w:sz="4" w:space="0" w:color="auto"/>
            </w:tcBorders>
            <w:shd w:val="clear" w:color="000000" w:fill="00B05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Apart 51</w:t>
            </w:r>
          </w:p>
        </w:tc>
      </w:tr>
      <w:tr w:rsidR="00616121" w:rsidRPr="00141639" w:rsidTr="00C01C46">
        <w:trPr>
          <w:trHeight w:val="300"/>
        </w:trPr>
        <w:tc>
          <w:tcPr>
            <w:tcW w:w="1555" w:type="dxa"/>
            <w:vMerge/>
            <w:tcBorders>
              <w:top w:val="nil"/>
              <w:left w:val="single" w:sz="4" w:space="0" w:color="auto"/>
              <w:bottom w:val="single" w:sz="4" w:space="0" w:color="000000"/>
              <w:right w:val="single" w:sz="4" w:space="0" w:color="auto"/>
            </w:tcBorders>
            <w:vAlign w:val="center"/>
            <w:hideMark/>
          </w:tcPr>
          <w:p w:rsidR="00616121" w:rsidRPr="00D17041" w:rsidRDefault="00616121" w:rsidP="00D17041">
            <w:pPr>
              <w:spacing w:before="60" w:after="60" w:line="240" w:lineRule="auto"/>
              <w:jc w:val="center"/>
              <w:rPr>
                <w:rFonts w:ascii="Times New Roman" w:eastAsia="Times New Roman" w:hAnsi="Times New Roman" w:cs="Times New Roman"/>
                <w:b/>
                <w:noProof/>
                <w:color w:val="000000"/>
              </w:rPr>
            </w:pPr>
          </w:p>
        </w:tc>
        <w:tc>
          <w:tcPr>
            <w:tcW w:w="1418" w:type="dxa"/>
            <w:tcBorders>
              <w:top w:val="nil"/>
              <w:left w:val="nil"/>
              <w:bottom w:val="single" w:sz="4" w:space="0" w:color="auto"/>
              <w:right w:val="single" w:sz="4" w:space="0" w:color="auto"/>
            </w:tcBorders>
            <w:shd w:val="clear" w:color="000000" w:fill="FFFF0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82</w:t>
            </w:r>
          </w:p>
        </w:tc>
        <w:tc>
          <w:tcPr>
            <w:tcW w:w="1387" w:type="dxa"/>
            <w:tcBorders>
              <w:top w:val="nil"/>
              <w:left w:val="nil"/>
              <w:bottom w:val="single" w:sz="4" w:space="0" w:color="auto"/>
              <w:right w:val="single" w:sz="4" w:space="0" w:color="auto"/>
            </w:tcBorders>
            <w:shd w:val="clear" w:color="000000" w:fill="FFFF0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81</w:t>
            </w:r>
          </w:p>
        </w:tc>
        <w:tc>
          <w:tcPr>
            <w:tcW w:w="1387" w:type="dxa"/>
            <w:gridSpan w:val="2"/>
            <w:tcBorders>
              <w:top w:val="nil"/>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80</w:t>
            </w:r>
          </w:p>
        </w:tc>
        <w:tc>
          <w:tcPr>
            <w:tcW w:w="1387" w:type="dxa"/>
            <w:tcBorders>
              <w:top w:val="nil"/>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80</w:t>
            </w:r>
          </w:p>
        </w:tc>
        <w:tc>
          <w:tcPr>
            <w:tcW w:w="1387" w:type="dxa"/>
            <w:tcBorders>
              <w:top w:val="nil"/>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80</w:t>
            </w:r>
          </w:p>
        </w:tc>
        <w:tc>
          <w:tcPr>
            <w:tcW w:w="1397" w:type="dxa"/>
            <w:tcBorders>
              <w:top w:val="nil"/>
              <w:left w:val="nil"/>
              <w:bottom w:val="single" w:sz="4" w:space="0" w:color="auto"/>
              <w:right w:val="single" w:sz="4" w:space="0" w:color="auto"/>
            </w:tcBorders>
            <w:shd w:val="clear" w:color="000000" w:fill="00B05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81</w:t>
            </w:r>
          </w:p>
        </w:tc>
      </w:tr>
      <w:tr w:rsidR="00616121" w:rsidRPr="00141639" w:rsidTr="00C01C46">
        <w:trPr>
          <w:trHeight w:val="300"/>
        </w:trPr>
        <w:tc>
          <w:tcPr>
            <w:tcW w:w="155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6121" w:rsidRPr="00D17041" w:rsidRDefault="00616121"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Etajul 8</w:t>
            </w:r>
          </w:p>
        </w:tc>
        <w:tc>
          <w:tcPr>
            <w:tcW w:w="2812"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Apartament 24</w:t>
            </w:r>
          </w:p>
        </w:tc>
        <w:tc>
          <w:tcPr>
            <w:tcW w:w="4154" w:type="dxa"/>
            <w:gridSpan w:val="3"/>
            <w:tcBorders>
              <w:top w:val="single" w:sz="4" w:space="0" w:color="auto"/>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Apartament 36</w:t>
            </w:r>
          </w:p>
        </w:tc>
        <w:tc>
          <w:tcPr>
            <w:tcW w:w="1397" w:type="dxa"/>
            <w:tcBorders>
              <w:top w:val="nil"/>
              <w:left w:val="nil"/>
              <w:bottom w:val="single" w:sz="4" w:space="0" w:color="auto"/>
              <w:right w:val="single" w:sz="4" w:space="0" w:color="auto"/>
            </w:tcBorders>
            <w:shd w:val="clear" w:color="000000" w:fill="00B05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Apart 52</w:t>
            </w:r>
          </w:p>
        </w:tc>
      </w:tr>
      <w:tr w:rsidR="00616121" w:rsidRPr="00141639" w:rsidTr="00C01C46">
        <w:trPr>
          <w:trHeight w:val="300"/>
        </w:trPr>
        <w:tc>
          <w:tcPr>
            <w:tcW w:w="1555" w:type="dxa"/>
            <w:vMerge/>
            <w:tcBorders>
              <w:top w:val="nil"/>
              <w:left w:val="single" w:sz="4" w:space="0" w:color="auto"/>
              <w:bottom w:val="single" w:sz="4" w:space="0" w:color="000000"/>
              <w:right w:val="single" w:sz="4" w:space="0" w:color="auto"/>
            </w:tcBorders>
            <w:vAlign w:val="center"/>
            <w:hideMark/>
          </w:tcPr>
          <w:p w:rsidR="00616121" w:rsidRPr="00D17041" w:rsidRDefault="00616121" w:rsidP="00D17041">
            <w:pPr>
              <w:spacing w:before="60" w:after="60" w:line="240" w:lineRule="auto"/>
              <w:jc w:val="center"/>
              <w:rPr>
                <w:rFonts w:ascii="Times New Roman" w:eastAsia="Times New Roman" w:hAnsi="Times New Roman" w:cs="Times New Roman"/>
                <w:b/>
                <w:noProof/>
                <w:color w:val="000000"/>
              </w:rPr>
            </w:pPr>
          </w:p>
        </w:tc>
        <w:tc>
          <w:tcPr>
            <w:tcW w:w="1418" w:type="dxa"/>
            <w:tcBorders>
              <w:top w:val="nil"/>
              <w:left w:val="nil"/>
              <w:bottom w:val="single" w:sz="4" w:space="0" w:color="auto"/>
              <w:right w:val="single" w:sz="4" w:space="0" w:color="auto"/>
            </w:tcBorders>
            <w:shd w:val="clear" w:color="000000" w:fill="FFFF0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76</w:t>
            </w:r>
          </w:p>
        </w:tc>
        <w:tc>
          <w:tcPr>
            <w:tcW w:w="1387" w:type="dxa"/>
            <w:tcBorders>
              <w:top w:val="nil"/>
              <w:left w:val="nil"/>
              <w:bottom w:val="single" w:sz="4" w:space="0" w:color="auto"/>
              <w:right w:val="single" w:sz="4" w:space="0" w:color="auto"/>
            </w:tcBorders>
            <w:shd w:val="clear" w:color="000000" w:fill="FFFF0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75</w:t>
            </w:r>
          </w:p>
        </w:tc>
        <w:tc>
          <w:tcPr>
            <w:tcW w:w="1387" w:type="dxa"/>
            <w:gridSpan w:val="2"/>
            <w:tcBorders>
              <w:top w:val="nil"/>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75</w:t>
            </w:r>
          </w:p>
        </w:tc>
        <w:tc>
          <w:tcPr>
            <w:tcW w:w="1387" w:type="dxa"/>
            <w:tcBorders>
              <w:top w:val="nil"/>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74</w:t>
            </w:r>
          </w:p>
        </w:tc>
        <w:tc>
          <w:tcPr>
            <w:tcW w:w="1387" w:type="dxa"/>
            <w:tcBorders>
              <w:top w:val="nil"/>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75</w:t>
            </w:r>
          </w:p>
        </w:tc>
        <w:tc>
          <w:tcPr>
            <w:tcW w:w="1397" w:type="dxa"/>
            <w:tcBorders>
              <w:top w:val="nil"/>
              <w:left w:val="nil"/>
              <w:bottom w:val="single" w:sz="4" w:space="0" w:color="auto"/>
              <w:right w:val="single" w:sz="4" w:space="0" w:color="auto"/>
            </w:tcBorders>
            <w:shd w:val="clear" w:color="000000" w:fill="00B05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75</w:t>
            </w:r>
          </w:p>
        </w:tc>
      </w:tr>
      <w:tr w:rsidR="00616121" w:rsidRPr="00141639" w:rsidTr="00C01C46">
        <w:trPr>
          <w:trHeight w:val="300"/>
        </w:trPr>
        <w:tc>
          <w:tcPr>
            <w:tcW w:w="155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6121" w:rsidRPr="00D17041" w:rsidRDefault="00616121"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Etajul 7</w:t>
            </w:r>
          </w:p>
        </w:tc>
        <w:tc>
          <w:tcPr>
            <w:tcW w:w="2812"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Apartament 25</w:t>
            </w:r>
          </w:p>
        </w:tc>
        <w:tc>
          <w:tcPr>
            <w:tcW w:w="4154" w:type="dxa"/>
            <w:gridSpan w:val="3"/>
            <w:tcBorders>
              <w:top w:val="single" w:sz="4" w:space="0" w:color="auto"/>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Apartament 37</w:t>
            </w:r>
          </w:p>
        </w:tc>
        <w:tc>
          <w:tcPr>
            <w:tcW w:w="1397" w:type="dxa"/>
            <w:tcBorders>
              <w:top w:val="nil"/>
              <w:left w:val="nil"/>
              <w:bottom w:val="single" w:sz="4" w:space="0" w:color="auto"/>
              <w:right w:val="single" w:sz="4" w:space="0" w:color="auto"/>
            </w:tcBorders>
            <w:shd w:val="clear" w:color="000000" w:fill="00B05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Apart 53</w:t>
            </w:r>
          </w:p>
        </w:tc>
      </w:tr>
      <w:tr w:rsidR="00616121" w:rsidRPr="00141639" w:rsidTr="00C01C46">
        <w:trPr>
          <w:trHeight w:val="300"/>
        </w:trPr>
        <w:tc>
          <w:tcPr>
            <w:tcW w:w="1555" w:type="dxa"/>
            <w:vMerge/>
            <w:tcBorders>
              <w:top w:val="nil"/>
              <w:left w:val="single" w:sz="4" w:space="0" w:color="auto"/>
              <w:bottom w:val="single" w:sz="4" w:space="0" w:color="000000"/>
              <w:right w:val="single" w:sz="4" w:space="0" w:color="auto"/>
            </w:tcBorders>
            <w:vAlign w:val="center"/>
            <w:hideMark/>
          </w:tcPr>
          <w:p w:rsidR="00616121" w:rsidRPr="00D17041" w:rsidRDefault="00616121" w:rsidP="00D17041">
            <w:pPr>
              <w:spacing w:before="60" w:after="60" w:line="240" w:lineRule="auto"/>
              <w:jc w:val="center"/>
              <w:rPr>
                <w:rFonts w:ascii="Times New Roman" w:eastAsia="Times New Roman" w:hAnsi="Times New Roman" w:cs="Times New Roman"/>
                <w:b/>
                <w:noProof/>
                <w:color w:val="000000"/>
              </w:rPr>
            </w:pPr>
          </w:p>
        </w:tc>
        <w:tc>
          <w:tcPr>
            <w:tcW w:w="1418" w:type="dxa"/>
            <w:tcBorders>
              <w:top w:val="nil"/>
              <w:left w:val="nil"/>
              <w:bottom w:val="single" w:sz="4" w:space="0" w:color="auto"/>
              <w:right w:val="single" w:sz="4" w:space="0" w:color="auto"/>
            </w:tcBorders>
            <w:shd w:val="clear" w:color="000000" w:fill="FFFF0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71</w:t>
            </w:r>
          </w:p>
        </w:tc>
        <w:tc>
          <w:tcPr>
            <w:tcW w:w="1387" w:type="dxa"/>
            <w:tcBorders>
              <w:top w:val="nil"/>
              <w:left w:val="nil"/>
              <w:bottom w:val="single" w:sz="4" w:space="0" w:color="auto"/>
              <w:right w:val="single" w:sz="4" w:space="0" w:color="auto"/>
            </w:tcBorders>
            <w:shd w:val="clear" w:color="000000" w:fill="FFFF0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70</w:t>
            </w:r>
          </w:p>
        </w:tc>
        <w:tc>
          <w:tcPr>
            <w:tcW w:w="1387" w:type="dxa"/>
            <w:gridSpan w:val="2"/>
            <w:tcBorders>
              <w:top w:val="nil"/>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70</w:t>
            </w:r>
          </w:p>
        </w:tc>
        <w:tc>
          <w:tcPr>
            <w:tcW w:w="1387" w:type="dxa"/>
            <w:tcBorders>
              <w:top w:val="nil"/>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70</w:t>
            </w:r>
          </w:p>
        </w:tc>
        <w:tc>
          <w:tcPr>
            <w:tcW w:w="1387" w:type="dxa"/>
            <w:tcBorders>
              <w:top w:val="nil"/>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69</w:t>
            </w:r>
          </w:p>
        </w:tc>
        <w:tc>
          <w:tcPr>
            <w:tcW w:w="1397" w:type="dxa"/>
            <w:tcBorders>
              <w:top w:val="nil"/>
              <w:left w:val="nil"/>
              <w:bottom w:val="single" w:sz="4" w:space="0" w:color="auto"/>
              <w:right w:val="single" w:sz="4" w:space="0" w:color="auto"/>
            </w:tcBorders>
            <w:shd w:val="clear" w:color="000000" w:fill="00B05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71</w:t>
            </w:r>
          </w:p>
        </w:tc>
      </w:tr>
      <w:tr w:rsidR="00616121" w:rsidRPr="00141639" w:rsidTr="00C01C46">
        <w:trPr>
          <w:trHeight w:val="300"/>
        </w:trPr>
        <w:tc>
          <w:tcPr>
            <w:tcW w:w="155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6121" w:rsidRPr="00D17041" w:rsidRDefault="00616121"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Etajul 6</w:t>
            </w:r>
          </w:p>
        </w:tc>
        <w:tc>
          <w:tcPr>
            <w:tcW w:w="2812"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Apartament 26</w:t>
            </w:r>
          </w:p>
        </w:tc>
        <w:tc>
          <w:tcPr>
            <w:tcW w:w="4154" w:type="dxa"/>
            <w:gridSpan w:val="3"/>
            <w:tcBorders>
              <w:top w:val="single" w:sz="4" w:space="0" w:color="auto"/>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Apartament 38</w:t>
            </w:r>
          </w:p>
        </w:tc>
        <w:tc>
          <w:tcPr>
            <w:tcW w:w="1397" w:type="dxa"/>
            <w:tcBorders>
              <w:top w:val="nil"/>
              <w:left w:val="nil"/>
              <w:bottom w:val="single" w:sz="4" w:space="0" w:color="auto"/>
              <w:right w:val="single" w:sz="4" w:space="0" w:color="auto"/>
            </w:tcBorders>
            <w:shd w:val="clear" w:color="000000" w:fill="00B05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Apart 54</w:t>
            </w:r>
          </w:p>
        </w:tc>
      </w:tr>
      <w:tr w:rsidR="00616121" w:rsidRPr="00141639" w:rsidTr="00C01C46">
        <w:trPr>
          <w:trHeight w:val="300"/>
        </w:trPr>
        <w:tc>
          <w:tcPr>
            <w:tcW w:w="1555" w:type="dxa"/>
            <w:vMerge/>
            <w:tcBorders>
              <w:top w:val="nil"/>
              <w:left w:val="single" w:sz="4" w:space="0" w:color="auto"/>
              <w:bottom w:val="single" w:sz="4" w:space="0" w:color="000000"/>
              <w:right w:val="single" w:sz="4" w:space="0" w:color="auto"/>
            </w:tcBorders>
            <w:vAlign w:val="center"/>
            <w:hideMark/>
          </w:tcPr>
          <w:p w:rsidR="00616121" w:rsidRPr="00D17041" w:rsidRDefault="00616121" w:rsidP="00D17041">
            <w:pPr>
              <w:spacing w:before="60" w:after="60" w:line="240" w:lineRule="auto"/>
              <w:jc w:val="center"/>
              <w:rPr>
                <w:rFonts w:ascii="Times New Roman" w:eastAsia="Times New Roman" w:hAnsi="Times New Roman" w:cs="Times New Roman"/>
                <w:b/>
                <w:noProof/>
                <w:color w:val="000000"/>
              </w:rPr>
            </w:pPr>
          </w:p>
        </w:tc>
        <w:tc>
          <w:tcPr>
            <w:tcW w:w="1418" w:type="dxa"/>
            <w:tcBorders>
              <w:top w:val="nil"/>
              <w:left w:val="nil"/>
              <w:bottom w:val="single" w:sz="4" w:space="0" w:color="auto"/>
              <w:right w:val="single" w:sz="4" w:space="0" w:color="auto"/>
            </w:tcBorders>
            <w:shd w:val="clear" w:color="000000" w:fill="FFFF0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64</w:t>
            </w:r>
          </w:p>
        </w:tc>
        <w:tc>
          <w:tcPr>
            <w:tcW w:w="1387" w:type="dxa"/>
            <w:tcBorders>
              <w:top w:val="nil"/>
              <w:left w:val="nil"/>
              <w:bottom w:val="single" w:sz="4" w:space="0" w:color="auto"/>
              <w:right w:val="single" w:sz="4" w:space="0" w:color="auto"/>
            </w:tcBorders>
            <w:shd w:val="clear" w:color="000000" w:fill="FFFF0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63</w:t>
            </w:r>
          </w:p>
        </w:tc>
        <w:tc>
          <w:tcPr>
            <w:tcW w:w="1387" w:type="dxa"/>
            <w:gridSpan w:val="2"/>
            <w:tcBorders>
              <w:top w:val="nil"/>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65</w:t>
            </w:r>
          </w:p>
        </w:tc>
        <w:tc>
          <w:tcPr>
            <w:tcW w:w="1387" w:type="dxa"/>
            <w:tcBorders>
              <w:top w:val="nil"/>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64</w:t>
            </w:r>
          </w:p>
        </w:tc>
        <w:tc>
          <w:tcPr>
            <w:tcW w:w="1387" w:type="dxa"/>
            <w:tcBorders>
              <w:top w:val="nil"/>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65</w:t>
            </w:r>
          </w:p>
        </w:tc>
        <w:tc>
          <w:tcPr>
            <w:tcW w:w="1397" w:type="dxa"/>
            <w:tcBorders>
              <w:top w:val="nil"/>
              <w:left w:val="nil"/>
              <w:bottom w:val="single" w:sz="4" w:space="0" w:color="auto"/>
              <w:right w:val="single" w:sz="4" w:space="0" w:color="auto"/>
            </w:tcBorders>
            <w:shd w:val="clear" w:color="000000" w:fill="00B05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65</w:t>
            </w:r>
          </w:p>
        </w:tc>
      </w:tr>
      <w:tr w:rsidR="00616121" w:rsidRPr="00141639" w:rsidTr="00C01C46">
        <w:trPr>
          <w:trHeight w:val="300"/>
        </w:trPr>
        <w:tc>
          <w:tcPr>
            <w:tcW w:w="155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6121" w:rsidRPr="00D17041" w:rsidRDefault="00616121"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Etajul 5</w:t>
            </w:r>
          </w:p>
        </w:tc>
        <w:tc>
          <w:tcPr>
            <w:tcW w:w="2812"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Apartament 27</w:t>
            </w:r>
          </w:p>
        </w:tc>
        <w:tc>
          <w:tcPr>
            <w:tcW w:w="4154" w:type="dxa"/>
            <w:gridSpan w:val="3"/>
            <w:tcBorders>
              <w:top w:val="single" w:sz="4" w:space="0" w:color="auto"/>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Apartament 39</w:t>
            </w:r>
          </w:p>
        </w:tc>
        <w:tc>
          <w:tcPr>
            <w:tcW w:w="1397" w:type="dxa"/>
            <w:tcBorders>
              <w:top w:val="nil"/>
              <w:left w:val="nil"/>
              <w:bottom w:val="single" w:sz="4" w:space="0" w:color="auto"/>
              <w:right w:val="single" w:sz="4" w:space="0" w:color="auto"/>
            </w:tcBorders>
            <w:shd w:val="clear" w:color="000000" w:fill="00B05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Apart 55</w:t>
            </w:r>
          </w:p>
        </w:tc>
      </w:tr>
      <w:tr w:rsidR="00616121" w:rsidRPr="00141639" w:rsidTr="00C01C46">
        <w:trPr>
          <w:trHeight w:val="300"/>
        </w:trPr>
        <w:tc>
          <w:tcPr>
            <w:tcW w:w="1555" w:type="dxa"/>
            <w:vMerge/>
            <w:tcBorders>
              <w:top w:val="nil"/>
              <w:left w:val="single" w:sz="4" w:space="0" w:color="auto"/>
              <w:bottom w:val="single" w:sz="4" w:space="0" w:color="000000"/>
              <w:right w:val="single" w:sz="4" w:space="0" w:color="auto"/>
            </w:tcBorders>
            <w:vAlign w:val="center"/>
            <w:hideMark/>
          </w:tcPr>
          <w:p w:rsidR="00616121" w:rsidRPr="00D17041" w:rsidRDefault="00616121" w:rsidP="00D17041">
            <w:pPr>
              <w:spacing w:before="60" w:after="60" w:line="240" w:lineRule="auto"/>
              <w:jc w:val="center"/>
              <w:rPr>
                <w:rFonts w:ascii="Times New Roman" w:eastAsia="Times New Roman" w:hAnsi="Times New Roman" w:cs="Times New Roman"/>
                <w:b/>
                <w:noProof/>
                <w:color w:val="000000"/>
              </w:rPr>
            </w:pPr>
          </w:p>
        </w:tc>
        <w:tc>
          <w:tcPr>
            <w:tcW w:w="1418" w:type="dxa"/>
            <w:tcBorders>
              <w:top w:val="nil"/>
              <w:left w:val="nil"/>
              <w:bottom w:val="single" w:sz="4" w:space="0" w:color="auto"/>
              <w:right w:val="single" w:sz="4" w:space="0" w:color="auto"/>
            </w:tcBorders>
            <w:shd w:val="clear" w:color="000000" w:fill="FFFF0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59</w:t>
            </w:r>
          </w:p>
        </w:tc>
        <w:tc>
          <w:tcPr>
            <w:tcW w:w="1387" w:type="dxa"/>
            <w:tcBorders>
              <w:top w:val="nil"/>
              <w:left w:val="nil"/>
              <w:bottom w:val="single" w:sz="4" w:space="0" w:color="auto"/>
              <w:right w:val="single" w:sz="4" w:space="0" w:color="auto"/>
            </w:tcBorders>
            <w:shd w:val="clear" w:color="000000" w:fill="FFFF0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58</w:t>
            </w:r>
          </w:p>
        </w:tc>
        <w:tc>
          <w:tcPr>
            <w:tcW w:w="1387" w:type="dxa"/>
            <w:gridSpan w:val="2"/>
            <w:tcBorders>
              <w:top w:val="nil"/>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58</w:t>
            </w:r>
          </w:p>
        </w:tc>
        <w:tc>
          <w:tcPr>
            <w:tcW w:w="1387" w:type="dxa"/>
            <w:tcBorders>
              <w:top w:val="nil"/>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59</w:t>
            </w:r>
          </w:p>
        </w:tc>
        <w:tc>
          <w:tcPr>
            <w:tcW w:w="1387" w:type="dxa"/>
            <w:tcBorders>
              <w:top w:val="nil"/>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59</w:t>
            </w:r>
          </w:p>
        </w:tc>
        <w:tc>
          <w:tcPr>
            <w:tcW w:w="1397" w:type="dxa"/>
            <w:tcBorders>
              <w:top w:val="nil"/>
              <w:left w:val="nil"/>
              <w:bottom w:val="single" w:sz="4" w:space="0" w:color="auto"/>
              <w:right w:val="single" w:sz="4" w:space="0" w:color="auto"/>
            </w:tcBorders>
            <w:shd w:val="clear" w:color="000000" w:fill="00B05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61</w:t>
            </w:r>
          </w:p>
        </w:tc>
      </w:tr>
      <w:tr w:rsidR="00616121" w:rsidRPr="00141639" w:rsidTr="00C01C46">
        <w:trPr>
          <w:trHeight w:val="300"/>
        </w:trPr>
        <w:tc>
          <w:tcPr>
            <w:tcW w:w="155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6121" w:rsidRPr="00D17041" w:rsidRDefault="00616121"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Etajul 4</w:t>
            </w:r>
          </w:p>
        </w:tc>
        <w:tc>
          <w:tcPr>
            <w:tcW w:w="2812"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Apartament 28</w:t>
            </w:r>
          </w:p>
        </w:tc>
        <w:tc>
          <w:tcPr>
            <w:tcW w:w="4154" w:type="dxa"/>
            <w:gridSpan w:val="3"/>
            <w:tcBorders>
              <w:top w:val="single" w:sz="4" w:space="0" w:color="auto"/>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Apartament 40</w:t>
            </w:r>
          </w:p>
        </w:tc>
        <w:tc>
          <w:tcPr>
            <w:tcW w:w="1397" w:type="dxa"/>
            <w:tcBorders>
              <w:top w:val="nil"/>
              <w:left w:val="nil"/>
              <w:bottom w:val="single" w:sz="4" w:space="0" w:color="auto"/>
              <w:right w:val="single" w:sz="4" w:space="0" w:color="auto"/>
            </w:tcBorders>
            <w:shd w:val="clear" w:color="000000" w:fill="00B05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Apart 56</w:t>
            </w:r>
          </w:p>
        </w:tc>
      </w:tr>
      <w:tr w:rsidR="00616121" w:rsidRPr="00141639" w:rsidTr="00C01C46">
        <w:trPr>
          <w:trHeight w:val="300"/>
        </w:trPr>
        <w:tc>
          <w:tcPr>
            <w:tcW w:w="1555" w:type="dxa"/>
            <w:vMerge/>
            <w:tcBorders>
              <w:top w:val="nil"/>
              <w:left w:val="single" w:sz="4" w:space="0" w:color="auto"/>
              <w:bottom w:val="single" w:sz="4" w:space="0" w:color="000000"/>
              <w:right w:val="single" w:sz="4" w:space="0" w:color="auto"/>
            </w:tcBorders>
            <w:vAlign w:val="center"/>
            <w:hideMark/>
          </w:tcPr>
          <w:p w:rsidR="00616121" w:rsidRPr="00D17041" w:rsidRDefault="00616121" w:rsidP="00D17041">
            <w:pPr>
              <w:spacing w:before="60" w:after="60" w:line="240" w:lineRule="auto"/>
              <w:jc w:val="center"/>
              <w:rPr>
                <w:rFonts w:ascii="Times New Roman" w:eastAsia="Times New Roman" w:hAnsi="Times New Roman" w:cs="Times New Roman"/>
                <w:b/>
                <w:noProof/>
                <w:color w:val="000000"/>
              </w:rPr>
            </w:pPr>
          </w:p>
        </w:tc>
        <w:tc>
          <w:tcPr>
            <w:tcW w:w="1418" w:type="dxa"/>
            <w:tcBorders>
              <w:top w:val="nil"/>
              <w:left w:val="nil"/>
              <w:bottom w:val="single" w:sz="4" w:space="0" w:color="auto"/>
              <w:right w:val="single" w:sz="4" w:space="0" w:color="auto"/>
            </w:tcBorders>
            <w:shd w:val="clear" w:color="000000" w:fill="FFFF0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53</w:t>
            </w:r>
          </w:p>
        </w:tc>
        <w:tc>
          <w:tcPr>
            <w:tcW w:w="1387" w:type="dxa"/>
            <w:tcBorders>
              <w:top w:val="nil"/>
              <w:left w:val="nil"/>
              <w:bottom w:val="single" w:sz="4" w:space="0" w:color="auto"/>
              <w:right w:val="single" w:sz="4" w:space="0" w:color="auto"/>
            </w:tcBorders>
            <w:shd w:val="clear" w:color="000000" w:fill="FFFF0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52</w:t>
            </w:r>
          </w:p>
        </w:tc>
        <w:tc>
          <w:tcPr>
            <w:tcW w:w="1387" w:type="dxa"/>
            <w:gridSpan w:val="2"/>
            <w:tcBorders>
              <w:top w:val="nil"/>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53</w:t>
            </w:r>
          </w:p>
        </w:tc>
        <w:tc>
          <w:tcPr>
            <w:tcW w:w="1387" w:type="dxa"/>
            <w:tcBorders>
              <w:top w:val="nil"/>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54</w:t>
            </w:r>
          </w:p>
        </w:tc>
        <w:tc>
          <w:tcPr>
            <w:tcW w:w="1387" w:type="dxa"/>
            <w:tcBorders>
              <w:top w:val="nil"/>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53</w:t>
            </w:r>
          </w:p>
        </w:tc>
        <w:tc>
          <w:tcPr>
            <w:tcW w:w="1397" w:type="dxa"/>
            <w:tcBorders>
              <w:top w:val="nil"/>
              <w:left w:val="nil"/>
              <w:bottom w:val="single" w:sz="4" w:space="0" w:color="auto"/>
              <w:right w:val="single" w:sz="4" w:space="0" w:color="auto"/>
            </w:tcBorders>
            <w:shd w:val="clear" w:color="000000" w:fill="00B05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57</w:t>
            </w:r>
          </w:p>
        </w:tc>
      </w:tr>
      <w:tr w:rsidR="00616121" w:rsidRPr="00141639" w:rsidTr="00C01C46">
        <w:trPr>
          <w:trHeight w:val="300"/>
        </w:trPr>
        <w:tc>
          <w:tcPr>
            <w:tcW w:w="155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6121" w:rsidRPr="00D17041" w:rsidRDefault="00616121"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Etajul 3</w:t>
            </w:r>
          </w:p>
        </w:tc>
        <w:tc>
          <w:tcPr>
            <w:tcW w:w="2812"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Apartament 29</w:t>
            </w:r>
          </w:p>
        </w:tc>
        <w:tc>
          <w:tcPr>
            <w:tcW w:w="4154" w:type="dxa"/>
            <w:gridSpan w:val="3"/>
            <w:tcBorders>
              <w:top w:val="single" w:sz="4" w:space="0" w:color="auto"/>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Apartament 41</w:t>
            </w:r>
          </w:p>
        </w:tc>
        <w:tc>
          <w:tcPr>
            <w:tcW w:w="1397" w:type="dxa"/>
            <w:tcBorders>
              <w:top w:val="nil"/>
              <w:left w:val="nil"/>
              <w:bottom w:val="single" w:sz="4" w:space="0" w:color="auto"/>
              <w:right w:val="single" w:sz="4" w:space="0" w:color="auto"/>
            </w:tcBorders>
            <w:shd w:val="clear" w:color="000000" w:fill="00B05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Apart 57</w:t>
            </w:r>
          </w:p>
        </w:tc>
      </w:tr>
      <w:tr w:rsidR="00616121" w:rsidRPr="00141639" w:rsidTr="00C01C46">
        <w:trPr>
          <w:trHeight w:val="300"/>
        </w:trPr>
        <w:tc>
          <w:tcPr>
            <w:tcW w:w="1555" w:type="dxa"/>
            <w:vMerge/>
            <w:tcBorders>
              <w:top w:val="nil"/>
              <w:left w:val="single" w:sz="4" w:space="0" w:color="auto"/>
              <w:bottom w:val="single" w:sz="4" w:space="0" w:color="000000"/>
              <w:right w:val="single" w:sz="4" w:space="0" w:color="auto"/>
            </w:tcBorders>
            <w:vAlign w:val="center"/>
            <w:hideMark/>
          </w:tcPr>
          <w:p w:rsidR="00616121" w:rsidRPr="00D17041" w:rsidRDefault="00616121" w:rsidP="00D17041">
            <w:pPr>
              <w:spacing w:before="60" w:after="60" w:line="240" w:lineRule="auto"/>
              <w:jc w:val="center"/>
              <w:rPr>
                <w:rFonts w:ascii="Times New Roman" w:eastAsia="Times New Roman" w:hAnsi="Times New Roman" w:cs="Times New Roman"/>
                <w:b/>
                <w:noProof/>
                <w:color w:val="000000"/>
              </w:rPr>
            </w:pPr>
          </w:p>
        </w:tc>
        <w:tc>
          <w:tcPr>
            <w:tcW w:w="1418" w:type="dxa"/>
            <w:tcBorders>
              <w:top w:val="nil"/>
              <w:left w:val="nil"/>
              <w:bottom w:val="single" w:sz="4" w:space="0" w:color="auto"/>
              <w:right w:val="single" w:sz="4" w:space="0" w:color="auto"/>
            </w:tcBorders>
            <w:shd w:val="clear" w:color="000000" w:fill="FFFF0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50</w:t>
            </w:r>
          </w:p>
        </w:tc>
        <w:tc>
          <w:tcPr>
            <w:tcW w:w="1387" w:type="dxa"/>
            <w:tcBorders>
              <w:top w:val="nil"/>
              <w:left w:val="nil"/>
              <w:bottom w:val="single" w:sz="4" w:space="0" w:color="auto"/>
              <w:right w:val="single" w:sz="4" w:space="0" w:color="auto"/>
            </w:tcBorders>
            <w:shd w:val="clear" w:color="000000" w:fill="FFFF0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48</w:t>
            </w:r>
          </w:p>
        </w:tc>
        <w:tc>
          <w:tcPr>
            <w:tcW w:w="1387" w:type="dxa"/>
            <w:gridSpan w:val="2"/>
            <w:tcBorders>
              <w:top w:val="nil"/>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48</w:t>
            </w:r>
          </w:p>
        </w:tc>
        <w:tc>
          <w:tcPr>
            <w:tcW w:w="1387" w:type="dxa"/>
            <w:tcBorders>
              <w:top w:val="nil"/>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48</w:t>
            </w:r>
          </w:p>
        </w:tc>
        <w:tc>
          <w:tcPr>
            <w:tcW w:w="1387" w:type="dxa"/>
            <w:tcBorders>
              <w:top w:val="nil"/>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49</w:t>
            </w:r>
          </w:p>
        </w:tc>
        <w:tc>
          <w:tcPr>
            <w:tcW w:w="1397" w:type="dxa"/>
            <w:tcBorders>
              <w:top w:val="nil"/>
              <w:left w:val="nil"/>
              <w:bottom w:val="single" w:sz="4" w:space="0" w:color="auto"/>
              <w:right w:val="single" w:sz="4" w:space="0" w:color="auto"/>
            </w:tcBorders>
            <w:shd w:val="clear" w:color="000000" w:fill="00B05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52</w:t>
            </w:r>
          </w:p>
        </w:tc>
      </w:tr>
      <w:tr w:rsidR="00616121" w:rsidRPr="00141639" w:rsidTr="00C01C46">
        <w:trPr>
          <w:trHeight w:val="300"/>
        </w:trPr>
        <w:tc>
          <w:tcPr>
            <w:tcW w:w="155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6121" w:rsidRPr="00D17041" w:rsidRDefault="00616121"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Etajul 2</w:t>
            </w:r>
          </w:p>
        </w:tc>
        <w:tc>
          <w:tcPr>
            <w:tcW w:w="2812"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Apartament 30</w:t>
            </w:r>
          </w:p>
        </w:tc>
        <w:tc>
          <w:tcPr>
            <w:tcW w:w="4154" w:type="dxa"/>
            <w:gridSpan w:val="3"/>
            <w:tcBorders>
              <w:top w:val="single" w:sz="4" w:space="0" w:color="auto"/>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Apartament 42</w:t>
            </w:r>
          </w:p>
        </w:tc>
        <w:tc>
          <w:tcPr>
            <w:tcW w:w="1397" w:type="dxa"/>
            <w:tcBorders>
              <w:top w:val="nil"/>
              <w:left w:val="nil"/>
              <w:bottom w:val="single" w:sz="4" w:space="0" w:color="auto"/>
              <w:right w:val="single" w:sz="4" w:space="0" w:color="auto"/>
            </w:tcBorders>
            <w:shd w:val="clear" w:color="000000" w:fill="00B05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Apart 58</w:t>
            </w:r>
          </w:p>
        </w:tc>
      </w:tr>
      <w:tr w:rsidR="00616121" w:rsidRPr="00141639" w:rsidTr="00C01C46">
        <w:trPr>
          <w:trHeight w:val="300"/>
        </w:trPr>
        <w:tc>
          <w:tcPr>
            <w:tcW w:w="1555" w:type="dxa"/>
            <w:vMerge/>
            <w:tcBorders>
              <w:top w:val="nil"/>
              <w:left w:val="single" w:sz="4" w:space="0" w:color="auto"/>
              <w:bottom w:val="single" w:sz="4" w:space="0" w:color="000000"/>
              <w:right w:val="single" w:sz="4" w:space="0" w:color="auto"/>
            </w:tcBorders>
            <w:vAlign w:val="center"/>
            <w:hideMark/>
          </w:tcPr>
          <w:p w:rsidR="00616121" w:rsidRPr="00D17041" w:rsidRDefault="00616121" w:rsidP="00D17041">
            <w:pPr>
              <w:spacing w:before="60" w:after="60" w:line="240" w:lineRule="auto"/>
              <w:jc w:val="center"/>
              <w:rPr>
                <w:rFonts w:ascii="Times New Roman" w:eastAsia="Times New Roman" w:hAnsi="Times New Roman" w:cs="Times New Roman"/>
                <w:b/>
                <w:noProof/>
                <w:color w:val="000000"/>
              </w:rPr>
            </w:pPr>
          </w:p>
        </w:tc>
        <w:tc>
          <w:tcPr>
            <w:tcW w:w="1418" w:type="dxa"/>
            <w:tcBorders>
              <w:top w:val="nil"/>
              <w:left w:val="nil"/>
              <w:bottom w:val="single" w:sz="4" w:space="0" w:color="auto"/>
              <w:right w:val="single" w:sz="4" w:space="0" w:color="auto"/>
            </w:tcBorders>
            <w:shd w:val="clear" w:color="000000" w:fill="FFFF0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45</w:t>
            </w:r>
          </w:p>
        </w:tc>
        <w:tc>
          <w:tcPr>
            <w:tcW w:w="1387" w:type="dxa"/>
            <w:tcBorders>
              <w:top w:val="nil"/>
              <w:left w:val="nil"/>
              <w:bottom w:val="single" w:sz="4" w:space="0" w:color="auto"/>
              <w:right w:val="single" w:sz="4" w:space="0" w:color="auto"/>
            </w:tcBorders>
            <w:shd w:val="clear" w:color="000000" w:fill="FFFF0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46</w:t>
            </w:r>
          </w:p>
        </w:tc>
        <w:tc>
          <w:tcPr>
            <w:tcW w:w="1387" w:type="dxa"/>
            <w:gridSpan w:val="2"/>
            <w:tcBorders>
              <w:top w:val="nil"/>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45</w:t>
            </w:r>
          </w:p>
        </w:tc>
        <w:tc>
          <w:tcPr>
            <w:tcW w:w="1387" w:type="dxa"/>
            <w:tcBorders>
              <w:top w:val="nil"/>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44</w:t>
            </w:r>
          </w:p>
        </w:tc>
        <w:tc>
          <w:tcPr>
            <w:tcW w:w="1387" w:type="dxa"/>
            <w:tcBorders>
              <w:top w:val="nil"/>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43</w:t>
            </w:r>
          </w:p>
        </w:tc>
        <w:tc>
          <w:tcPr>
            <w:tcW w:w="1397" w:type="dxa"/>
            <w:tcBorders>
              <w:top w:val="nil"/>
              <w:left w:val="nil"/>
              <w:bottom w:val="single" w:sz="4" w:space="0" w:color="auto"/>
              <w:right w:val="single" w:sz="4" w:space="0" w:color="auto"/>
            </w:tcBorders>
            <w:shd w:val="clear" w:color="000000" w:fill="00B05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48</w:t>
            </w:r>
          </w:p>
        </w:tc>
      </w:tr>
      <w:tr w:rsidR="00616121" w:rsidRPr="00141639" w:rsidTr="00C01C46">
        <w:trPr>
          <w:trHeight w:val="300"/>
        </w:trPr>
        <w:tc>
          <w:tcPr>
            <w:tcW w:w="155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6121" w:rsidRPr="00D17041" w:rsidRDefault="00616121"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Etajul 1</w:t>
            </w:r>
          </w:p>
        </w:tc>
        <w:tc>
          <w:tcPr>
            <w:tcW w:w="2812"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Apartament 31</w:t>
            </w:r>
          </w:p>
        </w:tc>
        <w:tc>
          <w:tcPr>
            <w:tcW w:w="4154" w:type="dxa"/>
            <w:gridSpan w:val="3"/>
            <w:tcBorders>
              <w:top w:val="single" w:sz="4" w:space="0" w:color="auto"/>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Apartament 43</w:t>
            </w:r>
          </w:p>
        </w:tc>
        <w:tc>
          <w:tcPr>
            <w:tcW w:w="1397" w:type="dxa"/>
            <w:tcBorders>
              <w:top w:val="nil"/>
              <w:left w:val="nil"/>
              <w:bottom w:val="single" w:sz="4" w:space="0" w:color="auto"/>
              <w:right w:val="single" w:sz="4" w:space="0" w:color="auto"/>
            </w:tcBorders>
            <w:shd w:val="clear" w:color="000000" w:fill="00B05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Apart 59</w:t>
            </w:r>
          </w:p>
        </w:tc>
      </w:tr>
      <w:tr w:rsidR="00616121" w:rsidRPr="00141639" w:rsidTr="00C01C46">
        <w:trPr>
          <w:trHeight w:val="300"/>
        </w:trPr>
        <w:tc>
          <w:tcPr>
            <w:tcW w:w="1555" w:type="dxa"/>
            <w:vMerge/>
            <w:tcBorders>
              <w:top w:val="nil"/>
              <w:left w:val="single" w:sz="4" w:space="0" w:color="auto"/>
              <w:bottom w:val="single" w:sz="4" w:space="0" w:color="000000"/>
              <w:right w:val="single" w:sz="4" w:space="0" w:color="auto"/>
            </w:tcBorders>
            <w:vAlign w:val="center"/>
            <w:hideMark/>
          </w:tcPr>
          <w:p w:rsidR="00616121" w:rsidRPr="00D17041" w:rsidRDefault="00616121" w:rsidP="00D17041">
            <w:pPr>
              <w:spacing w:before="60" w:after="60" w:line="240" w:lineRule="auto"/>
              <w:jc w:val="center"/>
              <w:rPr>
                <w:rFonts w:ascii="Times New Roman" w:eastAsia="Times New Roman" w:hAnsi="Times New Roman" w:cs="Times New Roman"/>
                <w:b/>
                <w:noProof/>
                <w:color w:val="000000"/>
              </w:rPr>
            </w:pPr>
          </w:p>
        </w:tc>
        <w:tc>
          <w:tcPr>
            <w:tcW w:w="1418" w:type="dxa"/>
            <w:tcBorders>
              <w:top w:val="nil"/>
              <w:left w:val="nil"/>
              <w:bottom w:val="single" w:sz="4" w:space="0" w:color="auto"/>
              <w:right w:val="single" w:sz="4" w:space="0" w:color="auto"/>
            </w:tcBorders>
            <w:shd w:val="clear" w:color="000000" w:fill="FFFF0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39</w:t>
            </w:r>
          </w:p>
        </w:tc>
        <w:tc>
          <w:tcPr>
            <w:tcW w:w="1387" w:type="dxa"/>
            <w:tcBorders>
              <w:top w:val="nil"/>
              <w:left w:val="nil"/>
              <w:bottom w:val="single" w:sz="4" w:space="0" w:color="auto"/>
              <w:right w:val="single" w:sz="4" w:space="0" w:color="auto"/>
            </w:tcBorders>
            <w:shd w:val="clear" w:color="000000" w:fill="FFFF0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39</w:t>
            </w:r>
          </w:p>
        </w:tc>
        <w:tc>
          <w:tcPr>
            <w:tcW w:w="1387" w:type="dxa"/>
            <w:gridSpan w:val="2"/>
            <w:tcBorders>
              <w:top w:val="nil"/>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40</w:t>
            </w:r>
          </w:p>
        </w:tc>
        <w:tc>
          <w:tcPr>
            <w:tcW w:w="1387" w:type="dxa"/>
            <w:tcBorders>
              <w:top w:val="nil"/>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41</w:t>
            </w:r>
          </w:p>
        </w:tc>
        <w:tc>
          <w:tcPr>
            <w:tcW w:w="1387" w:type="dxa"/>
            <w:tcBorders>
              <w:top w:val="nil"/>
              <w:left w:val="nil"/>
              <w:bottom w:val="single" w:sz="4" w:space="0" w:color="auto"/>
              <w:right w:val="single" w:sz="4" w:space="0" w:color="auto"/>
            </w:tcBorders>
            <w:shd w:val="clear" w:color="000000" w:fill="00B0F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40</w:t>
            </w:r>
          </w:p>
        </w:tc>
        <w:tc>
          <w:tcPr>
            <w:tcW w:w="1397" w:type="dxa"/>
            <w:tcBorders>
              <w:top w:val="nil"/>
              <w:left w:val="nil"/>
              <w:bottom w:val="single" w:sz="4" w:space="0" w:color="auto"/>
              <w:right w:val="single" w:sz="4" w:space="0" w:color="auto"/>
            </w:tcBorders>
            <w:shd w:val="clear" w:color="000000" w:fill="00B050"/>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46</w:t>
            </w:r>
          </w:p>
        </w:tc>
      </w:tr>
      <w:tr w:rsidR="00616121" w:rsidRPr="00141639" w:rsidTr="00C01C46">
        <w:trPr>
          <w:trHeight w:val="34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616121" w:rsidRPr="00D17041" w:rsidRDefault="00616121"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 xml:space="preserve">Indicații la ieșire </w:t>
            </w:r>
            <w:r w:rsidRPr="00D17041">
              <w:rPr>
                <w:rFonts w:ascii="Times New Roman" w:eastAsia="Times New Roman" w:hAnsi="Times New Roman" w:cs="Times New Roman"/>
                <w:b/>
                <w:noProof/>
                <w:color w:val="000000"/>
                <w:vertAlign w:val="superscript"/>
              </w:rPr>
              <w:t>o</w:t>
            </w:r>
            <w:r w:rsidRPr="00D17041">
              <w:rPr>
                <w:rFonts w:ascii="Times New Roman" w:eastAsia="Times New Roman" w:hAnsi="Times New Roman" w:cs="Times New Roman"/>
                <w:b/>
                <w:noProof/>
                <w:color w:val="000000"/>
              </w:rPr>
              <w:t>C</w:t>
            </w:r>
          </w:p>
        </w:tc>
        <w:tc>
          <w:tcPr>
            <w:tcW w:w="1418" w:type="dxa"/>
            <w:tcBorders>
              <w:top w:val="nil"/>
              <w:left w:val="nil"/>
              <w:bottom w:val="single" w:sz="4" w:space="0" w:color="auto"/>
              <w:right w:val="single" w:sz="4" w:space="0" w:color="auto"/>
            </w:tcBorders>
            <w:shd w:val="clear" w:color="000000" w:fill="C65911"/>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34</w:t>
            </w:r>
          </w:p>
        </w:tc>
        <w:tc>
          <w:tcPr>
            <w:tcW w:w="1387" w:type="dxa"/>
            <w:tcBorders>
              <w:top w:val="nil"/>
              <w:left w:val="nil"/>
              <w:bottom w:val="single" w:sz="4" w:space="0" w:color="auto"/>
              <w:right w:val="single" w:sz="4" w:space="0" w:color="auto"/>
            </w:tcBorders>
            <w:shd w:val="clear" w:color="000000" w:fill="C65911"/>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33</w:t>
            </w:r>
          </w:p>
        </w:tc>
        <w:tc>
          <w:tcPr>
            <w:tcW w:w="1387" w:type="dxa"/>
            <w:gridSpan w:val="2"/>
            <w:tcBorders>
              <w:top w:val="nil"/>
              <w:left w:val="nil"/>
              <w:bottom w:val="single" w:sz="4" w:space="0" w:color="auto"/>
              <w:right w:val="single" w:sz="4" w:space="0" w:color="auto"/>
            </w:tcBorders>
            <w:shd w:val="clear" w:color="000000" w:fill="C65911"/>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34</w:t>
            </w:r>
          </w:p>
        </w:tc>
        <w:tc>
          <w:tcPr>
            <w:tcW w:w="1387" w:type="dxa"/>
            <w:tcBorders>
              <w:top w:val="nil"/>
              <w:left w:val="nil"/>
              <w:bottom w:val="single" w:sz="4" w:space="0" w:color="auto"/>
              <w:right w:val="single" w:sz="4" w:space="0" w:color="auto"/>
            </w:tcBorders>
            <w:shd w:val="clear" w:color="000000" w:fill="C65911"/>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35</w:t>
            </w:r>
          </w:p>
        </w:tc>
        <w:tc>
          <w:tcPr>
            <w:tcW w:w="1387" w:type="dxa"/>
            <w:tcBorders>
              <w:top w:val="nil"/>
              <w:left w:val="nil"/>
              <w:bottom w:val="single" w:sz="4" w:space="0" w:color="auto"/>
              <w:right w:val="single" w:sz="4" w:space="0" w:color="auto"/>
            </w:tcBorders>
            <w:shd w:val="clear" w:color="000000" w:fill="C65911"/>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35</w:t>
            </w:r>
          </w:p>
        </w:tc>
        <w:tc>
          <w:tcPr>
            <w:tcW w:w="1397" w:type="dxa"/>
            <w:tcBorders>
              <w:top w:val="nil"/>
              <w:left w:val="nil"/>
              <w:bottom w:val="single" w:sz="4" w:space="0" w:color="auto"/>
              <w:right w:val="single" w:sz="4" w:space="0" w:color="auto"/>
            </w:tcBorders>
            <w:shd w:val="clear" w:color="000000" w:fill="C65911"/>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40</w:t>
            </w:r>
          </w:p>
        </w:tc>
      </w:tr>
      <w:tr w:rsidR="00616121" w:rsidRPr="00141639" w:rsidTr="00C01C46">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616121" w:rsidRPr="00D17041" w:rsidRDefault="00616121"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Volum indicat de contor m3</w:t>
            </w:r>
          </w:p>
        </w:tc>
        <w:tc>
          <w:tcPr>
            <w:tcW w:w="1418" w:type="dxa"/>
            <w:tcBorders>
              <w:top w:val="nil"/>
              <w:left w:val="nil"/>
              <w:bottom w:val="single" w:sz="4" w:space="0" w:color="auto"/>
              <w:right w:val="single" w:sz="4" w:space="0" w:color="auto"/>
            </w:tcBorders>
            <w:shd w:val="clear" w:color="auto" w:fill="auto"/>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1,25</w:t>
            </w:r>
          </w:p>
        </w:tc>
        <w:tc>
          <w:tcPr>
            <w:tcW w:w="1387" w:type="dxa"/>
            <w:tcBorders>
              <w:top w:val="nil"/>
              <w:left w:val="nil"/>
              <w:bottom w:val="single" w:sz="4" w:space="0" w:color="auto"/>
              <w:right w:val="single" w:sz="4" w:space="0" w:color="auto"/>
            </w:tcBorders>
            <w:shd w:val="clear" w:color="auto" w:fill="auto"/>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1,31</w:t>
            </w:r>
          </w:p>
        </w:tc>
        <w:tc>
          <w:tcPr>
            <w:tcW w:w="1387" w:type="dxa"/>
            <w:gridSpan w:val="2"/>
            <w:tcBorders>
              <w:top w:val="nil"/>
              <w:left w:val="nil"/>
              <w:bottom w:val="single" w:sz="4" w:space="0" w:color="auto"/>
              <w:right w:val="single" w:sz="4" w:space="0" w:color="auto"/>
            </w:tcBorders>
            <w:shd w:val="clear" w:color="auto" w:fill="auto"/>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1,82</w:t>
            </w:r>
          </w:p>
        </w:tc>
        <w:tc>
          <w:tcPr>
            <w:tcW w:w="1387" w:type="dxa"/>
            <w:tcBorders>
              <w:top w:val="nil"/>
              <w:left w:val="nil"/>
              <w:bottom w:val="single" w:sz="4" w:space="0" w:color="auto"/>
              <w:right w:val="single" w:sz="4" w:space="0" w:color="auto"/>
            </w:tcBorders>
            <w:shd w:val="clear" w:color="auto" w:fill="auto"/>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1,55</w:t>
            </w:r>
          </w:p>
        </w:tc>
        <w:tc>
          <w:tcPr>
            <w:tcW w:w="1387" w:type="dxa"/>
            <w:tcBorders>
              <w:top w:val="nil"/>
              <w:left w:val="nil"/>
              <w:bottom w:val="single" w:sz="4" w:space="0" w:color="auto"/>
              <w:right w:val="single" w:sz="4" w:space="0" w:color="auto"/>
            </w:tcBorders>
            <w:shd w:val="clear" w:color="auto" w:fill="auto"/>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1,48</w:t>
            </w:r>
          </w:p>
        </w:tc>
        <w:tc>
          <w:tcPr>
            <w:tcW w:w="1397" w:type="dxa"/>
            <w:tcBorders>
              <w:top w:val="nil"/>
              <w:left w:val="nil"/>
              <w:bottom w:val="single" w:sz="4" w:space="0" w:color="auto"/>
              <w:right w:val="single" w:sz="4" w:space="0" w:color="auto"/>
            </w:tcBorders>
            <w:shd w:val="clear" w:color="auto" w:fill="auto"/>
            <w:noWrap/>
            <w:vAlign w:val="center"/>
            <w:hideMark/>
          </w:tcPr>
          <w:p w:rsidR="00616121" w:rsidRPr="00141639" w:rsidRDefault="00616121" w:rsidP="00D17041">
            <w:pPr>
              <w:spacing w:before="60" w:after="60" w:line="240" w:lineRule="auto"/>
              <w:jc w:val="center"/>
              <w:rPr>
                <w:rFonts w:ascii="Times New Roman" w:eastAsia="Times New Roman" w:hAnsi="Times New Roman" w:cs="Times New Roman"/>
                <w:noProof/>
                <w:color w:val="000000"/>
              </w:rPr>
            </w:pPr>
            <w:r w:rsidRPr="00141639">
              <w:rPr>
                <w:rFonts w:ascii="Times New Roman" w:eastAsia="Times New Roman" w:hAnsi="Times New Roman" w:cs="Times New Roman"/>
                <w:noProof/>
                <w:color w:val="000000"/>
              </w:rPr>
              <w:t>1,84</w:t>
            </w:r>
          </w:p>
        </w:tc>
      </w:tr>
    </w:tbl>
    <w:p w:rsidR="00616121" w:rsidRPr="00044EF6" w:rsidRDefault="00616121" w:rsidP="00DC37DD">
      <w:pPr>
        <w:rPr>
          <w:rFonts w:ascii="Times New Roman" w:hAnsi="Times New Roman" w:cs="Times New Roman"/>
          <w:noProof/>
          <w:sz w:val="24"/>
        </w:rPr>
      </w:pPr>
    </w:p>
    <w:p w:rsidR="00616121" w:rsidRPr="00044EF6" w:rsidRDefault="00616121" w:rsidP="00DC37DD">
      <w:pPr>
        <w:rPr>
          <w:rFonts w:ascii="Times New Roman" w:hAnsi="Times New Roman" w:cs="Times New Roman"/>
          <w:noProof/>
          <w:sz w:val="24"/>
        </w:rPr>
      </w:pPr>
      <w:r w:rsidRPr="00044EF6">
        <w:rPr>
          <w:rFonts w:ascii="Times New Roman" w:hAnsi="Times New Roman" w:cs="Times New Roman"/>
          <w:noProof/>
          <w:sz w:val="24"/>
        </w:rPr>
        <w:lastRenderedPageBreak/>
        <w:t xml:space="preserve">Aceste indicații vor fi calculate în timp real de o unitate de comandă și control electronic de tip calculator de contor sau chiar un server (pentru mai multe clădiri) </w:t>
      </w:r>
    </w:p>
    <w:p w:rsidR="002A24D4" w:rsidRPr="00044EF6" w:rsidRDefault="002A24D4" w:rsidP="008C2F58">
      <w:pPr>
        <w:jc w:val="both"/>
        <w:rPr>
          <w:rFonts w:ascii="Times New Roman" w:hAnsi="Times New Roman" w:cs="Times New Roman"/>
          <w:noProof/>
          <w:sz w:val="24"/>
        </w:rPr>
      </w:pPr>
      <w:r w:rsidRPr="00044EF6">
        <w:rPr>
          <w:rFonts w:ascii="Times New Roman" w:hAnsi="Times New Roman" w:cs="Times New Roman"/>
          <w:noProof/>
          <w:sz w:val="24"/>
        </w:rPr>
        <w:t>În tabelul de mai jos sunt date deja calculel</w:t>
      </w:r>
      <w:r w:rsidR="002E0269">
        <w:rPr>
          <w:rFonts w:ascii="Times New Roman" w:hAnsi="Times New Roman" w:cs="Times New Roman"/>
          <w:noProof/>
          <w:sz w:val="24"/>
        </w:rPr>
        <w:t>e</w:t>
      </w:r>
      <w:r w:rsidRPr="00044EF6">
        <w:rPr>
          <w:rFonts w:ascii="Times New Roman" w:hAnsi="Times New Roman" w:cs="Times New Roman"/>
          <w:noProof/>
          <w:sz w:val="24"/>
        </w:rPr>
        <w:t xml:space="preserve"> rezultate din aplicarea formulei simple de </w:t>
      </w:r>
      <w:r w:rsidR="002E0269">
        <w:rPr>
          <w:rFonts w:ascii="Times New Roman" w:hAnsi="Times New Roman" w:cs="Times New Roman"/>
          <w:noProof/>
          <w:sz w:val="24"/>
        </w:rPr>
        <w:t>determinare</w:t>
      </w:r>
      <w:r w:rsidR="002E0269" w:rsidRPr="00044EF6">
        <w:rPr>
          <w:rFonts w:ascii="Times New Roman" w:hAnsi="Times New Roman" w:cs="Times New Roman"/>
          <w:noProof/>
          <w:sz w:val="24"/>
        </w:rPr>
        <w:t xml:space="preserve"> </w:t>
      </w:r>
      <w:r w:rsidRPr="00044EF6">
        <w:rPr>
          <w:rFonts w:ascii="Times New Roman" w:hAnsi="Times New Roman" w:cs="Times New Roman"/>
          <w:noProof/>
          <w:sz w:val="24"/>
        </w:rPr>
        <w:t xml:space="preserve">a cantității de căldură per fiecare celulă de consum formată de un etaj și o verticală </w:t>
      </w:r>
    </w:p>
    <w:tbl>
      <w:tblPr>
        <w:tblW w:w="9493" w:type="dxa"/>
        <w:tblLook w:val="04A0" w:firstRow="1" w:lastRow="0" w:firstColumn="1" w:lastColumn="0" w:noHBand="0" w:noVBand="1"/>
      </w:tblPr>
      <w:tblGrid>
        <w:gridCol w:w="1413"/>
        <w:gridCol w:w="1560"/>
        <w:gridCol w:w="1417"/>
        <w:gridCol w:w="1275"/>
        <w:gridCol w:w="1134"/>
        <w:gridCol w:w="1418"/>
        <w:gridCol w:w="1276"/>
      </w:tblGrid>
      <w:tr w:rsidR="008A3904" w:rsidRPr="00141639" w:rsidTr="00D17041">
        <w:trPr>
          <w:trHeight w:val="300"/>
        </w:trPr>
        <w:tc>
          <w:tcPr>
            <w:tcW w:w="1413"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Verticale (Стояки)</w:t>
            </w:r>
          </w:p>
        </w:tc>
        <w:tc>
          <w:tcPr>
            <w:tcW w:w="1560" w:type="dxa"/>
            <w:tcBorders>
              <w:top w:val="single" w:sz="4" w:space="0" w:color="auto"/>
              <w:left w:val="nil"/>
              <w:bottom w:val="single" w:sz="4" w:space="0" w:color="auto"/>
              <w:right w:val="single" w:sz="4" w:space="0" w:color="auto"/>
            </w:tcBorders>
            <w:shd w:val="clear" w:color="000000" w:fill="92D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Verticala 1</w:t>
            </w:r>
          </w:p>
        </w:tc>
        <w:tc>
          <w:tcPr>
            <w:tcW w:w="1417" w:type="dxa"/>
            <w:tcBorders>
              <w:top w:val="single" w:sz="4" w:space="0" w:color="auto"/>
              <w:left w:val="nil"/>
              <w:bottom w:val="single" w:sz="4" w:space="0" w:color="auto"/>
              <w:right w:val="single" w:sz="4" w:space="0" w:color="auto"/>
            </w:tcBorders>
            <w:shd w:val="clear" w:color="000000" w:fill="92D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Verticala 2</w:t>
            </w:r>
          </w:p>
        </w:tc>
        <w:tc>
          <w:tcPr>
            <w:tcW w:w="1275" w:type="dxa"/>
            <w:tcBorders>
              <w:top w:val="single" w:sz="4" w:space="0" w:color="auto"/>
              <w:left w:val="nil"/>
              <w:bottom w:val="single" w:sz="4" w:space="0" w:color="auto"/>
              <w:right w:val="single" w:sz="4" w:space="0" w:color="auto"/>
            </w:tcBorders>
            <w:shd w:val="clear" w:color="000000" w:fill="92D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Verticala 3</w:t>
            </w:r>
          </w:p>
        </w:tc>
        <w:tc>
          <w:tcPr>
            <w:tcW w:w="1134" w:type="dxa"/>
            <w:tcBorders>
              <w:top w:val="single" w:sz="4" w:space="0" w:color="auto"/>
              <w:left w:val="nil"/>
              <w:bottom w:val="single" w:sz="4" w:space="0" w:color="auto"/>
              <w:right w:val="single" w:sz="4" w:space="0" w:color="auto"/>
            </w:tcBorders>
            <w:shd w:val="clear" w:color="000000" w:fill="92D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Verticala i</w:t>
            </w:r>
          </w:p>
        </w:tc>
        <w:tc>
          <w:tcPr>
            <w:tcW w:w="1418" w:type="dxa"/>
            <w:tcBorders>
              <w:top w:val="single" w:sz="4" w:space="0" w:color="auto"/>
              <w:left w:val="nil"/>
              <w:bottom w:val="single" w:sz="4" w:space="0" w:color="auto"/>
              <w:right w:val="single" w:sz="4" w:space="0" w:color="auto"/>
            </w:tcBorders>
            <w:shd w:val="clear" w:color="000000" w:fill="92D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Verticala i+1</w:t>
            </w:r>
          </w:p>
        </w:tc>
        <w:tc>
          <w:tcPr>
            <w:tcW w:w="1276" w:type="dxa"/>
            <w:tcBorders>
              <w:top w:val="single" w:sz="4" w:space="0" w:color="auto"/>
              <w:left w:val="nil"/>
              <w:bottom w:val="single" w:sz="4" w:space="0" w:color="auto"/>
              <w:right w:val="single" w:sz="4" w:space="0" w:color="auto"/>
            </w:tcBorders>
            <w:shd w:val="clear" w:color="000000" w:fill="92D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Verticala n</w:t>
            </w:r>
          </w:p>
        </w:tc>
      </w:tr>
      <w:tr w:rsidR="008A3904" w:rsidRPr="00141639" w:rsidTr="00D17041">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Etaje</w:t>
            </w:r>
          </w:p>
        </w:tc>
        <w:tc>
          <w:tcPr>
            <w:tcW w:w="1560" w:type="dxa"/>
            <w:tcBorders>
              <w:top w:val="nil"/>
              <w:left w:val="nil"/>
              <w:bottom w:val="single" w:sz="4" w:space="0" w:color="auto"/>
              <w:right w:val="single" w:sz="4" w:space="0" w:color="auto"/>
            </w:tcBorders>
            <w:shd w:val="clear" w:color="auto" w:fill="auto"/>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Consum in Gcal</w:t>
            </w:r>
          </w:p>
        </w:tc>
        <w:tc>
          <w:tcPr>
            <w:tcW w:w="1417" w:type="dxa"/>
            <w:tcBorders>
              <w:top w:val="nil"/>
              <w:left w:val="nil"/>
              <w:bottom w:val="single" w:sz="4" w:space="0" w:color="auto"/>
              <w:right w:val="single" w:sz="4" w:space="0" w:color="auto"/>
            </w:tcBorders>
            <w:shd w:val="clear" w:color="auto" w:fill="auto"/>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Consum in Gcal</w:t>
            </w:r>
          </w:p>
        </w:tc>
        <w:tc>
          <w:tcPr>
            <w:tcW w:w="1275" w:type="dxa"/>
            <w:tcBorders>
              <w:top w:val="nil"/>
              <w:left w:val="nil"/>
              <w:bottom w:val="single" w:sz="4" w:space="0" w:color="auto"/>
              <w:right w:val="single" w:sz="4" w:space="0" w:color="auto"/>
            </w:tcBorders>
            <w:shd w:val="clear" w:color="auto" w:fill="auto"/>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Consum in Gcal</w:t>
            </w:r>
          </w:p>
        </w:tc>
        <w:tc>
          <w:tcPr>
            <w:tcW w:w="1134" w:type="dxa"/>
            <w:tcBorders>
              <w:top w:val="nil"/>
              <w:left w:val="nil"/>
              <w:bottom w:val="single" w:sz="4" w:space="0" w:color="auto"/>
              <w:right w:val="single" w:sz="4" w:space="0" w:color="auto"/>
            </w:tcBorders>
            <w:shd w:val="clear" w:color="auto" w:fill="auto"/>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Consum in Gcal</w:t>
            </w:r>
          </w:p>
        </w:tc>
        <w:tc>
          <w:tcPr>
            <w:tcW w:w="1418" w:type="dxa"/>
            <w:tcBorders>
              <w:top w:val="nil"/>
              <w:left w:val="nil"/>
              <w:bottom w:val="single" w:sz="4" w:space="0" w:color="auto"/>
              <w:right w:val="single" w:sz="4" w:space="0" w:color="auto"/>
            </w:tcBorders>
            <w:shd w:val="clear" w:color="auto" w:fill="auto"/>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Consum in Gcal</w:t>
            </w:r>
          </w:p>
        </w:tc>
        <w:tc>
          <w:tcPr>
            <w:tcW w:w="1276" w:type="dxa"/>
            <w:tcBorders>
              <w:top w:val="nil"/>
              <w:left w:val="nil"/>
              <w:bottom w:val="single" w:sz="4" w:space="0" w:color="auto"/>
              <w:right w:val="single" w:sz="4" w:space="0" w:color="auto"/>
            </w:tcBorders>
            <w:shd w:val="clear" w:color="auto" w:fill="auto"/>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Consum in Gcal</w:t>
            </w:r>
          </w:p>
        </w:tc>
      </w:tr>
      <w:tr w:rsidR="008A3904" w:rsidRPr="00141639" w:rsidTr="00D17041">
        <w:trPr>
          <w:trHeight w:val="300"/>
        </w:trPr>
        <w:tc>
          <w:tcPr>
            <w:tcW w:w="14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Etajul 9</w:t>
            </w:r>
          </w:p>
        </w:tc>
        <w:tc>
          <w:tcPr>
            <w:tcW w:w="2977"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23</w:t>
            </w:r>
          </w:p>
        </w:tc>
        <w:tc>
          <w:tcPr>
            <w:tcW w:w="3827" w:type="dxa"/>
            <w:gridSpan w:val="3"/>
            <w:tcBorders>
              <w:top w:val="single" w:sz="4" w:space="0" w:color="auto"/>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35</w:t>
            </w:r>
          </w:p>
        </w:tc>
        <w:tc>
          <w:tcPr>
            <w:tcW w:w="1276"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 51</w:t>
            </w:r>
          </w:p>
        </w:tc>
      </w:tr>
      <w:tr w:rsidR="008A3904" w:rsidRPr="00141639" w:rsidTr="00D17041">
        <w:trPr>
          <w:trHeight w:val="300"/>
        </w:trPr>
        <w:tc>
          <w:tcPr>
            <w:tcW w:w="1413" w:type="dxa"/>
            <w:vMerge/>
            <w:tcBorders>
              <w:top w:val="nil"/>
              <w:left w:val="single" w:sz="4" w:space="0" w:color="auto"/>
              <w:bottom w:val="single" w:sz="4" w:space="0" w:color="000000"/>
              <w:right w:val="single" w:sz="4" w:space="0" w:color="auto"/>
            </w:tcBorders>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p>
        </w:tc>
        <w:tc>
          <w:tcPr>
            <w:tcW w:w="1560"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0,0075</w:t>
            </w:r>
          </w:p>
        </w:tc>
        <w:tc>
          <w:tcPr>
            <w:tcW w:w="1417"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0,0079</w:t>
            </w:r>
          </w:p>
        </w:tc>
        <w:tc>
          <w:tcPr>
            <w:tcW w:w="1275"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0,0091</w:t>
            </w:r>
          </w:p>
        </w:tc>
        <w:tc>
          <w:tcPr>
            <w:tcW w:w="1134"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0,0093</w:t>
            </w:r>
          </w:p>
        </w:tc>
        <w:tc>
          <w:tcPr>
            <w:tcW w:w="1418"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0,0074</w:t>
            </w:r>
          </w:p>
        </w:tc>
        <w:tc>
          <w:tcPr>
            <w:tcW w:w="1276"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0,0110</w:t>
            </w:r>
          </w:p>
        </w:tc>
      </w:tr>
      <w:tr w:rsidR="008A3904" w:rsidRPr="00141639" w:rsidTr="00D17041">
        <w:trPr>
          <w:trHeight w:val="300"/>
        </w:trPr>
        <w:tc>
          <w:tcPr>
            <w:tcW w:w="14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Etajul 8</w:t>
            </w:r>
          </w:p>
        </w:tc>
        <w:tc>
          <w:tcPr>
            <w:tcW w:w="2977"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24</w:t>
            </w:r>
          </w:p>
        </w:tc>
        <w:tc>
          <w:tcPr>
            <w:tcW w:w="3827" w:type="dxa"/>
            <w:gridSpan w:val="3"/>
            <w:tcBorders>
              <w:top w:val="single" w:sz="4" w:space="0" w:color="auto"/>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36</w:t>
            </w:r>
          </w:p>
        </w:tc>
        <w:tc>
          <w:tcPr>
            <w:tcW w:w="1276"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 52</w:t>
            </w:r>
          </w:p>
        </w:tc>
      </w:tr>
      <w:tr w:rsidR="008A3904" w:rsidRPr="00141639" w:rsidTr="00D17041">
        <w:trPr>
          <w:trHeight w:val="300"/>
        </w:trPr>
        <w:tc>
          <w:tcPr>
            <w:tcW w:w="1413" w:type="dxa"/>
            <w:vMerge/>
            <w:tcBorders>
              <w:top w:val="nil"/>
              <w:left w:val="single" w:sz="4" w:space="0" w:color="auto"/>
              <w:bottom w:val="single" w:sz="4" w:space="0" w:color="000000"/>
              <w:right w:val="single" w:sz="4" w:space="0" w:color="auto"/>
            </w:tcBorders>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p>
        </w:tc>
        <w:tc>
          <w:tcPr>
            <w:tcW w:w="1560"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0,0063</w:t>
            </w:r>
          </w:p>
        </w:tc>
        <w:tc>
          <w:tcPr>
            <w:tcW w:w="1417"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0,0066</w:t>
            </w:r>
          </w:p>
        </w:tc>
        <w:tc>
          <w:tcPr>
            <w:tcW w:w="1275"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0,0091</w:t>
            </w:r>
          </w:p>
        </w:tc>
        <w:tc>
          <w:tcPr>
            <w:tcW w:w="1134"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0,0062</w:t>
            </w:r>
          </w:p>
        </w:tc>
        <w:tc>
          <w:tcPr>
            <w:tcW w:w="1418"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0,0089</w:t>
            </w:r>
          </w:p>
        </w:tc>
        <w:tc>
          <w:tcPr>
            <w:tcW w:w="1276"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0,0074</w:t>
            </w:r>
          </w:p>
        </w:tc>
      </w:tr>
      <w:tr w:rsidR="008A3904" w:rsidRPr="00141639" w:rsidTr="00D17041">
        <w:trPr>
          <w:trHeight w:val="300"/>
        </w:trPr>
        <w:tc>
          <w:tcPr>
            <w:tcW w:w="14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Etajul 7</w:t>
            </w:r>
          </w:p>
        </w:tc>
        <w:tc>
          <w:tcPr>
            <w:tcW w:w="2977"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25</w:t>
            </w:r>
          </w:p>
        </w:tc>
        <w:tc>
          <w:tcPr>
            <w:tcW w:w="3827" w:type="dxa"/>
            <w:gridSpan w:val="3"/>
            <w:tcBorders>
              <w:top w:val="single" w:sz="4" w:space="0" w:color="auto"/>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37</w:t>
            </w:r>
          </w:p>
        </w:tc>
        <w:tc>
          <w:tcPr>
            <w:tcW w:w="1276"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 53</w:t>
            </w:r>
          </w:p>
        </w:tc>
      </w:tr>
      <w:tr w:rsidR="008A3904" w:rsidRPr="00141639" w:rsidTr="00D17041">
        <w:trPr>
          <w:trHeight w:val="300"/>
        </w:trPr>
        <w:tc>
          <w:tcPr>
            <w:tcW w:w="1413" w:type="dxa"/>
            <w:vMerge/>
            <w:tcBorders>
              <w:top w:val="nil"/>
              <w:left w:val="single" w:sz="4" w:space="0" w:color="auto"/>
              <w:bottom w:val="single" w:sz="4" w:space="0" w:color="000000"/>
              <w:right w:val="single" w:sz="4" w:space="0" w:color="auto"/>
            </w:tcBorders>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p>
        </w:tc>
        <w:tc>
          <w:tcPr>
            <w:tcW w:w="1560"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0,0088</w:t>
            </w:r>
          </w:p>
        </w:tc>
        <w:tc>
          <w:tcPr>
            <w:tcW w:w="1417"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0,0092</w:t>
            </w:r>
          </w:p>
        </w:tc>
        <w:tc>
          <w:tcPr>
            <w:tcW w:w="1275"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0,0091</w:t>
            </w:r>
          </w:p>
        </w:tc>
        <w:tc>
          <w:tcPr>
            <w:tcW w:w="1134"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0,0093</w:t>
            </w:r>
          </w:p>
        </w:tc>
        <w:tc>
          <w:tcPr>
            <w:tcW w:w="1418"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0,0059</w:t>
            </w:r>
          </w:p>
        </w:tc>
        <w:tc>
          <w:tcPr>
            <w:tcW w:w="1276"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0,0110</w:t>
            </w:r>
          </w:p>
        </w:tc>
      </w:tr>
      <w:tr w:rsidR="008A3904" w:rsidRPr="00141639" w:rsidTr="00D17041">
        <w:trPr>
          <w:trHeight w:val="300"/>
        </w:trPr>
        <w:tc>
          <w:tcPr>
            <w:tcW w:w="14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Etajul 6</w:t>
            </w:r>
          </w:p>
        </w:tc>
        <w:tc>
          <w:tcPr>
            <w:tcW w:w="2977"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26</w:t>
            </w:r>
          </w:p>
        </w:tc>
        <w:tc>
          <w:tcPr>
            <w:tcW w:w="3827" w:type="dxa"/>
            <w:gridSpan w:val="3"/>
            <w:tcBorders>
              <w:top w:val="single" w:sz="4" w:space="0" w:color="auto"/>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38</w:t>
            </w:r>
          </w:p>
        </w:tc>
        <w:tc>
          <w:tcPr>
            <w:tcW w:w="1276"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 54</w:t>
            </w:r>
          </w:p>
        </w:tc>
      </w:tr>
      <w:tr w:rsidR="008A3904" w:rsidRPr="00141639" w:rsidTr="00D17041">
        <w:trPr>
          <w:trHeight w:val="300"/>
        </w:trPr>
        <w:tc>
          <w:tcPr>
            <w:tcW w:w="1413" w:type="dxa"/>
            <w:vMerge/>
            <w:tcBorders>
              <w:top w:val="nil"/>
              <w:left w:val="single" w:sz="4" w:space="0" w:color="auto"/>
              <w:bottom w:val="single" w:sz="4" w:space="0" w:color="000000"/>
              <w:right w:val="single" w:sz="4" w:space="0" w:color="auto"/>
            </w:tcBorders>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p>
        </w:tc>
        <w:tc>
          <w:tcPr>
            <w:tcW w:w="1560"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0,0063</w:t>
            </w:r>
          </w:p>
        </w:tc>
        <w:tc>
          <w:tcPr>
            <w:tcW w:w="1417"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0,0066</w:t>
            </w:r>
          </w:p>
        </w:tc>
        <w:tc>
          <w:tcPr>
            <w:tcW w:w="1275"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0,0127</w:t>
            </w:r>
          </w:p>
        </w:tc>
        <w:tc>
          <w:tcPr>
            <w:tcW w:w="1134"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0,0078</w:t>
            </w:r>
          </w:p>
        </w:tc>
        <w:tc>
          <w:tcPr>
            <w:tcW w:w="1418"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0,0089</w:t>
            </w:r>
          </w:p>
        </w:tc>
        <w:tc>
          <w:tcPr>
            <w:tcW w:w="1276"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0,0074</w:t>
            </w:r>
          </w:p>
        </w:tc>
      </w:tr>
      <w:tr w:rsidR="008A3904" w:rsidRPr="00141639" w:rsidTr="00D17041">
        <w:trPr>
          <w:trHeight w:val="300"/>
        </w:trPr>
        <w:tc>
          <w:tcPr>
            <w:tcW w:w="14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Etajul 5</w:t>
            </w:r>
          </w:p>
        </w:tc>
        <w:tc>
          <w:tcPr>
            <w:tcW w:w="2977"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27</w:t>
            </w:r>
          </w:p>
        </w:tc>
        <w:tc>
          <w:tcPr>
            <w:tcW w:w="3827" w:type="dxa"/>
            <w:gridSpan w:val="3"/>
            <w:tcBorders>
              <w:top w:val="single" w:sz="4" w:space="0" w:color="auto"/>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39</w:t>
            </w:r>
          </w:p>
        </w:tc>
        <w:tc>
          <w:tcPr>
            <w:tcW w:w="1276"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 55</w:t>
            </w:r>
          </w:p>
        </w:tc>
      </w:tr>
      <w:tr w:rsidR="008A3904" w:rsidRPr="00141639" w:rsidTr="00D17041">
        <w:trPr>
          <w:trHeight w:val="300"/>
        </w:trPr>
        <w:tc>
          <w:tcPr>
            <w:tcW w:w="1413" w:type="dxa"/>
            <w:vMerge/>
            <w:tcBorders>
              <w:top w:val="nil"/>
              <w:left w:val="single" w:sz="4" w:space="0" w:color="auto"/>
              <w:bottom w:val="single" w:sz="4" w:space="0" w:color="000000"/>
              <w:right w:val="single" w:sz="4" w:space="0" w:color="auto"/>
            </w:tcBorders>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p>
        </w:tc>
        <w:tc>
          <w:tcPr>
            <w:tcW w:w="1560"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0,0075</w:t>
            </w:r>
          </w:p>
        </w:tc>
        <w:tc>
          <w:tcPr>
            <w:tcW w:w="1417"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0,0079</w:t>
            </w:r>
          </w:p>
        </w:tc>
        <w:tc>
          <w:tcPr>
            <w:tcW w:w="1275"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0,0091</w:t>
            </w:r>
          </w:p>
        </w:tc>
        <w:tc>
          <w:tcPr>
            <w:tcW w:w="1134"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0,0078</w:t>
            </w:r>
          </w:p>
        </w:tc>
        <w:tc>
          <w:tcPr>
            <w:tcW w:w="1418"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0,0089</w:t>
            </w:r>
          </w:p>
        </w:tc>
        <w:tc>
          <w:tcPr>
            <w:tcW w:w="1276"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0,0074</w:t>
            </w:r>
          </w:p>
        </w:tc>
      </w:tr>
      <w:tr w:rsidR="008A3904" w:rsidRPr="00141639" w:rsidTr="00D17041">
        <w:trPr>
          <w:trHeight w:val="300"/>
        </w:trPr>
        <w:tc>
          <w:tcPr>
            <w:tcW w:w="14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Etajul 4</w:t>
            </w:r>
          </w:p>
        </w:tc>
        <w:tc>
          <w:tcPr>
            <w:tcW w:w="2977"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28</w:t>
            </w:r>
          </w:p>
        </w:tc>
        <w:tc>
          <w:tcPr>
            <w:tcW w:w="3827" w:type="dxa"/>
            <w:gridSpan w:val="3"/>
            <w:tcBorders>
              <w:top w:val="single" w:sz="4" w:space="0" w:color="auto"/>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40</w:t>
            </w:r>
          </w:p>
        </w:tc>
        <w:tc>
          <w:tcPr>
            <w:tcW w:w="1276"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 56</w:t>
            </w:r>
          </w:p>
        </w:tc>
      </w:tr>
      <w:tr w:rsidR="008A3904" w:rsidRPr="00141639" w:rsidTr="00D17041">
        <w:trPr>
          <w:trHeight w:val="300"/>
        </w:trPr>
        <w:tc>
          <w:tcPr>
            <w:tcW w:w="1413" w:type="dxa"/>
            <w:vMerge/>
            <w:tcBorders>
              <w:top w:val="nil"/>
              <w:left w:val="single" w:sz="4" w:space="0" w:color="auto"/>
              <w:bottom w:val="single" w:sz="4" w:space="0" w:color="000000"/>
              <w:right w:val="single" w:sz="4" w:space="0" w:color="auto"/>
            </w:tcBorders>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p>
        </w:tc>
        <w:tc>
          <w:tcPr>
            <w:tcW w:w="1560"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0,0038</w:t>
            </w:r>
          </w:p>
        </w:tc>
        <w:tc>
          <w:tcPr>
            <w:tcW w:w="1417"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0,0052</w:t>
            </w:r>
          </w:p>
        </w:tc>
        <w:tc>
          <w:tcPr>
            <w:tcW w:w="1275"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0,0091</w:t>
            </w:r>
          </w:p>
        </w:tc>
        <w:tc>
          <w:tcPr>
            <w:tcW w:w="1134"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0,0093</w:t>
            </w:r>
          </w:p>
        </w:tc>
        <w:tc>
          <w:tcPr>
            <w:tcW w:w="1418"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0,0059</w:t>
            </w:r>
          </w:p>
        </w:tc>
        <w:tc>
          <w:tcPr>
            <w:tcW w:w="1276"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0,0092</w:t>
            </w:r>
          </w:p>
        </w:tc>
      </w:tr>
      <w:tr w:rsidR="008A3904" w:rsidRPr="00141639" w:rsidTr="00D17041">
        <w:trPr>
          <w:trHeight w:val="300"/>
        </w:trPr>
        <w:tc>
          <w:tcPr>
            <w:tcW w:w="14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Etajul 3</w:t>
            </w:r>
          </w:p>
        </w:tc>
        <w:tc>
          <w:tcPr>
            <w:tcW w:w="2977"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29</w:t>
            </w:r>
          </w:p>
        </w:tc>
        <w:tc>
          <w:tcPr>
            <w:tcW w:w="3827" w:type="dxa"/>
            <w:gridSpan w:val="3"/>
            <w:tcBorders>
              <w:top w:val="single" w:sz="4" w:space="0" w:color="auto"/>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41</w:t>
            </w:r>
          </w:p>
        </w:tc>
        <w:tc>
          <w:tcPr>
            <w:tcW w:w="1276"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 57</w:t>
            </w:r>
          </w:p>
        </w:tc>
      </w:tr>
      <w:tr w:rsidR="008A3904" w:rsidRPr="00141639" w:rsidTr="00D17041">
        <w:trPr>
          <w:trHeight w:val="300"/>
        </w:trPr>
        <w:tc>
          <w:tcPr>
            <w:tcW w:w="1413" w:type="dxa"/>
            <w:vMerge/>
            <w:tcBorders>
              <w:top w:val="nil"/>
              <w:left w:val="single" w:sz="4" w:space="0" w:color="auto"/>
              <w:bottom w:val="single" w:sz="4" w:space="0" w:color="000000"/>
              <w:right w:val="single" w:sz="4" w:space="0" w:color="auto"/>
            </w:tcBorders>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p>
        </w:tc>
        <w:tc>
          <w:tcPr>
            <w:tcW w:w="1560"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0,0063</w:t>
            </w:r>
          </w:p>
        </w:tc>
        <w:tc>
          <w:tcPr>
            <w:tcW w:w="1417"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0,0026</w:t>
            </w:r>
          </w:p>
        </w:tc>
        <w:tc>
          <w:tcPr>
            <w:tcW w:w="1275"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0,0055</w:t>
            </w:r>
          </w:p>
        </w:tc>
        <w:tc>
          <w:tcPr>
            <w:tcW w:w="1134"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0,0062</w:t>
            </w:r>
          </w:p>
        </w:tc>
        <w:tc>
          <w:tcPr>
            <w:tcW w:w="1418"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0,0089</w:t>
            </w:r>
          </w:p>
        </w:tc>
        <w:tc>
          <w:tcPr>
            <w:tcW w:w="1276"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0,0074</w:t>
            </w:r>
          </w:p>
        </w:tc>
      </w:tr>
      <w:tr w:rsidR="008A3904" w:rsidRPr="00141639" w:rsidTr="00D17041">
        <w:trPr>
          <w:trHeight w:val="300"/>
        </w:trPr>
        <w:tc>
          <w:tcPr>
            <w:tcW w:w="14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Etajul 2</w:t>
            </w:r>
          </w:p>
        </w:tc>
        <w:tc>
          <w:tcPr>
            <w:tcW w:w="2977"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30</w:t>
            </w:r>
          </w:p>
        </w:tc>
        <w:tc>
          <w:tcPr>
            <w:tcW w:w="3827" w:type="dxa"/>
            <w:gridSpan w:val="3"/>
            <w:tcBorders>
              <w:top w:val="single" w:sz="4" w:space="0" w:color="auto"/>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42</w:t>
            </w:r>
          </w:p>
        </w:tc>
        <w:tc>
          <w:tcPr>
            <w:tcW w:w="1276"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 58</w:t>
            </w:r>
          </w:p>
        </w:tc>
      </w:tr>
      <w:tr w:rsidR="008A3904" w:rsidRPr="00141639" w:rsidTr="00D17041">
        <w:trPr>
          <w:trHeight w:val="300"/>
        </w:trPr>
        <w:tc>
          <w:tcPr>
            <w:tcW w:w="1413" w:type="dxa"/>
            <w:vMerge/>
            <w:tcBorders>
              <w:top w:val="nil"/>
              <w:left w:val="single" w:sz="4" w:space="0" w:color="auto"/>
              <w:bottom w:val="single" w:sz="4" w:space="0" w:color="000000"/>
              <w:right w:val="single" w:sz="4" w:space="0" w:color="auto"/>
            </w:tcBorders>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p>
        </w:tc>
        <w:tc>
          <w:tcPr>
            <w:tcW w:w="1560"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0,0075</w:t>
            </w:r>
          </w:p>
        </w:tc>
        <w:tc>
          <w:tcPr>
            <w:tcW w:w="1417"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0,0092</w:t>
            </w:r>
          </w:p>
        </w:tc>
        <w:tc>
          <w:tcPr>
            <w:tcW w:w="1275"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0,0091</w:t>
            </w:r>
          </w:p>
        </w:tc>
        <w:tc>
          <w:tcPr>
            <w:tcW w:w="1134"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0,0047</w:t>
            </w:r>
          </w:p>
        </w:tc>
        <w:tc>
          <w:tcPr>
            <w:tcW w:w="1418"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0,0044</w:t>
            </w:r>
          </w:p>
        </w:tc>
        <w:tc>
          <w:tcPr>
            <w:tcW w:w="1276"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0,0037</w:t>
            </w:r>
          </w:p>
        </w:tc>
      </w:tr>
      <w:tr w:rsidR="008A3904" w:rsidRPr="00141639" w:rsidTr="00D17041">
        <w:trPr>
          <w:trHeight w:val="300"/>
        </w:trPr>
        <w:tc>
          <w:tcPr>
            <w:tcW w:w="14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Etajul 1</w:t>
            </w:r>
          </w:p>
        </w:tc>
        <w:tc>
          <w:tcPr>
            <w:tcW w:w="2977"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31</w:t>
            </w:r>
          </w:p>
        </w:tc>
        <w:tc>
          <w:tcPr>
            <w:tcW w:w="3827" w:type="dxa"/>
            <w:gridSpan w:val="3"/>
            <w:tcBorders>
              <w:top w:val="single" w:sz="4" w:space="0" w:color="auto"/>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43</w:t>
            </w:r>
          </w:p>
        </w:tc>
        <w:tc>
          <w:tcPr>
            <w:tcW w:w="1276"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 59</w:t>
            </w:r>
          </w:p>
        </w:tc>
      </w:tr>
      <w:tr w:rsidR="008A3904" w:rsidRPr="00141639" w:rsidTr="00D17041">
        <w:trPr>
          <w:trHeight w:val="300"/>
        </w:trPr>
        <w:tc>
          <w:tcPr>
            <w:tcW w:w="1413" w:type="dxa"/>
            <w:vMerge/>
            <w:tcBorders>
              <w:top w:val="nil"/>
              <w:left w:val="single" w:sz="4" w:space="0" w:color="auto"/>
              <w:bottom w:val="single" w:sz="4" w:space="0" w:color="000000"/>
              <w:right w:val="single" w:sz="4" w:space="0" w:color="auto"/>
            </w:tcBorders>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p>
        </w:tc>
        <w:tc>
          <w:tcPr>
            <w:tcW w:w="1560"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0,0063</w:t>
            </w:r>
          </w:p>
        </w:tc>
        <w:tc>
          <w:tcPr>
            <w:tcW w:w="1417"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0,0079</w:t>
            </w:r>
          </w:p>
        </w:tc>
        <w:tc>
          <w:tcPr>
            <w:tcW w:w="1275"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0,0109</w:t>
            </w:r>
          </w:p>
        </w:tc>
        <w:tc>
          <w:tcPr>
            <w:tcW w:w="1134"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0,0093</w:t>
            </w:r>
          </w:p>
        </w:tc>
        <w:tc>
          <w:tcPr>
            <w:tcW w:w="1418"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0,0074</w:t>
            </w:r>
          </w:p>
        </w:tc>
        <w:tc>
          <w:tcPr>
            <w:tcW w:w="1276"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0,0110</w:t>
            </w:r>
          </w:p>
        </w:tc>
      </w:tr>
    </w:tbl>
    <w:p w:rsidR="00141639" w:rsidRDefault="00141639" w:rsidP="00DC37DD">
      <w:pPr>
        <w:rPr>
          <w:rFonts w:ascii="Times New Roman" w:hAnsi="Times New Roman" w:cs="Times New Roman"/>
          <w:noProof/>
          <w:sz w:val="24"/>
        </w:rPr>
      </w:pPr>
    </w:p>
    <w:p w:rsidR="00141639" w:rsidRDefault="00141639" w:rsidP="00DC37DD">
      <w:pPr>
        <w:rPr>
          <w:rFonts w:ascii="Times New Roman" w:hAnsi="Times New Roman" w:cs="Times New Roman"/>
          <w:noProof/>
          <w:sz w:val="24"/>
        </w:rPr>
      </w:pPr>
    </w:p>
    <w:p w:rsidR="00141639" w:rsidRDefault="00141639" w:rsidP="00DC37DD">
      <w:pPr>
        <w:rPr>
          <w:rFonts w:ascii="Times New Roman" w:hAnsi="Times New Roman" w:cs="Times New Roman"/>
          <w:noProof/>
          <w:sz w:val="24"/>
        </w:rPr>
      </w:pPr>
    </w:p>
    <w:p w:rsidR="00141639" w:rsidRDefault="00141639" w:rsidP="00DC37DD">
      <w:pPr>
        <w:rPr>
          <w:rFonts w:ascii="Times New Roman" w:hAnsi="Times New Roman" w:cs="Times New Roman"/>
          <w:noProof/>
          <w:sz w:val="24"/>
        </w:rPr>
      </w:pPr>
    </w:p>
    <w:p w:rsidR="00141639" w:rsidRDefault="00141639" w:rsidP="00DC37DD">
      <w:pPr>
        <w:rPr>
          <w:rFonts w:ascii="Times New Roman" w:hAnsi="Times New Roman" w:cs="Times New Roman"/>
          <w:noProof/>
          <w:sz w:val="24"/>
        </w:rPr>
      </w:pPr>
    </w:p>
    <w:p w:rsidR="00141639" w:rsidRDefault="00141639" w:rsidP="00DC37DD">
      <w:pPr>
        <w:rPr>
          <w:rFonts w:ascii="Times New Roman" w:hAnsi="Times New Roman" w:cs="Times New Roman"/>
          <w:noProof/>
          <w:sz w:val="24"/>
        </w:rPr>
      </w:pPr>
    </w:p>
    <w:p w:rsidR="00141639" w:rsidRDefault="00141639" w:rsidP="00DC37DD">
      <w:pPr>
        <w:rPr>
          <w:rFonts w:ascii="Times New Roman" w:hAnsi="Times New Roman" w:cs="Times New Roman"/>
          <w:noProof/>
          <w:sz w:val="24"/>
        </w:rPr>
      </w:pPr>
    </w:p>
    <w:p w:rsidR="008A3904" w:rsidRPr="00044EF6" w:rsidRDefault="008A3904" w:rsidP="00DC37DD">
      <w:pPr>
        <w:rPr>
          <w:rFonts w:ascii="Times New Roman" w:hAnsi="Times New Roman" w:cs="Times New Roman"/>
          <w:noProof/>
          <w:sz w:val="24"/>
        </w:rPr>
      </w:pPr>
      <w:r w:rsidRPr="00044EF6">
        <w:rPr>
          <w:rFonts w:ascii="Times New Roman" w:hAnsi="Times New Roman" w:cs="Times New Roman"/>
          <w:noProof/>
          <w:sz w:val="24"/>
        </w:rPr>
        <w:lastRenderedPageBreak/>
        <w:t xml:space="preserve">Astfel pot fi usor calculate costurile </w:t>
      </w:r>
      <w:r w:rsidR="002E0269">
        <w:rPr>
          <w:rFonts w:ascii="Times New Roman" w:hAnsi="Times New Roman" w:cs="Times New Roman"/>
          <w:noProof/>
          <w:sz w:val="24"/>
        </w:rPr>
        <w:t xml:space="preserve">pentru </w:t>
      </w:r>
      <w:r w:rsidRPr="00044EF6">
        <w:rPr>
          <w:rFonts w:ascii="Times New Roman" w:hAnsi="Times New Roman" w:cs="Times New Roman"/>
          <w:noProof/>
          <w:sz w:val="24"/>
        </w:rPr>
        <w:t xml:space="preserve">căldura consumată însumînd indicatorii corespondenți pentru fiecare apartament în parte și înmulțind la tariful pentru căldură. </w:t>
      </w:r>
    </w:p>
    <w:tbl>
      <w:tblPr>
        <w:tblW w:w="9352" w:type="dxa"/>
        <w:tblLook w:val="04A0" w:firstRow="1" w:lastRow="0" w:firstColumn="1" w:lastColumn="0" w:noHBand="0" w:noVBand="1"/>
      </w:tblPr>
      <w:tblGrid>
        <w:gridCol w:w="1271"/>
        <w:gridCol w:w="1276"/>
        <w:gridCol w:w="1276"/>
        <w:gridCol w:w="1275"/>
        <w:gridCol w:w="1276"/>
        <w:gridCol w:w="1418"/>
        <w:gridCol w:w="1560"/>
      </w:tblGrid>
      <w:tr w:rsidR="008A3904" w:rsidRPr="00141639" w:rsidTr="00D17041">
        <w:trPr>
          <w:trHeight w:val="300"/>
        </w:trPr>
        <w:tc>
          <w:tcPr>
            <w:tcW w:w="1271" w:type="dxa"/>
            <w:tcBorders>
              <w:top w:val="nil"/>
              <w:left w:val="single" w:sz="4" w:space="0" w:color="auto"/>
              <w:bottom w:val="single" w:sz="4" w:space="0" w:color="auto"/>
              <w:right w:val="single" w:sz="4" w:space="0" w:color="auto"/>
            </w:tcBorders>
            <w:shd w:val="clear" w:color="000000" w:fill="92D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Verticale (Стояки)</w:t>
            </w:r>
          </w:p>
        </w:tc>
        <w:tc>
          <w:tcPr>
            <w:tcW w:w="1276" w:type="dxa"/>
            <w:tcBorders>
              <w:top w:val="nil"/>
              <w:left w:val="nil"/>
              <w:bottom w:val="single" w:sz="4" w:space="0" w:color="auto"/>
              <w:right w:val="single" w:sz="4" w:space="0" w:color="auto"/>
            </w:tcBorders>
            <w:shd w:val="clear" w:color="000000" w:fill="92D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p>
        </w:tc>
        <w:tc>
          <w:tcPr>
            <w:tcW w:w="1276" w:type="dxa"/>
            <w:tcBorders>
              <w:top w:val="single" w:sz="4" w:space="0" w:color="auto"/>
              <w:left w:val="nil"/>
              <w:bottom w:val="single" w:sz="4" w:space="0" w:color="auto"/>
              <w:right w:val="single" w:sz="4" w:space="0" w:color="auto"/>
            </w:tcBorders>
            <w:shd w:val="clear" w:color="000000" w:fill="92D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p>
        </w:tc>
        <w:tc>
          <w:tcPr>
            <w:tcW w:w="1275" w:type="dxa"/>
            <w:tcBorders>
              <w:top w:val="single" w:sz="4" w:space="0" w:color="auto"/>
              <w:left w:val="nil"/>
              <w:bottom w:val="single" w:sz="4" w:space="0" w:color="auto"/>
              <w:right w:val="single" w:sz="4" w:space="0" w:color="auto"/>
            </w:tcBorders>
            <w:shd w:val="clear" w:color="000000" w:fill="92D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p>
        </w:tc>
        <w:tc>
          <w:tcPr>
            <w:tcW w:w="1276" w:type="dxa"/>
            <w:tcBorders>
              <w:top w:val="single" w:sz="4" w:space="0" w:color="auto"/>
              <w:left w:val="nil"/>
              <w:bottom w:val="single" w:sz="4" w:space="0" w:color="auto"/>
              <w:right w:val="single" w:sz="4" w:space="0" w:color="auto"/>
            </w:tcBorders>
            <w:shd w:val="clear" w:color="000000" w:fill="92D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p>
        </w:tc>
        <w:tc>
          <w:tcPr>
            <w:tcW w:w="1418" w:type="dxa"/>
            <w:tcBorders>
              <w:top w:val="single" w:sz="4" w:space="0" w:color="auto"/>
              <w:left w:val="nil"/>
              <w:bottom w:val="single" w:sz="4" w:space="0" w:color="auto"/>
              <w:right w:val="single" w:sz="4" w:space="0" w:color="auto"/>
            </w:tcBorders>
            <w:shd w:val="clear" w:color="000000" w:fill="92D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p>
        </w:tc>
        <w:tc>
          <w:tcPr>
            <w:tcW w:w="1560" w:type="dxa"/>
            <w:tcBorders>
              <w:top w:val="single" w:sz="4" w:space="0" w:color="auto"/>
              <w:left w:val="nil"/>
              <w:bottom w:val="single" w:sz="4" w:space="0" w:color="auto"/>
              <w:right w:val="single" w:sz="4" w:space="0" w:color="auto"/>
            </w:tcBorders>
            <w:shd w:val="clear" w:color="000000" w:fill="92D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p>
        </w:tc>
      </w:tr>
      <w:tr w:rsidR="008A3904" w:rsidRPr="00141639" w:rsidTr="00D17041">
        <w:trPr>
          <w:trHeight w:val="34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Etaje</w:t>
            </w:r>
          </w:p>
        </w:tc>
        <w:tc>
          <w:tcPr>
            <w:tcW w:w="1276" w:type="dxa"/>
            <w:tcBorders>
              <w:top w:val="nil"/>
              <w:left w:val="nil"/>
              <w:bottom w:val="single" w:sz="4" w:space="0" w:color="auto"/>
              <w:right w:val="single" w:sz="4" w:space="0" w:color="auto"/>
            </w:tcBorders>
            <w:shd w:val="clear" w:color="auto" w:fill="auto"/>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Consum Gcal</w:t>
            </w:r>
          </w:p>
        </w:tc>
        <w:tc>
          <w:tcPr>
            <w:tcW w:w="1276" w:type="dxa"/>
            <w:tcBorders>
              <w:top w:val="nil"/>
              <w:left w:val="nil"/>
              <w:bottom w:val="single" w:sz="4" w:space="0" w:color="auto"/>
              <w:right w:val="single" w:sz="4" w:space="0" w:color="auto"/>
            </w:tcBorders>
            <w:shd w:val="clear" w:color="auto" w:fill="auto"/>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Cost Lei</w:t>
            </w:r>
          </w:p>
        </w:tc>
        <w:tc>
          <w:tcPr>
            <w:tcW w:w="1275" w:type="dxa"/>
            <w:tcBorders>
              <w:top w:val="nil"/>
              <w:left w:val="nil"/>
              <w:bottom w:val="single" w:sz="4" w:space="0" w:color="auto"/>
              <w:right w:val="single" w:sz="4" w:space="0" w:color="auto"/>
            </w:tcBorders>
            <w:shd w:val="clear" w:color="auto" w:fill="auto"/>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Consum Gcal</w:t>
            </w:r>
          </w:p>
        </w:tc>
        <w:tc>
          <w:tcPr>
            <w:tcW w:w="1276" w:type="dxa"/>
            <w:tcBorders>
              <w:top w:val="nil"/>
              <w:left w:val="nil"/>
              <w:bottom w:val="single" w:sz="4" w:space="0" w:color="auto"/>
              <w:right w:val="single" w:sz="4" w:space="0" w:color="auto"/>
            </w:tcBorders>
            <w:shd w:val="clear" w:color="auto" w:fill="auto"/>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Cost Lei</w:t>
            </w:r>
          </w:p>
        </w:tc>
        <w:tc>
          <w:tcPr>
            <w:tcW w:w="1418" w:type="dxa"/>
            <w:tcBorders>
              <w:top w:val="nil"/>
              <w:left w:val="nil"/>
              <w:bottom w:val="single" w:sz="4" w:space="0" w:color="auto"/>
              <w:right w:val="single" w:sz="4" w:space="0" w:color="auto"/>
            </w:tcBorders>
            <w:shd w:val="clear" w:color="auto" w:fill="auto"/>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p>
        </w:tc>
        <w:tc>
          <w:tcPr>
            <w:tcW w:w="1560" w:type="dxa"/>
            <w:tcBorders>
              <w:top w:val="nil"/>
              <w:left w:val="nil"/>
              <w:bottom w:val="single" w:sz="4" w:space="0" w:color="auto"/>
              <w:right w:val="single" w:sz="4" w:space="0" w:color="auto"/>
            </w:tcBorders>
            <w:shd w:val="clear" w:color="auto" w:fill="auto"/>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Cost Lei</w:t>
            </w:r>
          </w:p>
        </w:tc>
      </w:tr>
      <w:tr w:rsidR="008A3904" w:rsidRPr="00141639" w:rsidTr="00D17041">
        <w:trPr>
          <w:trHeight w:val="300"/>
        </w:trPr>
        <w:tc>
          <w:tcPr>
            <w:tcW w:w="12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Etajul 9</w:t>
            </w:r>
          </w:p>
        </w:tc>
        <w:tc>
          <w:tcPr>
            <w:tcW w:w="2552"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23</w:t>
            </w:r>
          </w:p>
        </w:tc>
        <w:tc>
          <w:tcPr>
            <w:tcW w:w="3969" w:type="dxa"/>
            <w:gridSpan w:val="3"/>
            <w:tcBorders>
              <w:top w:val="single" w:sz="4" w:space="0" w:color="auto"/>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35</w:t>
            </w:r>
          </w:p>
        </w:tc>
        <w:tc>
          <w:tcPr>
            <w:tcW w:w="1560"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 51</w:t>
            </w:r>
          </w:p>
        </w:tc>
      </w:tr>
      <w:tr w:rsidR="008A3904" w:rsidRPr="00141639" w:rsidTr="00D17041">
        <w:trPr>
          <w:trHeight w:val="300"/>
        </w:trPr>
        <w:tc>
          <w:tcPr>
            <w:tcW w:w="1271" w:type="dxa"/>
            <w:vMerge/>
            <w:tcBorders>
              <w:top w:val="nil"/>
              <w:left w:val="single" w:sz="4" w:space="0" w:color="auto"/>
              <w:bottom w:val="single" w:sz="4" w:space="0" w:color="000000"/>
              <w:right w:val="single" w:sz="4" w:space="0" w:color="auto"/>
            </w:tcBorders>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p>
        </w:tc>
        <w:tc>
          <w:tcPr>
            <w:tcW w:w="1276"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0,0154</w:t>
            </w:r>
          </w:p>
        </w:tc>
        <w:tc>
          <w:tcPr>
            <w:tcW w:w="1276"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16,13</w:t>
            </w:r>
          </w:p>
        </w:tc>
        <w:tc>
          <w:tcPr>
            <w:tcW w:w="1275"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0,0258</w:t>
            </w:r>
          </w:p>
        </w:tc>
        <w:tc>
          <w:tcPr>
            <w:tcW w:w="1276"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27,09</w:t>
            </w:r>
          </w:p>
        </w:tc>
        <w:tc>
          <w:tcPr>
            <w:tcW w:w="1418"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p>
        </w:tc>
        <w:tc>
          <w:tcPr>
            <w:tcW w:w="1560"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11,59</w:t>
            </w:r>
          </w:p>
        </w:tc>
      </w:tr>
      <w:tr w:rsidR="008A3904" w:rsidRPr="00141639" w:rsidTr="00D17041">
        <w:trPr>
          <w:trHeight w:val="300"/>
        </w:trPr>
        <w:tc>
          <w:tcPr>
            <w:tcW w:w="12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Etajul 8</w:t>
            </w:r>
          </w:p>
        </w:tc>
        <w:tc>
          <w:tcPr>
            <w:tcW w:w="2552"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24</w:t>
            </w:r>
          </w:p>
        </w:tc>
        <w:tc>
          <w:tcPr>
            <w:tcW w:w="3969" w:type="dxa"/>
            <w:gridSpan w:val="3"/>
            <w:tcBorders>
              <w:top w:val="single" w:sz="4" w:space="0" w:color="auto"/>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36</w:t>
            </w:r>
          </w:p>
        </w:tc>
        <w:tc>
          <w:tcPr>
            <w:tcW w:w="1560"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 52</w:t>
            </w:r>
          </w:p>
        </w:tc>
      </w:tr>
      <w:tr w:rsidR="008A3904" w:rsidRPr="00141639" w:rsidTr="00D17041">
        <w:trPr>
          <w:trHeight w:val="300"/>
        </w:trPr>
        <w:tc>
          <w:tcPr>
            <w:tcW w:w="1271" w:type="dxa"/>
            <w:vMerge/>
            <w:tcBorders>
              <w:top w:val="nil"/>
              <w:left w:val="single" w:sz="4" w:space="0" w:color="auto"/>
              <w:bottom w:val="single" w:sz="4" w:space="0" w:color="000000"/>
              <w:right w:val="single" w:sz="4" w:space="0" w:color="auto"/>
            </w:tcBorders>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p>
        </w:tc>
        <w:tc>
          <w:tcPr>
            <w:tcW w:w="1276"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0,0128</w:t>
            </w:r>
          </w:p>
        </w:tc>
        <w:tc>
          <w:tcPr>
            <w:tcW w:w="1276"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13,44</w:t>
            </w:r>
          </w:p>
        </w:tc>
        <w:tc>
          <w:tcPr>
            <w:tcW w:w="1275"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0,0242</w:t>
            </w:r>
          </w:p>
        </w:tc>
        <w:tc>
          <w:tcPr>
            <w:tcW w:w="1276"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25,39</w:t>
            </w:r>
          </w:p>
        </w:tc>
        <w:tc>
          <w:tcPr>
            <w:tcW w:w="1418"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p>
        </w:tc>
        <w:tc>
          <w:tcPr>
            <w:tcW w:w="1560"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7,73</w:t>
            </w:r>
          </w:p>
        </w:tc>
      </w:tr>
      <w:tr w:rsidR="008A3904" w:rsidRPr="00141639" w:rsidTr="00D17041">
        <w:trPr>
          <w:trHeight w:val="300"/>
        </w:trPr>
        <w:tc>
          <w:tcPr>
            <w:tcW w:w="12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Etajul 7</w:t>
            </w:r>
          </w:p>
        </w:tc>
        <w:tc>
          <w:tcPr>
            <w:tcW w:w="2552"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25</w:t>
            </w:r>
          </w:p>
        </w:tc>
        <w:tc>
          <w:tcPr>
            <w:tcW w:w="3969" w:type="dxa"/>
            <w:gridSpan w:val="3"/>
            <w:tcBorders>
              <w:top w:val="single" w:sz="4" w:space="0" w:color="auto"/>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37</w:t>
            </w:r>
          </w:p>
        </w:tc>
        <w:tc>
          <w:tcPr>
            <w:tcW w:w="1560"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 53</w:t>
            </w:r>
          </w:p>
        </w:tc>
      </w:tr>
      <w:tr w:rsidR="008A3904" w:rsidRPr="00141639" w:rsidTr="00D17041">
        <w:trPr>
          <w:trHeight w:val="300"/>
        </w:trPr>
        <w:tc>
          <w:tcPr>
            <w:tcW w:w="1271" w:type="dxa"/>
            <w:vMerge/>
            <w:tcBorders>
              <w:top w:val="nil"/>
              <w:left w:val="single" w:sz="4" w:space="0" w:color="auto"/>
              <w:bottom w:val="single" w:sz="4" w:space="0" w:color="000000"/>
              <w:right w:val="single" w:sz="4" w:space="0" w:color="auto"/>
            </w:tcBorders>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p>
        </w:tc>
        <w:tc>
          <w:tcPr>
            <w:tcW w:w="1276"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0,0179</w:t>
            </w:r>
          </w:p>
        </w:tc>
        <w:tc>
          <w:tcPr>
            <w:tcW w:w="1276"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18,82</w:t>
            </w:r>
          </w:p>
        </w:tc>
        <w:tc>
          <w:tcPr>
            <w:tcW w:w="1275"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0,0243</w:t>
            </w:r>
          </w:p>
        </w:tc>
        <w:tc>
          <w:tcPr>
            <w:tcW w:w="1276"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25,54</w:t>
            </w:r>
          </w:p>
        </w:tc>
        <w:tc>
          <w:tcPr>
            <w:tcW w:w="1418"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p>
        </w:tc>
        <w:tc>
          <w:tcPr>
            <w:tcW w:w="1560"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11,59</w:t>
            </w:r>
          </w:p>
        </w:tc>
      </w:tr>
      <w:tr w:rsidR="008A3904" w:rsidRPr="00141639" w:rsidTr="00D17041">
        <w:trPr>
          <w:trHeight w:val="300"/>
        </w:trPr>
        <w:tc>
          <w:tcPr>
            <w:tcW w:w="12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Etajul 6</w:t>
            </w:r>
          </w:p>
        </w:tc>
        <w:tc>
          <w:tcPr>
            <w:tcW w:w="2552"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26</w:t>
            </w:r>
          </w:p>
        </w:tc>
        <w:tc>
          <w:tcPr>
            <w:tcW w:w="3969" w:type="dxa"/>
            <w:gridSpan w:val="3"/>
            <w:tcBorders>
              <w:top w:val="single" w:sz="4" w:space="0" w:color="auto"/>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38</w:t>
            </w:r>
          </w:p>
        </w:tc>
        <w:tc>
          <w:tcPr>
            <w:tcW w:w="1560"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 54</w:t>
            </w:r>
          </w:p>
        </w:tc>
      </w:tr>
      <w:tr w:rsidR="008A3904" w:rsidRPr="00141639" w:rsidTr="00D17041">
        <w:trPr>
          <w:trHeight w:val="300"/>
        </w:trPr>
        <w:tc>
          <w:tcPr>
            <w:tcW w:w="1271" w:type="dxa"/>
            <w:vMerge/>
            <w:tcBorders>
              <w:top w:val="nil"/>
              <w:left w:val="single" w:sz="4" w:space="0" w:color="auto"/>
              <w:bottom w:val="single" w:sz="4" w:space="0" w:color="000000"/>
              <w:right w:val="single" w:sz="4" w:space="0" w:color="auto"/>
            </w:tcBorders>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p>
        </w:tc>
        <w:tc>
          <w:tcPr>
            <w:tcW w:w="1276"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0,0128</w:t>
            </w:r>
          </w:p>
        </w:tc>
        <w:tc>
          <w:tcPr>
            <w:tcW w:w="1276"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13,44</w:t>
            </w:r>
          </w:p>
        </w:tc>
        <w:tc>
          <w:tcPr>
            <w:tcW w:w="1275"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0,0294</w:t>
            </w:r>
          </w:p>
        </w:tc>
        <w:tc>
          <w:tcPr>
            <w:tcW w:w="1276"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30,84</w:t>
            </w:r>
          </w:p>
        </w:tc>
        <w:tc>
          <w:tcPr>
            <w:tcW w:w="1418"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p>
        </w:tc>
        <w:tc>
          <w:tcPr>
            <w:tcW w:w="1560"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7,73</w:t>
            </w:r>
          </w:p>
        </w:tc>
      </w:tr>
      <w:tr w:rsidR="008A3904" w:rsidRPr="00141639" w:rsidTr="00D17041">
        <w:trPr>
          <w:trHeight w:val="300"/>
        </w:trPr>
        <w:tc>
          <w:tcPr>
            <w:tcW w:w="12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Etajul 5</w:t>
            </w:r>
          </w:p>
        </w:tc>
        <w:tc>
          <w:tcPr>
            <w:tcW w:w="2552"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27</w:t>
            </w:r>
          </w:p>
        </w:tc>
        <w:tc>
          <w:tcPr>
            <w:tcW w:w="3969" w:type="dxa"/>
            <w:gridSpan w:val="3"/>
            <w:tcBorders>
              <w:top w:val="single" w:sz="4" w:space="0" w:color="auto"/>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39</w:t>
            </w:r>
          </w:p>
        </w:tc>
        <w:tc>
          <w:tcPr>
            <w:tcW w:w="1560"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 55</w:t>
            </w:r>
          </w:p>
        </w:tc>
      </w:tr>
      <w:tr w:rsidR="008A3904" w:rsidRPr="00141639" w:rsidTr="00D17041">
        <w:trPr>
          <w:trHeight w:val="300"/>
        </w:trPr>
        <w:tc>
          <w:tcPr>
            <w:tcW w:w="1271" w:type="dxa"/>
            <w:vMerge/>
            <w:tcBorders>
              <w:top w:val="nil"/>
              <w:left w:val="single" w:sz="4" w:space="0" w:color="auto"/>
              <w:bottom w:val="single" w:sz="4" w:space="0" w:color="000000"/>
              <w:right w:val="single" w:sz="4" w:space="0" w:color="auto"/>
            </w:tcBorders>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p>
        </w:tc>
        <w:tc>
          <w:tcPr>
            <w:tcW w:w="1276"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0,0154</w:t>
            </w:r>
          </w:p>
        </w:tc>
        <w:tc>
          <w:tcPr>
            <w:tcW w:w="1276"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16,13</w:t>
            </w:r>
          </w:p>
        </w:tc>
        <w:tc>
          <w:tcPr>
            <w:tcW w:w="1275"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0,0257</w:t>
            </w:r>
          </w:p>
        </w:tc>
        <w:tc>
          <w:tcPr>
            <w:tcW w:w="1276"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27,02</w:t>
            </w:r>
          </w:p>
        </w:tc>
        <w:tc>
          <w:tcPr>
            <w:tcW w:w="1418"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p>
        </w:tc>
        <w:tc>
          <w:tcPr>
            <w:tcW w:w="1560"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7,73</w:t>
            </w:r>
          </w:p>
        </w:tc>
      </w:tr>
      <w:tr w:rsidR="008A3904" w:rsidRPr="00141639" w:rsidTr="00D17041">
        <w:trPr>
          <w:trHeight w:val="300"/>
        </w:trPr>
        <w:tc>
          <w:tcPr>
            <w:tcW w:w="12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Etajul 4</w:t>
            </w:r>
          </w:p>
        </w:tc>
        <w:tc>
          <w:tcPr>
            <w:tcW w:w="2552"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28</w:t>
            </w:r>
          </w:p>
        </w:tc>
        <w:tc>
          <w:tcPr>
            <w:tcW w:w="3969" w:type="dxa"/>
            <w:gridSpan w:val="3"/>
            <w:tcBorders>
              <w:top w:val="single" w:sz="4" w:space="0" w:color="auto"/>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40</w:t>
            </w:r>
          </w:p>
        </w:tc>
        <w:tc>
          <w:tcPr>
            <w:tcW w:w="1560"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 56</w:t>
            </w:r>
          </w:p>
        </w:tc>
      </w:tr>
      <w:tr w:rsidR="008A3904" w:rsidRPr="00141639" w:rsidTr="00D17041">
        <w:trPr>
          <w:trHeight w:val="300"/>
        </w:trPr>
        <w:tc>
          <w:tcPr>
            <w:tcW w:w="1271" w:type="dxa"/>
            <w:vMerge/>
            <w:tcBorders>
              <w:top w:val="nil"/>
              <w:left w:val="single" w:sz="4" w:space="0" w:color="auto"/>
              <w:bottom w:val="single" w:sz="4" w:space="0" w:color="000000"/>
              <w:right w:val="single" w:sz="4" w:space="0" w:color="auto"/>
            </w:tcBorders>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p>
        </w:tc>
        <w:tc>
          <w:tcPr>
            <w:tcW w:w="1276"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0,0090</w:t>
            </w:r>
          </w:p>
        </w:tc>
        <w:tc>
          <w:tcPr>
            <w:tcW w:w="1276"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9,44</w:t>
            </w:r>
          </w:p>
        </w:tc>
        <w:tc>
          <w:tcPr>
            <w:tcW w:w="1275"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0,0243</w:t>
            </w:r>
          </w:p>
        </w:tc>
        <w:tc>
          <w:tcPr>
            <w:tcW w:w="1276"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25,54</w:t>
            </w:r>
          </w:p>
        </w:tc>
        <w:tc>
          <w:tcPr>
            <w:tcW w:w="1418"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p>
        </w:tc>
        <w:tc>
          <w:tcPr>
            <w:tcW w:w="1560"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9,66</w:t>
            </w:r>
          </w:p>
        </w:tc>
      </w:tr>
      <w:tr w:rsidR="008A3904" w:rsidRPr="00141639" w:rsidTr="00D17041">
        <w:trPr>
          <w:trHeight w:val="300"/>
        </w:trPr>
        <w:tc>
          <w:tcPr>
            <w:tcW w:w="12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Etajul 3</w:t>
            </w:r>
          </w:p>
        </w:tc>
        <w:tc>
          <w:tcPr>
            <w:tcW w:w="2552"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29</w:t>
            </w:r>
          </w:p>
        </w:tc>
        <w:tc>
          <w:tcPr>
            <w:tcW w:w="3969" w:type="dxa"/>
            <w:gridSpan w:val="3"/>
            <w:tcBorders>
              <w:top w:val="single" w:sz="4" w:space="0" w:color="auto"/>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41</w:t>
            </w:r>
          </w:p>
        </w:tc>
        <w:tc>
          <w:tcPr>
            <w:tcW w:w="1560"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 57</w:t>
            </w:r>
          </w:p>
        </w:tc>
      </w:tr>
      <w:tr w:rsidR="008A3904" w:rsidRPr="00141639" w:rsidTr="00D17041">
        <w:trPr>
          <w:trHeight w:val="300"/>
        </w:trPr>
        <w:tc>
          <w:tcPr>
            <w:tcW w:w="1271" w:type="dxa"/>
            <w:vMerge/>
            <w:tcBorders>
              <w:top w:val="nil"/>
              <w:left w:val="single" w:sz="4" w:space="0" w:color="auto"/>
              <w:bottom w:val="single" w:sz="4" w:space="0" w:color="000000"/>
              <w:right w:val="single" w:sz="4" w:space="0" w:color="auto"/>
            </w:tcBorders>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p>
        </w:tc>
        <w:tc>
          <w:tcPr>
            <w:tcW w:w="1276"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0,0089</w:t>
            </w:r>
          </w:p>
        </w:tc>
        <w:tc>
          <w:tcPr>
            <w:tcW w:w="1276"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9,31</w:t>
            </w:r>
          </w:p>
        </w:tc>
        <w:tc>
          <w:tcPr>
            <w:tcW w:w="1275"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0,0205</w:t>
            </w:r>
          </w:p>
        </w:tc>
        <w:tc>
          <w:tcPr>
            <w:tcW w:w="1276"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21,57</w:t>
            </w:r>
          </w:p>
        </w:tc>
        <w:tc>
          <w:tcPr>
            <w:tcW w:w="1418"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p>
        </w:tc>
        <w:tc>
          <w:tcPr>
            <w:tcW w:w="1560"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7,73</w:t>
            </w:r>
          </w:p>
        </w:tc>
      </w:tr>
      <w:tr w:rsidR="008A3904" w:rsidRPr="00141639" w:rsidTr="00D17041">
        <w:trPr>
          <w:trHeight w:val="300"/>
        </w:trPr>
        <w:tc>
          <w:tcPr>
            <w:tcW w:w="12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Etajul 2</w:t>
            </w:r>
          </w:p>
        </w:tc>
        <w:tc>
          <w:tcPr>
            <w:tcW w:w="2552"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30</w:t>
            </w:r>
          </w:p>
        </w:tc>
        <w:tc>
          <w:tcPr>
            <w:tcW w:w="3969" w:type="dxa"/>
            <w:gridSpan w:val="3"/>
            <w:tcBorders>
              <w:top w:val="single" w:sz="4" w:space="0" w:color="auto"/>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42</w:t>
            </w:r>
          </w:p>
        </w:tc>
        <w:tc>
          <w:tcPr>
            <w:tcW w:w="1560"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 58</w:t>
            </w:r>
          </w:p>
        </w:tc>
      </w:tr>
      <w:tr w:rsidR="008A3904" w:rsidRPr="00141639" w:rsidTr="00D17041">
        <w:trPr>
          <w:trHeight w:val="300"/>
        </w:trPr>
        <w:tc>
          <w:tcPr>
            <w:tcW w:w="1271" w:type="dxa"/>
            <w:vMerge/>
            <w:tcBorders>
              <w:top w:val="nil"/>
              <w:left w:val="single" w:sz="4" w:space="0" w:color="auto"/>
              <w:bottom w:val="single" w:sz="4" w:space="0" w:color="000000"/>
              <w:right w:val="single" w:sz="4" w:space="0" w:color="auto"/>
            </w:tcBorders>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p>
        </w:tc>
        <w:tc>
          <w:tcPr>
            <w:tcW w:w="1276"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0,0167</w:t>
            </w:r>
          </w:p>
        </w:tc>
        <w:tc>
          <w:tcPr>
            <w:tcW w:w="1276"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17,50</w:t>
            </w:r>
          </w:p>
        </w:tc>
        <w:tc>
          <w:tcPr>
            <w:tcW w:w="1275"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0,0182</w:t>
            </w:r>
          </w:p>
        </w:tc>
        <w:tc>
          <w:tcPr>
            <w:tcW w:w="1276"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19,10</w:t>
            </w:r>
          </w:p>
        </w:tc>
        <w:tc>
          <w:tcPr>
            <w:tcW w:w="1418"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p>
        </w:tc>
        <w:tc>
          <w:tcPr>
            <w:tcW w:w="1560"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3,86</w:t>
            </w:r>
          </w:p>
        </w:tc>
      </w:tr>
      <w:tr w:rsidR="008A3904" w:rsidRPr="00141639" w:rsidTr="00D17041">
        <w:trPr>
          <w:trHeight w:val="300"/>
        </w:trPr>
        <w:tc>
          <w:tcPr>
            <w:tcW w:w="12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b/>
                <w:noProof/>
                <w:color w:val="000000"/>
              </w:rPr>
            </w:pPr>
            <w:r w:rsidRPr="00D17041">
              <w:rPr>
                <w:rFonts w:ascii="Times New Roman" w:eastAsia="Times New Roman" w:hAnsi="Times New Roman" w:cs="Times New Roman"/>
                <w:b/>
                <w:noProof/>
                <w:color w:val="000000"/>
              </w:rPr>
              <w:t>Etajul 1</w:t>
            </w:r>
          </w:p>
        </w:tc>
        <w:tc>
          <w:tcPr>
            <w:tcW w:w="2552"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31</w:t>
            </w:r>
          </w:p>
        </w:tc>
        <w:tc>
          <w:tcPr>
            <w:tcW w:w="3969" w:type="dxa"/>
            <w:gridSpan w:val="3"/>
            <w:tcBorders>
              <w:top w:val="single" w:sz="4" w:space="0" w:color="auto"/>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Apartament 43</w:t>
            </w:r>
          </w:p>
        </w:tc>
        <w:tc>
          <w:tcPr>
            <w:tcW w:w="1560"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Apart 59</w:t>
            </w:r>
          </w:p>
        </w:tc>
      </w:tr>
      <w:tr w:rsidR="008A3904" w:rsidRPr="00141639" w:rsidTr="00D17041">
        <w:trPr>
          <w:trHeight w:val="300"/>
        </w:trPr>
        <w:tc>
          <w:tcPr>
            <w:tcW w:w="1271" w:type="dxa"/>
            <w:vMerge/>
            <w:tcBorders>
              <w:top w:val="nil"/>
              <w:left w:val="single" w:sz="4" w:space="0" w:color="auto"/>
              <w:bottom w:val="single" w:sz="4" w:space="0" w:color="000000"/>
              <w:right w:val="single" w:sz="4" w:space="0" w:color="auto"/>
            </w:tcBorders>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p>
        </w:tc>
        <w:tc>
          <w:tcPr>
            <w:tcW w:w="1276"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0,0141</w:t>
            </w:r>
          </w:p>
        </w:tc>
        <w:tc>
          <w:tcPr>
            <w:tcW w:w="1276" w:type="dxa"/>
            <w:tcBorders>
              <w:top w:val="nil"/>
              <w:left w:val="nil"/>
              <w:bottom w:val="single" w:sz="4" w:space="0" w:color="auto"/>
              <w:right w:val="single" w:sz="4" w:space="0" w:color="auto"/>
            </w:tcBorders>
            <w:shd w:val="clear" w:color="000000" w:fill="FFFF0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14,82</w:t>
            </w:r>
          </w:p>
        </w:tc>
        <w:tc>
          <w:tcPr>
            <w:tcW w:w="1275"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0,0276</w:t>
            </w:r>
          </w:p>
        </w:tc>
        <w:tc>
          <w:tcPr>
            <w:tcW w:w="1276"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29,00</w:t>
            </w:r>
          </w:p>
        </w:tc>
        <w:tc>
          <w:tcPr>
            <w:tcW w:w="1418" w:type="dxa"/>
            <w:tcBorders>
              <w:top w:val="nil"/>
              <w:left w:val="nil"/>
              <w:bottom w:val="single" w:sz="4" w:space="0" w:color="auto"/>
              <w:right w:val="single" w:sz="4" w:space="0" w:color="auto"/>
            </w:tcBorders>
            <w:shd w:val="clear" w:color="000000" w:fill="00B0F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p>
        </w:tc>
        <w:tc>
          <w:tcPr>
            <w:tcW w:w="1560" w:type="dxa"/>
            <w:tcBorders>
              <w:top w:val="nil"/>
              <w:left w:val="nil"/>
              <w:bottom w:val="single" w:sz="4" w:space="0" w:color="auto"/>
              <w:right w:val="single" w:sz="4" w:space="0" w:color="auto"/>
            </w:tcBorders>
            <w:shd w:val="clear" w:color="000000" w:fill="00B050"/>
            <w:noWrap/>
            <w:vAlign w:val="center"/>
            <w:hideMark/>
          </w:tcPr>
          <w:p w:rsidR="008A3904" w:rsidRPr="00D17041" w:rsidRDefault="008A3904" w:rsidP="00D17041">
            <w:pPr>
              <w:spacing w:before="60" w:after="60" w:line="240" w:lineRule="auto"/>
              <w:jc w:val="center"/>
              <w:rPr>
                <w:rFonts w:ascii="Times New Roman" w:eastAsia="Times New Roman" w:hAnsi="Times New Roman" w:cs="Times New Roman"/>
                <w:noProof/>
                <w:color w:val="000000"/>
              </w:rPr>
            </w:pPr>
            <w:r w:rsidRPr="00D17041">
              <w:rPr>
                <w:rFonts w:ascii="Times New Roman" w:eastAsia="Times New Roman" w:hAnsi="Times New Roman" w:cs="Times New Roman"/>
                <w:noProof/>
                <w:color w:val="000000"/>
              </w:rPr>
              <w:t>11,59</w:t>
            </w:r>
          </w:p>
        </w:tc>
      </w:tr>
    </w:tbl>
    <w:p w:rsidR="008D604F" w:rsidRPr="00044EF6" w:rsidRDefault="006E4C84" w:rsidP="00D17041">
      <w:pPr>
        <w:spacing w:before="240"/>
        <w:jc w:val="both"/>
        <w:rPr>
          <w:rFonts w:ascii="Times New Roman" w:hAnsi="Times New Roman" w:cs="Times New Roman"/>
          <w:noProof/>
          <w:sz w:val="24"/>
        </w:rPr>
      </w:pPr>
      <w:r>
        <w:rPr>
          <w:rFonts w:ascii="Times New Roman" w:hAnsi="Times New Roman" w:cs="Times New Roman"/>
          <w:noProof/>
          <w:sz w:val="24"/>
        </w:rPr>
        <w:t xml:space="preserve">Avînd acest masiv de date, se poate ușor determina consumul de energie pe fiecare celulă de consum, dar și pe fiecare verticală, pe fiecare etaj și astfel pot fi făcute date statistice și determina consumul în dependență de zona clădirii și dacă apar unele </w:t>
      </w:r>
      <w:r w:rsidR="00AD481B">
        <w:rPr>
          <w:rFonts w:ascii="Times New Roman" w:hAnsi="Times New Roman" w:cs="Times New Roman"/>
          <w:noProof/>
          <w:sz w:val="24"/>
        </w:rPr>
        <w:t>abateri de la normal</w:t>
      </w:r>
    </w:p>
    <w:p w:rsidR="008A3904" w:rsidRPr="00044EF6" w:rsidRDefault="008A3904" w:rsidP="00CF6FD6">
      <w:pPr>
        <w:jc w:val="both"/>
        <w:rPr>
          <w:rFonts w:ascii="Times New Roman" w:hAnsi="Times New Roman" w:cs="Times New Roman"/>
          <w:noProof/>
          <w:sz w:val="24"/>
        </w:rPr>
      </w:pPr>
      <w:r w:rsidRPr="00044EF6">
        <w:rPr>
          <w:rFonts w:ascii="Times New Roman" w:hAnsi="Times New Roman" w:cs="Times New Roman"/>
          <w:noProof/>
          <w:sz w:val="24"/>
        </w:rPr>
        <w:t xml:space="preserve">Observăm că depeșirea problemei de contorizare exactă a fiecărui consumator este foarte posibilă chiar și în condițiile actuale cu costuri foarte reduse. Avînd în vedere posibilitatea digitalizării datelor și centralizării acestora în unități electronice de calcul. </w:t>
      </w:r>
    </w:p>
    <w:p w:rsidR="008A3904" w:rsidRPr="00044EF6" w:rsidRDefault="008A3904" w:rsidP="00CF6FD6">
      <w:pPr>
        <w:jc w:val="both"/>
        <w:rPr>
          <w:rFonts w:ascii="Times New Roman" w:hAnsi="Times New Roman" w:cs="Times New Roman"/>
          <w:noProof/>
          <w:sz w:val="24"/>
        </w:rPr>
      </w:pPr>
      <w:r w:rsidRPr="00044EF6">
        <w:rPr>
          <w:rFonts w:ascii="Times New Roman" w:hAnsi="Times New Roman" w:cs="Times New Roman"/>
          <w:noProof/>
          <w:sz w:val="24"/>
        </w:rPr>
        <w:t>Costurile implementării unui astfel de sistem sunt reduse. Astfel nu sunt necesare doar cîte un traductor termic (termocuplu el</w:t>
      </w:r>
      <w:r w:rsidR="00A80D66">
        <w:rPr>
          <w:rFonts w:ascii="Times New Roman" w:hAnsi="Times New Roman" w:cs="Times New Roman"/>
          <w:noProof/>
          <w:sz w:val="24"/>
          <w:lang w:val="ro-MD"/>
        </w:rPr>
        <w:t>e</w:t>
      </w:r>
      <w:r w:rsidRPr="00044EF6">
        <w:rPr>
          <w:rFonts w:ascii="Times New Roman" w:hAnsi="Times New Roman" w:cs="Times New Roman"/>
          <w:noProof/>
          <w:sz w:val="24"/>
        </w:rPr>
        <w:t>cetronic) prin fir sau transmisie WiFi pentru fiecare verticală din apartament (instalat sub tavan la intrarea agentului termic) costul unui asemenea traductor este de aprox 15 USD (sînt foarte multe oferte pe siturile specializate de vînzări) și un contor de apă de asemenea cu digitalizare (arox 25 USD)</w:t>
      </w:r>
      <w:r w:rsidR="00CF6FD6" w:rsidRPr="00044EF6">
        <w:rPr>
          <w:rFonts w:ascii="Times New Roman" w:hAnsi="Times New Roman" w:cs="Times New Roman"/>
          <w:noProof/>
          <w:sz w:val="24"/>
        </w:rPr>
        <w:t xml:space="preserve"> contorul va fi pentru toată verticala astfel nu va fi doar costul unui apartament</w:t>
      </w:r>
      <w:r w:rsidRPr="00044EF6">
        <w:rPr>
          <w:rFonts w:ascii="Times New Roman" w:hAnsi="Times New Roman" w:cs="Times New Roman"/>
          <w:noProof/>
          <w:sz w:val="24"/>
        </w:rPr>
        <w:t xml:space="preserve">. Montarea acestora este </w:t>
      </w:r>
      <w:r w:rsidR="00CF6FD6" w:rsidRPr="00044EF6">
        <w:rPr>
          <w:rFonts w:ascii="Times New Roman" w:hAnsi="Times New Roman" w:cs="Times New Roman"/>
          <w:noProof/>
          <w:sz w:val="24"/>
        </w:rPr>
        <w:t xml:space="preserve">ușoară și nu necesită proiect sau demontări serioase. Plus la aceasta va fi nevoie de o unitate de centralizare a datelor pentru întreaga casă (circa </w:t>
      </w:r>
      <w:r w:rsidR="00CF6FD6" w:rsidRPr="00044EF6">
        <w:rPr>
          <w:rFonts w:ascii="Times New Roman" w:hAnsi="Times New Roman" w:cs="Times New Roman"/>
          <w:noProof/>
          <w:sz w:val="24"/>
        </w:rPr>
        <w:lastRenderedPageBreak/>
        <w:t xml:space="preserve">150USD) astfel pentru un apartament mediu cu 2 camere într-un bloc cu 5 etaje (80-100 apartamente) aceste costuri se vor ridica la circa 120 USD sau aproximativ 2 mii lei. </w:t>
      </w:r>
    </w:p>
    <w:p w:rsidR="00CF6FD6" w:rsidRPr="00044EF6" w:rsidRDefault="00CF6FD6" w:rsidP="00DC37DD">
      <w:pPr>
        <w:rPr>
          <w:rFonts w:ascii="Times New Roman" w:hAnsi="Times New Roman" w:cs="Times New Roman"/>
          <w:noProof/>
          <w:sz w:val="24"/>
        </w:rPr>
      </w:pPr>
      <w:r w:rsidRPr="00044EF6">
        <w:rPr>
          <w:rFonts w:ascii="Times New Roman" w:hAnsi="Times New Roman" w:cs="Times New Roman"/>
          <w:noProof/>
          <w:sz w:val="24"/>
        </w:rPr>
        <w:t>Însă pentru a optimiza complet și a oferi posibilitate de a regla și controla consumul de căldură este necesar</w:t>
      </w:r>
      <w:r w:rsidR="00A80D66">
        <w:rPr>
          <w:rFonts w:ascii="Times New Roman" w:hAnsi="Times New Roman" w:cs="Times New Roman"/>
          <w:noProof/>
          <w:sz w:val="24"/>
        </w:rPr>
        <w:t xml:space="preserve"> de</w:t>
      </w:r>
      <w:r w:rsidRPr="00044EF6">
        <w:rPr>
          <w:rFonts w:ascii="Times New Roman" w:hAnsi="Times New Roman" w:cs="Times New Roman"/>
          <w:noProof/>
          <w:sz w:val="24"/>
        </w:rPr>
        <w:t xml:space="preserve"> a completa măsura nr 5 din lista de mai sus, astfel</w:t>
      </w:r>
      <w:r w:rsidR="00A80D66">
        <w:rPr>
          <w:rFonts w:ascii="Times New Roman" w:hAnsi="Times New Roman" w:cs="Times New Roman"/>
          <w:noProof/>
          <w:sz w:val="24"/>
        </w:rPr>
        <w:t>,</w:t>
      </w:r>
      <w:r w:rsidRPr="00044EF6">
        <w:rPr>
          <w:rFonts w:ascii="Times New Roman" w:hAnsi="Times New Roman" w:cs="Times New Roman"/>
          <w:noProof/>
          <w:sz w:val="24"/>
        </w:rPr>
        <w:t xml:space="preserve"> fiecare celulă de consum (verticală de pe fiecare etaj) sau </w:t>
      </w:r>
      <w:r w:rsidR="00A80D66">
        <w:rPr>
          <w:rFonts w:ascii="Times New Roman" w:hAnsi="Times New Roman" w:cs="Times New Roman"/>
          <w:noProof/>
          <w:sz w:val="24"/>
        </w:rPr>
        <w:t>calorifer</w:t>
      </w:r>
      <w:r w:rsidR="00A80D66" w:rsidRPr="00044EF6">
        <w:rPr>
          <w:rFonts w:ascii="Times New Roman" w:hAnsi="Times New Roman" w:cs="Times New Roman"/>
          <w:noProof/>
          <w:sz w:val="24"/>
        </w:rPr>
        <w:t xml:space="preserve"> </w:t>
      </w:r>
      <w:r w:rsidRPr="00044EF6">
        <w:rPr>
          <w:rFonts w:ascii="Times New Roman" w:hAnsi="Times New Roman" w:cs="Times New Roman"/>
          <w:noProof/>
          <w:sz w:val="24"/>
        </w:rPr>
        <w:t>(mai simplu)</w:t>
      </w:r>
      <w:r w:rsidR="00A80D66">
        <w:rPr>
          <w:rFonts w:ascii="Times New Roman" w:hAnsi="Times New Roman" w:cs="Times New Roman"/>
          <w:noProof/>
          <w:sz w:val="24"/>
        </w:rPr>
        <w:t>,</w:t>
      </w:r>
      <w:r w:rsidRPr="00044EF6">
        <w:rPr>
          <w:rFonts w:ascii="Times New Roman" w:hAnsi="Times New Roman" w:cs="Times New Roman"/>
          <w:noProof/>
          <w:sz w:val="24"/>
        </w:rPr>
        <w:t xml:space="preserve"> va fi dotată (se va monta) cu o conductă by-pass de ocolire a acesteia împreună cu o vană de regulare a fluxului de agent termic care va permite trecerea acestuia prin calorifer sau ocolorea prin conducta by-pass sau alte poziții intermediare care vor permite trecerea parțială a agentului termic prin baterie și prin țeava de ocolire. (Figura de mai jos) </w:t>
      </w:r>
    </w:p>
    <w:p w:rsidR="00CF6FD6" w:rsidRPr="00044EF6" w:rsidRDefault="00CF6FD6" w:rsidP="00881738">
      <w:pPr>
        <w:jc w:val="center"/>
        <w:rPr>
          <w:rFonts w:ascii="Times New Roman" w:hAnsi="Times New Roman" w:cs="Times New Roman"/>
          <w:noProof/>
          <w:sz w:val="24"/>
        </w:rPr>
      </w:pPr>
      <w:r w:rsidRPr="00044EF6">
        <w:rPr>
          <w:noProof/>
        </w:rPr>
        <w:drawing>
          <wp:inline distT="0" distB="0" distL="0" distR="0" wp14:anchorId="0B99F7D4" wp14:editId="2CC5397D">
            <wp:extent cx="1760855" cy="1761584"/>
            <wp:effectExtent l="0" t="0" r="0" b="0"/>
            <wp:docPr id="1" name="Рисунок 1" descr="Image result for разводка отопления байп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разводка отопления байпас"/>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1766425" cy="1767156"/>
                    </a:xfrm>
                    <a:prstGeom prst="rect">
                      <a:avLst/>
                    </a:prstGeom>
                    <a:noFill/>
                    <a:ln>
                      <a:noFill/>
                    </a:ln>
                    <a:extLst>
                      <a:ext uri="{53640926-AAD7-44D8-BBD7-CCE9431645EC}">
                        <a14:shadowObscured xmlns:a14="http://schemas.microsoft.com/office/drawing/2010/main"/>
                      </a:ext>
                    </a:extLst>
                  </pic:spPr>
                </pic:pic>
              </a:graphicData>
            </a:graphic>
          </wp:inline>
        </w:drawing>
      </w:r>
      <w:r w:rsidR="00881738" w:rsidRPr="00044EF6">
        <w:rPr>
          <w:noProof/>
        </w:rPr>
        <w:drawing>
          <wp:inline distT="0" distB="0" distL="0" distR="0" wp14:anchorId="253B301A" wp14:editId="6AB1180E">
            <wp:extent cx="1724025" cy="1828456"/>
            <wp:effectExtent l="0" t="0" r="0" b="635"/>
            <wp:docPr id="5" name="Рисунок 5" descr="Image result for разводка отопления байп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разводка отопления байпас"/>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1727529" cy="1832173"/>
                    </a:xfrm>
                    <a:prstGeom prst="rect">
                      <a:avLst/>
                    </a:prstGeom>
                    <a:noFill/>
                    <a:ln>
                      <a:noFill/>
                    </a:ln>
                    <a:extLst>
                      <a:ext uri="{53640926-AAD7-44D8-BBD7-CCE9431645EC}">
                        <a14:shadowObscured xmlns:a14="http://schemas.microsoft.com/office/drawing/2010/main"/>
                      </a:ext>
                    </a:extLst>
                  </pic:spPr>
                </pic:pic>
              </a:graphicData>
            </a:graphic>
          </wp:inline>
        </w:drawing>
      </w:r>
      <w:r w:rsidR="00881738" w:rsidRPr="00044EF6">
        <w:rPr>
          <w:noProof/>
        </w:rPr>
        <w:drawing>
          <wp:inline distT="0" distB="0" distL="0" distR="0" wp14:anchorId="26F4BD49" wp14:editId="160E5816">
            <wp:extent cx="2476500" cy="1612268"/>
            <wp:effectExtent l="0" t="0" r="0" b="6985"/>
            <wp:docPr id="8" name="Рисунок 8" descr="Image result for разводка отопления байп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разводка отопления байпас"/>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483292" cy="1616690"/>
                    </a:xfrm>
                    <a:prstGeom prst="rect">
                      <a:avLst/>
                    </a:prstGeom>
                    <a:noFill/>
                    <a:ln>
                      <a:noFill/>
                    </a:ln>
                  </pic:spPr>
                </pic:pic>
              </a:graphicData>
            </a:graphic>
          </wp:inline>
        </w:drawing>
      </w:r>
    </w:p>
    <w:p w:rsidR="008D604F" w:rsidRPr="00044EF6" w:rsidRDefault="00881738" w:rsidP="00881738">
      <w:pPr>
        <w:jc w:val="center"/>
        <w:rPr>
          <w:rFonts w:ascii="Times New Roman" w:hAnsi="Times New Roman" w:cs="Times New Roman"/>
          <w:noProof/>
          <w:sz w:val="24"/>
        </w:rPr>
      </w:pPr>
      <w:r w:rsidRPr="00044EF6">
        <w:rPr>
          <w:rFonts w:ascii="Times New Roman" w:hAnsi="Times New Roman" w:cs="Times New Roman"/>
          <w:noProof/>
          <w:sz w:val="24"/>
        </w:rPr>
        <w:t xml:space="preserve">Figura </w:t>
      </w:r>
      <w:r w:rsidR="00AD481B">
        <w:rPr>
          <w:rFonts w:ascii="Times New Roman" w:hAnsi="Times New Roman" w:cs="Times New Roman"/>
          <w:noProof/>
          <w:sz w:val="24"/>
        </w:rPr>
        <w:t xml:space="preserve">10 </w:t>
      </w:r>
      <w:r w:rsidRPr="00044EF6">
        <w:rPr>
          <w:rFonts w:ascii="Times New Roman" w:hAnsi="Times New Roman" w:cs="Times New Roman"/>
          <w:noProof/>
          <w:sz w:val="24"/>
        </w:rPr>
        <w:t>Reprezentarea schematică a modulului By-Pass pentru fiecare corp de baterie</w:t>
      </w:r>
    </w:p>
    <w:p w:rsidR="00FA4306" w:rsidRPr="00CC0475" w:rsidRDefault="00FA4306" w:rsidP="00DC37DD">
      <w:pPr>
        <w:rPr>
          <w:rFonts w:ascii="Times New Roman" w:hAnsi="Times New Roman" w:cs="Times New Roman"/>
          <w:noProof/>
          <w:sz w:val="24"/>
        </w:rPr>
      </w:pPr>
      <w:r>
        <w:rPr>
          <w:noProof/>
        </w:rPr>
        <w:drawing>
          <wp:inline distT="0" distB="0" distL="0" distR="0" wp14:anchorId="3F56112B" wp14:editId="63DD7BE8">
            <wp:extent cx="2415456" cy="1457325"/>
            <wp:effectExtent l="0" t="0" r="4445" b="0"/>
            <wp:docPr id="23" name="Рисунок 23" descr="Image result for разделительный к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разделительный кран"/>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418214" cy="1458989"/>
                    </a:xfrm>
                    <a:prstGeom prst="rect">
                      <a:avLst/>
                    </a:prstGeom>
                    <a:noFill/>
                    <a:ln>
                      <a:noFill/>
                    </a:ln>
                  </pic:spPr>
                </pic:pic>
              </a:graphicData>
            </a:graphic>
          </wp:inline>
        </w:drawing>
      </w:r>
      <w:r w:rsidRPr="00CC0475">
        <w:rPr>
          <w:rFonts w:ascii="Times New Roman" w:hAnsi="Times New Roman" w:cs="Times New Roman"/>
          <w:noProof/>
          <w:sz w:val="24"/>
        </w:rPr>
        <w:t xml:space="preserve"> </w:t>
      </w:r>
      <w:r>
        <w:rPr>
          <w:noProof/>
        </w:rPr>
        <w:drawing>
          <wp:inline distT="0" distB="0" distL="0" distR="0" wp14:anchorId="42E75297" wp14:editId="3F58467E">
            <wp:extent cx="1643945" cy="1524000"/>
            <wp:effectExtent l="0" t="0" r="0" b="0"/>
            <wp:docPr id="24" name="Рисунок 24" descr="Image result for разделительный к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разделительный кран"/>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652504" cy="1531934"/>
                    </a:xfrm>
                    <a:prstGeom prst="rect">
                      <a:avLst/>
                    </a:prstGeom>
                    <a:noFill/>
                    <a:ln>
                      <a:noFill/>
                    </a:ln>
                  </pic:spPr>
                </pic:pic>
              </a:graphicData>
            </a:graphic>
          </wp:inline>
        </w:drawing>
      </w:r>
      <w:r w:rsidR="00CC0475" w:rsidRPr="00CC0475">
        <w:rPr>
          <w:rFonts w:ascii="Times New Roman" w:hAnsi="Times New Roman" w:cs="Times New Roman"/>
          <w:noProof/>
          <w:sz w:val="24"/>
        </w:rPr>
        <w:t xml:space="preserve"> </w:t>
      </w:r>
      <w:r w:rsidR="00CC0475">
        <w:rPr>
          <w:noProof/>
        </w:rPr>
        <w:drawing>
          <wp:inline distT="0" distB="0" distL="0" distR="0" wp14:anchorId="38952F3C" wp14:editId="4E41D402">
            <wp:extent cx="1866900" cy="1438275"/>
            <wp:effectExtent l="0" t="0" r="0" b="9525"/>
            <wp:docPr id="25" name="Рисунок 25" descr="Image result for трехходовой смесительный к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трехходовой смесительный кран"/>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1871594" cy="1441891"/>
                    </a:xfrm>
                    <a:prstGeom prst="rect">
                      <a:avLst/>
                    </a:prstGeom>
                    <a:noFill/>
                    <a:ln>
                      <a:noFill/>
                    </a:ln>
                    <a:extLst>
                      <a:ext uri="{53640926-AAD7-44D8-BBD7-CCE9431645EC}">
                        <a14:shadowObscured xmlns:a14="http://schemas.microsoft.com/office/drawing/2010/main"/>
                      </a:ext>
                    </a:extLst>
                  </pic:spPr>
                </pic:pic>
              </a:graphicData>
            </a:graphic>
          </wp:inline>
        </w:drawing>
      </w:r>
    </w:p>
    <w:p w:rsidR="00CC0475" w:rsidRPr="00CC0475" w:rsidRDefault="00CC0475" w:rsidP="00CC0475">
      <w:pPr>
        <w:jc w:val="center"/>
        <w:rPr>
          <w:rFonts w:ascii="Times New Roman" w:hAnsi="Times New Roman" w:cs="Times New Roman"/>
          <w:noProof/>
          <w:sz w:val="24"/>
        </w:rPr>
      </w:pPr>
      <w:r>
        <w:rPr>
          <w:rFonts w:ascii="Times New Roman" w:hAnsi="Times New Roman" w:cs="Times New Roman"/>
          <w:noProof/>
          <w:sz w:val="24"/>
        </w:rPr>
        <w:t xml:space="preserve">Figura </w:t>
      </w:r>
      <w:r w:rsidR="00AD481B">
        <w:rPr>
          <w:rFonts w:ascii="Times New Roman" w:hAnsi="Times New Roman" w:cs="Times New Roman"/>
          <w:noProof/>
          <w:sz w:val="24"/>
        </w:rPr>
        <w:t>11</w:t>
      </w:r>
      <w:r>
        <w:rPr>
          <w:rFonts w:ascii="Times New Roman" w:hAnsi="Times New Roman" w:cs="Times New Roman"/>
          <w:noProof/>
          <w:sz w:val="24"/>
        </w:rPr>
        <w:t xml:space="preserve"> Vane de separare pentru by-pass</w:t>
      </w:r>
    </w:p>
    <w:p w:rsidR="008D604F" w:rsidRPr="00044EF6" w:rsidRDefault="00881738" w:rsidP="00DC37DD">
      <w:pPr>
        <w:rPr>
          <w:rFonts w:ascii="Times New Roman" w:hAnsi="Times New Roman" w:cs="Times New Roman"/>
          <w:noProof/>
          <w:sz w:val="24"/>
        </w:rPr>
      </w:pPr>
      <w:r w:rsidRPr="00044EF6">
        <w:rPr>
          <w:rFonts w:ascii="Times New Roman" w:hAnsi="Times New Roman" w:cs="Times New Roman"/>
          <w:noProof/>
          <w:sz w:val="24"/>
        </w:rPr>
        <w:t xml:space="preserve">Aceste conducte de ocolire fiind instalate la toți consumatorii împreună cu vanele de reglare vor permite ca fiecare din consumatori să-și poată regla independent fluxul de căldură necesar acestuia, astfel va dispărea pierderea excesivă de căldură pentru etajele superioare care nu au cum să regleze o cantitate mai mică de agent termic care să treacă prin </w:t>
      </w:r>
      <w:r w:rsidR="00A80D66">
        <w:rPr>
          <w:rFonts w:ascii="Times New Roman" w:hAnsi="Times New Roman" w:cs="Times New Roman"/>
          <w:noProof/>
          <w:sz w:val="24"/>
        </w:rPr>
        <w:t>caloriferele</w:t>
      </w:r>
      <w:r w:rsidR="00A80D66" w:rsidRPr="00044EF6">
        <w:rPr>
          <w:rFonts w:ascii="Times New Roman" w:hAnsi="Times New Roman" w:cs="Times New Roman"/>
          <w:noProof/>
          <w:sz w:val="24"/>
        </w:rPr>
        <w:t xml:space="preserve"> </w:t>
      </w:r>
      <w:r w:rsidRPr="00044EF6">
        <w:rPr>
          <w:rFonts w:ascii="Times New Roman" w:hAnsi="Times New Roman" w:cs="Times New Roman"/>
          <w:noProof/>
          <w:sz w:val="24"/>
        </w:rPr>
        <w:t>lor și sunt nevoiți să deschidă ferestrele</w:t>
      </w:r>
      <w:r w:rsidR="00A80D66">
        <w:rPr>
          <w:rFonts w:ascii="Times New Roman" w:hAnsi="Times New Roman" w:cs="Times New Roman"/>
          <w:noProof/>
          <w:sz w:val="24"/>
        </w:rPr>
        <w:t>,</w:t>
      </w:r>
      <w:r w:rsidRPr="00044EF6">
        <w:rPr>
          <w:rFonts w:ascii="Times New Roman" w:hAnsi="Times New Roman" w:cs="Times New Roman"/>
          <w:noProof/>
          <w:sz w:val="24"/>
        </w:rPr>
        <w:t xml:space="preserve"> iar etajele de jos au </w:t>
      </w:r>
      <w:r w:rsidR="00A80D66">
        <w:rPr>
          <w:rFonts w:ascii="Times New Roman" w:hAnsi="Times New Roman" w:cs="Times New Roman"/>
          <w:noProof/>
          <w:sz w:val="24"/>
        </w:rPr>
        <w:t xml:space="preserve"> încălzire insuficientă</w:t>
      </w:r>
      <w:r w:rsidR="00084754" w:rsidRPr="00044EF6">
        <w:rPr>
          <w:rFonts w:ascii="Times New Roman" w:hAnsi="Times New Roman" w:cs="Times New Roman"/>
          <w:noProof/>
          <w:sz w:val="24"/>
        </w:rPr>
        <w:t>(sau etajele de sus dacă căldura se dă începînd de jos)</w:t>
      </w:r>
      <w:r w:rsidRPr="00044EF6">
        <w:rPr>
          <w:rFonts w:ascii="Times New Roman" w:hAnsi="Times New Roman" w:cs="Times New Roman"/>
          <w:noProof/>
          <w:sz w:val="24"/>
        </w:rPr>
        <w:t xml:space="preserve">. </w:t>
      </w:r>
    </w:p>
    <w:p w:rsidR="00881738" w:rsidRDefault="00025317" w:rsidP="00952832">
      <w:pPr>
        <w:jc w:val="center"/>
        <w:rPr>
          <w:rFonts w:ascii="Times New Roman" w:hAnsi="Times New Roman" w:cs="Times New Roman"/>
          <w:noProof/>
          <w:sz w:val="24"/>
        </w:rPr>
      </w:pPr>
      <w:r>
        <w:rPr>
          <w:rFonts w:ascii="Times New Roman" w:hAnsi="Times New Roman" w:cs="Times New Roman"/>
          <w:noProof/>
          <w:sz w:val="24"/>
        </w:rPr>
        <w:lastRenderedPageBreak/>
        <w:drawing>
          <wp:inline distT="0" distB="0" distL="0" distR="0" wp14:anchorId="4E6F27F1" wp14:editId="195C32E0">
            <wp:extent cx="2590800" cy="42481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39">
                      <a:extLst>
                        <a:ext uri="{28A0092B-C50C-407E-A947-70E740481C1C}">
                          <a14:useLocalDpi xmlns:a14="http://schemas.microsoft.com/office/drawing/2010/main"/>
                        </a:ext>
                      </a:extLst>
                    </a:blip>
                    <a:stretch>
                      <a:fillRect/>
                    </a:stretch>
                  </pic:blipFill>
                  <pic:spPr>
                    <a:xfrm>
                      <a:off x="0" y="0"/>
                      <a:ext cx="2590800" cy="4248150"/>
                    </a:xfrm>
                    <a:prstGeom prst="rect">
                      <a:avLst/>
                    </a:prstGeom>
                  </pic:spPr>
                </pic:pic>
              </a:graphicData>
            </a:graphic>
          </wp:inline>
        </w:drawing>
      </w:r>
      <w:r w:rsidR="00C06964" w:rsidRPr="00044EF6">
        <w:rPr>
          <w:rFonts w:ascii="Times New Roman" w:hAnsi="Times New Roman" w:cs="Times New Roman"/>
          <w:noProof/>
          <w:sz w:val="24"/>
        </w:rPr>
        <w:t xml:space="preserve">        </w:t>
      </w:r>
      <w:r w:rsidR="00C06964" w:rsidRPr="00044EF6">
        <w:rPr>
          <w:noProof/>
        </w:rPr>
        <w:drawing>
          <wp:inline distT="0" distB="0" distL="0" distR="0" wp14:anchorId="01188B8D" wp14:editId="25AE6156">
            <wp:extent cx="1518920" cy="4522479"/>
            <wp:effectExtent l="0" t="0" r="5080" b="0"/>
            <wp:docPr id="15" name="Рисунок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1521620" cy="4530518"/>
                    </a:xfrm>
                    <a:prstGeom prst="rect">
                      <a:avLst/>
                    </a:prstGeom>
                    <a:noFill/>
                    <a:ln>
                      <a:noFill/>
                    </a:ln>
                    <a:extLst>
                      <a:ext uri="{53640926-AAD7-44D8-BBD7-CCE9431645EC}">
                        <a14:shadowObscured xmlns:a14="http://schemas.microsoft.com/office/drawing/2010/main"/>
                      </a:ext>
                    </a:extLst>
                  </pic:spPr>
                </pic:pic>
              </a:graphicData>
            </a:graphic>
          </wp:inline>
        </w:drawing>
      </w:r>
    </w:p>
    <w:p w:rsidR="00AD481B" w:rsidRPr="00044EF6" w:rsidRDefault="00AD481B" w:rsidP="00952832">
      <w:pPr>
        <w:jc w:val="center"/>
        <w:rPr>
          <w:rFonts w:ascii="Times New Roman" w:hAnsi="Times New Roman" w:cs="Times New Roman"/>
          <w:noProof/>
          <w:sz w:val="24"/>
        </w:rPr>
      </w:pPr>
      <w:r>
        <w:rPr>
          <w:rFonts w:ascii="Times New Roman" w:hAnsi="Times New Roman" w:cs="Times New Roman"/>
          <w:noProof/>
          <w:sz w:val="24"/>
        </w:rPr>
        <w:t>Figura 12 Verticale de alimentare cu țevi de ocolire (sistem by-pass)</w:t>
      </w:r>
    </w:p>
    <w:p w:rsidR="00952832" w:rsidRPr="00044EF6" w:rsidRDefault="00084754" w:rsidP="00952832">
      <w:pPr>
        <w:jc w:val="both"/>
        <w:rPr>
          <w:rFonts w:ascii="Times New Roman" w:hAnsi="Times New Roman" w:cs="Times New Roman"/>
          <w:noProof/>
          <w:sz w:val="24"/>
        </w:rPr>
      </w:pPr>
      <w:r w:rsidRPr="00044EF6">
        <w:rPr>
          <w:rFonts w:ascii="Times New Roman" w:hAnsi="Times New Roman" w:cs="Times New Roman"/>
          <w:noProof/>
          <w:sz w:val="24"/>
        </w:rPr>
        <w:t xml:space="preserve">Astfel aplicînd această schemă de organizare se poate separa fluxul agentului termic care străbate bateria de încălzire de la 0 (cînd valva de by-pass trece tot fluxul prin țeava de șuntare) la 100% atunci cînd întreg fluxul este trecut prin baterie. </w:t>
      </w:r>
    </w:p>
    <w:p w:rsidR="00952832" w:rsidRPr="00044EF6" w:rsidRDefault="00F81F6C" w:rsidP="00310EC9">
      <w:pPr>
        <w:jc w:val="center"/>
        <w:rPr>
          <w:noProof/>
        </w:rPr>
      </w:pPr>
      <w:r w:rsidRPr="00F81F6C">
        <w:rPr>
          <w:noProof/>
        </w:rPr>
        <w:drawing>
          <wp:inline distT="0" distB="0" distL="0" distR="0">
            <wp:extent cx="2562225" cy="2286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562225" cy="2286000"/>
                    </a:xfrm>
                    <a:prstGeom prst="rect">
                      <a:avLst/>
                    </a:prstGeom>
                    <a:noFill/>
                    <a:ln>
                      <a:noFill/>
                    </a:ln>
                  </pic:spPr>
                </pic:pic>
              </a:graphicData>
            </a:graphic>
          </wp:inline>
        </w:drawing>
      </w:r>
      <w:r w:rsidR="002760C2" w:rsidRPr="00044EF6">
        <w:rPr>
          <w:noProof/>
        </w:rPr>
        <w:t xml:space="preserve">  </w:t>
      </w:r>
      <w:r w:rsidR="002760C2" w:rsidRPr="00044EF6">
        <w:rPr>
          <w:noProof/>
        </w:rPr>
        <w:drawing>
          <wp:inline distT="0" distB="0" distL="0" distR="0" wp14:anchorId="2DD8F42A" wp14:editId="771BBF04">
            <wp:extent cx="2419350" cy="2172791"/>
            <wp:effectExtent l="0" t="0" r="0" b="0"/>
            <wp:docPr id="11" name="Рисунок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2433247" cy="2185272"/>
                    </a:xfrm>
                    <a:prstGeom prst="rect">
                      <a:avLst/>
                    </a:prstGeom>
                    <a:noFill/>
                    <a:ln>
                      <a:noFill/>
                    </a:ln>
                    <a:extLst>
                      <a:ext uri="{53640926-AAD7-44D8-BBD7-CCE9431645EC}">
                        <a14:shadowObscured xmlns:a14="http://schemas.microsoft.com/office/drawing/2010/main"/>
                      </a:ext>
                    </a:extLst>
                  </pic:spPr>
                </pic:pic>
              </a:graphicData>
            </a:graphic>
          </wp:inline>
        </w:drawing>
      </w:r>
    </w:p>
    <w:p w:rsidR="002760C2" w:rsidRPr="00044EF6" w:rsidRDefault="002760C2" w:rsidP="00310EC9">
      <w:pPr>
        <w:jc w:val="center"/>
        <w:rPr>
          <w:rFonts w:ascii="Times New Roman" w:hAnsi="Times New Roman" w:cs="Times New Roman"/>
          <w:noProof/>
          <w:sz w:val="24"/>
        </w:rPr>
      </w:pPr>
      <w:r w:rsidRPr="00044EF6">
        <w:rPr>
          <w:rFonts w:ascii="Times New Roman" w:hAnsi="Times New Roman" w:cs="Times New Roman"/>
          <w:noProof/>
        </w:rPr>
        <w:t xml:space="preserve">Figura: </w:t>
      </w:r>
      <w:r w:rsidR="00AD481B">
        <w:rPr>
          <w:rFonts w:ascii="Times New Roman" w:hAnsi="Times New Roman" w:cs="Times New Roman"/>
          <w:noProof/>
        </w:rPr>
        <w:t>13</w:t>
      </w:r>
      <w:r w:rsidRPr="00044EF6">
        <w:rPr>
          <w:rFonts w:ascii="Times New Roman" w:hAnsi="Times New Roman" w:cs="Times New Roman"/>
          <w:noProof/>
        </w:rPr>
        <w:t xml:space="preserve"> Sistem de șuntare cu o singură vană de reglare (stînga) și 2 vane de reglare (dreapta)</w:t>
      </w:r>
    </w:p>
    <w:p w:rsidR="00952832" w:rsidRPr="00044EF6" w:rsidRDefault="00310EC9" w:rsidP="00952832">
      <w:pPr>
        <w:jc w:val="both"/>
        <w:rPr>
          <w:rFonts w:ascii="Times New Roman" w:hAnsi="Times New Roman" w:cs="Times New Roman"/>
          <w:noProof/>
          <w:sz w:val="24"/>
        </w:rPr>
      </w:pPr>
      <w:r w:rsidRPr="00044EF6">
        <w:rPr>
          <w:rFonts w:ascii="Times New Roman" w:hAnsi="Times New Roman" w:cs="Times New Roman"/>
          <w:noProof/>
          <w:sz w:val="24"/>
        </w:rPr>
        <w:lastRenderedPageBreak/>
        <w:t xml:space="preserve">Astfel raportul dintre căldura care străbate caloriferul (Q2) și căldura care trece prin șuntare (Q1) determină consumul de căldură al celulei respective. </w:t>
      </w:r>
    </w:p>
    <w:p w:rsidR="00310EC9" w:rsidRPr="00044EF6" w:rsidRDefault="00310EC9" w:rsidP="00952832">
      <w:pPr>
        <w:jc w:val="both"/>
        <w:rPr>
          <w:rFonts w:ascii="Times New Roman" w:hAnsi="Times New Roman" w:cs="Times New Roman"/>
          <w:noProof/>
          <w:sz w:val="24"/>
        </w:rPr>
      </w:pPr>
      <w:r w:rsidRPr="00044EF6">
        <w:rPr>
          <w:rFonts w:ascii="Times New Roman" w:hAnsi="Times New Roman" w:cs="Times New Roman"/>
          <w:noProof/>
          <w:sz w:val="24"/>
        </w:rPr>
        <w:t xml:space="preserve">Aplicînd soluția de by-pass (țeavă de ocolire) însoțită de vană de reglare </w:t>
      </w:r>
      <w:r w:rsidR="002760C2" w:rsidRPr="00044EF6">
        <w:rPr>
          <w:rFonts w:ascii="Times New Roman" w:hAnsi="Times New Roman" w:cs="Times New Roman"/>
          <w:noProof/>
          <w:sz w:val="24"/>
        </w:rPr>
        <w:t xml:space="preserve">se vor putea obține și avantajul reglării fluxului de căldură. Astfel fiecare consumator poate regla căldura fără a afecta pe ceilalți consumatori (celule de consum) conectați la verticala respectivă a clădirii. </w:t>
      </w:r>
    </w:p>
    <w:p w:rsidR="002760C2" w:rsidRPr="00044EF6" w:rsidRDefault="002760C2" w:rsidP="00952832">
      <w:pPr>
        <w:jc w:val="both"/>
        <w:rPr>
          <w:rFonts w:ascii="Times New Roman" w:hAnsi="Times New Roman" w:cs="Times New Roman"/>
          <w:noProof/>
          <w:sz w:val="24"/>
        </w:rPr>
      </w:pPr>
      <w:r w:rsidRPr="00044EF6">
        <w:rPr>
          <w:rFonts w:ascii="Times New Roman" w:hAnsi="Times New Roman" w:cs="Times New Roman"/>
          <w:noProof/>
          <w:sz w:val="24"/>
        </w:rPr>
        <w:t xml:space="preserve">Acest sistem de traductoare termice și țeavă de ocolire cu vană reglabilă oferă următoarele avantaje funcționale: </w:t>
      </w:r>
    </w:p>
    <w:p w:rsidR="002760C2" w:rsidRPr="00044EF6" w:rsidRDefault="002760C2" w:rsidP="002760C2">
      <w:pPr>
        <w:pStyle w:val="a4"/>
        <w:numPr>
          <w:ilvl w:val="0"/>
          <w:numId w:val="9"/>
        </w:numPr>
        <w:jc w:val="both"/>
        <w:rPr>
          <w:rFonts w:ascii="Times New Roman" w:hAnsi="Times New Roman" w:cs="Times New Roman"/>
          <w:noProof/>
          <w:sz w:val="24"/>
        </w:rPr>
      </w:pPr>
      <w:r w:rsidRPr="00044EF6">
        <w:rPr>
          <w:rFonts w:ascii="Times New Roman" w:hAnsi="Times New Roman" w:cs="Times New Roman"/>
          <w:noProof/>
          <w:sz w:val="24"/>
        </w:rPr>
        <w:t xml:space="preserve">Există posibilitatea contorizării separate a fiecărei celule de consum (verticală cu etaj) și a fiecărui apartament (un apartament are cîteva verticale de la același etaj care trec prin acesta) </w:t>
      </w:r>
    </w:p>
    <w:p w:rsidR="002760C2" w:rsidRPr="00044EF6" w:rsidRDefault="002760C2" w:rsidP="002760C2">
      <w:pPr>
        <w:pStyle w:val="a4"/>
        <w:numPr>
          <w:ilvl w:val="0"/>
          <w:numId w:val="9"/>
        </w:numPr>
        <w:jc w:val="both"/>
        <w:rPr>
          <w:rFonts w:ascii="Times New Roman" w:hAnsi="Times New Roman" w:cs="Times New Roman"/>
          <w:noProof/>
          <w:sz w:val="24"/>
        </w:rPr>
      </w:pPr>
      <w:r w:rsidRPr="00044EF6">
        <w:rPr>
          <w:rFonts w:ascii="Times New Roman" w:hAnsi="Times New Roman" w:cs="Times New Roman"/>
          <w:noProof/>
          <w:sz w:val="24"/>
        </w:rPr>
        <w:t xml:space="preserve">Există posibilitatea de a regla fluxul de căldură per fiecare aapartament. </w:t>
      </w:r>
    </w:p>
    <w:p w:rsidR="002760C2" w:rsidRPr="00044EF6" w:rsidRDefault="002760C2" w:rsidP="002760C2">
      <w:pPr>
        <w:pStyle w:val="a4"/>
        <w:numPr>
          <w:ilvl w:val="0"/>
          <w:numId w:val="9"/>
        </w:numPr>
        <w:jc w:val="both"/>
        <w:rPr>
          <w:rFonts w:ascii="Times New Roman" w:hAnsi="Times New Roman" w:cs="Times New Roman"/>
          <w:noProof/>
          <w:sz w:val="24"/>
        </w:rPr>
      </w:pPr>
      <w:r w:rsidRPr="00044EF6">
        <w:rPr>
          <w:rFonts w:ascii="Times New Roman" w:hAnsi="Times New Roman" w:cs="Times New Roman"/>
          <w:noProof/>
          <w:sz w:val="24"/>
        </w:rPr>
        <w:t xml:space="preserve">Oferă posibilitatea de a regla diferit căldura pe fiecare cameră a aceluiași apartament fără a afecta ceilalți consumatori. </w:t>
      </w:r>
    </w:p>
    <w:p w:rsidR="00DA7CC2" w:rsidRPr="00044EF6" w:rsidRDefault="002760C2" w:rsidP="002760C2">
      <w:pPr>
        <w:jc w:val="both"/>
        <w:rPr>
          <w:rFonts w:ascii="Times New Roman" w:hAnsi="Times New Roman" w:cs="Times New Roman"/>
          <w:noProof/>
          <w:sz w:val="24"/>
        </w:rPr>
      </w:pPr>
      <w:r w:rsidRPr="00044EF6">
        <w:rPr>
          <w:rFonts w:ascii="Times New Roman" w:hAnsi="Times New Roman" w:cs="Times New Roman"/>
          <w:noProof/>
          <w:sz w:val="24"/>
        </w:rPr>
        <w:t xml:space="preserve">Aceste avantaje enumerate sunt similare cu cele care le oferă distribuția orizontală a căldurii. </w:t>
      </w:r>
    </w:p>
    <w:p w:rsidR="00DA7CC2" w:rsidRPr="00044EF6" w:rsidRDefault="00DA7CC2" w:rsidP="002760C2">
      <w:pPr>
        <w:jc w:val="both"/>
        <w:rPr>
          <w:rFonts w:ascii="Times New Roman" w:hAnsi="Times New Roman" w:cs="Times New Roman"/>
          <w:noProof/>
          <w:sz w:val="24"/>
        </w:rPr>
      </w:pPr>
      <w:r w:rsidRPr="00044EF6">
        <w:rPr>
          <w:rFonts w:ascii="Times New Roman" w:hAnsi="Times New Roman" w:cs="Times New Roman"/>
          <w:noProof/>
          <w:sz w:val="24"/>
        </w:rPr>
        <w:t xml:space="preserve">Costurile de montare a unei conducte (țevi) by-pass (de ocolire) plus vana de reglare a fluxurilor este de circa 15-20 USD per verticală. Ddeci pentru un apartament cu 3 verticale (2 odăi + bucătăria) costurile vor fi de circa 50 USD sau 800 lei. </w:t>
      </w:r>
    </w:p>
    <w:p w:rsidR="00DA7CC2" w:rsidRDefault="00DA7CC2" w:rsidP="002760C2">
      <w:pPr>
        <w:jc w:val="both"/>
        <w:rPr>
          <w:rFonts w:ascii="Times New Roman" w:hAnsi="Times New Roman" w:cs="Times New Roman"/>
          <w:noProof/>
          <w:sz w:val="24"/>
        </w:rPr>
      </w:pPr>
      <w:r w:rsidRPr="00044EF6">
        <w:rPr>
          <w:rFonts w:ascii="Times New Roman" w:hAnsi="Times New Roman" w:cs="Times New Roman"/>
          <w:noProof/>
          <w:sz w:val="24"/>
        </w:rPr>
        <w:t xml:space="preserve">Astfel împreună cu sistemul de evidență (termocuplu electronic, contor de apă și controler pe clădire) acestea vor fi de 150-170 USD sau circa 3000 lei de apartament cu 2 odăi. Acest cost este mult mai mic decît cel al lucrărilor de instalare a sistemului paralel de distribuție (circa 1100 Euro conform datelor prezentate de Termoelectrica SA) </w:t>
      </w:r>
    </w:p>
    <w:p w:rsidR="00D17041" w:rsidRPr="00384045" w:rsidRDefault="00D17041" w:rsidP="00D17041">
      <w:pPr>
        <w:jc w:val="both"/>
        <w:rPr>
          <w:rFonts w:ascii="Times New Roman" w:hAnsi="Times New Roman" w:cs="Times New Roman"/>
          <w:b/>
          <w:noProof/>
          <w:sz w:val="24"/>
          <w:lang w:val="ro-MD"/>
        </w:rPr>
      </w:pPr>
      <w:r w:rsidRPr="00384045">
        <w:rPr>
          <w:rFonts w:ascii="Times New Roman" w:hAnsi="Times New Roman" w:cs="Times New Roman"/>
          <w:b/>
          <w:noProof/>
          <w:sz w:val="24"/>
          <w:lang w:val="ro-MD"/>
        </w:rPr>
        <w:t xml:space="preserve">O soluție tehnică alternativă </w:t>
      </w:r>
    </w:p>
    <w:p w:rsidR="00D17041" w:rsidRDefault="00D17041" w:rsidP="00D17041">
      <w:pPr>
        <w:jc w:val="both"/>
        <w:rPr>
          <w:rFonts w:ascii="Times New Roman" w:hAnsi="Times New Roman" w:cs="Times New Roman"/>
          <w:noProof/>
          <w:sz w:val="24"/>
          <w:lang w:val="ro-MD"/>
        </w:rPr>
      </w:pPr>
      <w:r>
        <w:rPr>
          <w:rFonts w:ascii="Times New Roman" w:hAnsi="Times New Roman" w:cs="Times New Roman"/>
          <w:noProof/>
          <w:sz w:val="24"/>
          <w:lang w:val="ro-MD"/>
        </w:rPr>
        <w:t xml:space="preserve">O altă schemă de montare simplă și aplicabilă în condițiile Chișinăului (și a altor orașe cu distribuție pe verticală) este schema </w:t>
      </w:r>
      <w:r w:rsidRPr="00384045">
        <w:rPr>
          <w:rFonts w:ascii="Times New Roman" w:hAnsi="Times New Roman" w:cs="Times New Roman"/>
          <w:b/>
          <w:noProof/>
          <w:sz w:val="24"/>
          <w:lang w:val="ro-MD"/>
        </w:rPr>
        <w:t>Taxare pe volum (STV</w:t>
      </w:r>
      <w:r>
        <w:rPr>
          <w:rFonts w:ascii="Times New Roman" w:hAnsi="Times New Roman" w:cs="Times New Roman"/>
          <w:noProof/>
          <w:sz w:val="24"/>
          <w:lang w:val="ro-MD"/>
        </w:rPr>
        <w:t xml:space="preserve">). </w:t>
      </w:r>
    </w:p>
    <w:p w:rsidR="00D17041" w:rsidRDefault="00D17041" w:rsidP="00D17041">
      <w:pPr>
        <w:jc w:val="both"/>
        <w:rPr>
          <w:rFonts w:ascii="Times New Roman" w:hAnsi="Times New Roman" w:cs="Times New Roman"/>
          <w:noProof/>
          <w:sz w:val="24"/>
          <w:lang w:val="ro-MD"/>
        </w:rPr>
      </w:pPr>
      <w:r>
        <w:rPr>
          <w:rFonts w:ascii="Times New Roman" w:hAnsi="Times New Roman" w:cs="Times New Roman"/>
          <w:noProof/>
          <w:sz w:val="24"/>
          <w:lang w:val="ro-MD"/>
        </w:rPr>
        <w:t>Aceasta poate fi schematic reprezentată în figura de mai jos</w:t>
      </w:r>
    </w:p>
    <w:p w:rsidR="00D17041" w:rsidRDefault="00D17041" w:rsidP="00D17041">
      <w:pPr>
        <w:jc w:val="center"/>
        <w:rPr>
          <w:rFonts w:ascii="Times New Roman" w:hAnsi="Times New Roman" w:cs="Times New Roman"/>
          <w:noProof/>
          <w:sz w:val="24"/>
          <w:lang w:val="ro-MD"/>
        </w:rPr>
      </w:pPr>
      <w:r w:rsidRPr="00476586">
        <w:rPr>
          <w:noProof/>
        </w:rPr>
        <w:lastRenderedPageBreak/>
        <w:drawing>
          <wp:inline distT="0" distB="0" distL="0" distR="0" wp14:anchorId="7E7BF725" wp14:editId="74C5443E">
            <wp:extent cx="3116912" cy="4717743"/>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117244" cy="4718246"/>
                    </a:xfrm>
                    <a:prstGeom prst="rect">
                      <a:avLst/>
                    </a:prstGeom>
                    <a:noFill/>
                    <a:ln>
                      <a:noFill/>
                    </a:ln>
                  </pic:spPr>
                </pic:pic>
              </a:graphicData>
            </a:graphic>
          </wp:inline>
        </w:drawing>
      </w:r>
    </w:p>
    <w:p w:rsidR="00D17041" w:rsidRDefault="00D17041" w:rsidP="00D17041">
      <w:pPr>
        <w:jc w:val="center"/>
        <w:rPr>
          <w:rFonts w:ascii="Times New Roman" w:hAnsi="Times New Roman" w:cs="Times New Roman"/>
          <w:noProof/>
          <w:sz w:val="24"/>
          <w:lang w:val="ro-MD"/>
        </w:rPr>
      </w:pPr>
      <w:r>
        <w:rPr>
          <w:rFonts w:ascii="Times New Roman" w:hAnsi="Times New Roman" w:cs="Times New Roman"/>
          <w:noProof/>
          <w:sz w:val="24"/>
          <w:lang w:val="ro-MD"/>
        </w:rPr>
        <w:t>Figura 14 Schema STV pe o verticală</w:t>
      </w:r>
    </w:p>
    <w:p w:rsidR="00D17041" w:rsidRDefault="00D17041" w:rsidP="00D17041">
      <w:pPr>
        <w:jc w:val="both"/>
        <w:rPr>
          <w:rFonts w:ascii="Times New Roman" w:hAnsi="Times New Roman" w:cs="Times New Roman"/>
          <w:noProof/>
          <w:sz w:val="24"/>
          <w:lang w:val="ro-MD"/>
        </w:rPr>
      </w:pPr>
      <w:r>
        <w:rPr>
          <w:rFonts w:ascii="Times New Roman" w:hAnsi="Times New Roman" w:cs="Times New Roman"/>
          <w:noProof/>
          <w:sz w:val="24"/>
          <w:lang w:val="ro-MD"/>
        </w:rPr>
        <w:t xml:space="preserve">În această schemă per verticală vor fi instalate termocupluri la intrare în partea de sus (începutul verticalei) TrV1 care va prelua temperatura cu care intră agentul termic în apartamente(coloana de apartamente. Și un termocuplu (termometru) la baza coloanei adică la ultimul retur cînd iese din apartamente, astfel vom avea căderea totală de temperatură per verticală ΔTv, adică cît a cedat apa pe întreaga verticală. </w:t>
      </w:r>
    </w:p>
    <w:p w:rsidR="00D17041" w:rsidRDefault="00D17041" w:rsidP="00D17041">
      <w:pPr>
        <w:jc w:val="both"/>
        <w:rPr>
          <w:rFonts w:ascii="Times New Roman" w:hAnsi="Times New Roman" w:cs="Times New Roman"/>
          <w:noProof/>
          <w:sz w:val="24"/>
          <w:lang w:val="ro-MD"/>
        </w:rPr>
      </w:pPr>
      <w:r>
        <w:rPr>
          <w:rFonts w:ascii="Times New Roman" w:hAnsi="Times New Roman" w:cs="Times New Roman"/>
          <w:noProof/>
          <w:sz w:val="24"/>
          <w:lang w:val="ro-MD"/>
        </w:rPr>
        <w:t>La fiecare intrare în corpul bateriei (caloriferului) după țeava de by-pass (dacă aceasta este instalată) se va monta un contor simplu de apă care va arăta volumul de apă trecut prin baterie. Astfel fiecare baterie va avea un contor și un volum de apă (agent termic) trecut prin aceasta, pentru o verticală (</w:t>
      </w:r>
      <w:r>
        <w:rPr>
          <w:rFonts w:ascii="Times New Roman" w:hAnsi="Times New Roman" w:cs="Times New Roman"/>
          <w:noProof/>
          <w:sz w:val="24"/>
          <w:lang w:val="ru-RU"/>
        </w:rPr>
        <w:t>стояк</w:t>
      </w:r>
      <w:r w:rsidRPr="00316BED">
        <w:rPr>
          <w:rFonts w:ascii="Times New Roman" w:hAnsi="Times New Roman" w:cs="Times New Roman"/>
          <w:noProof/>
          <w:sz w:val="24"/>
        </w:rPr>
        <w:t xml:space="preserve">) </w:t>
      </w:r>
      <w:r>
        <w:rPr>
          <w:rFonts w:ascii="Times New Roman" w:hAnsi="Times New Roman" w:cs="Times New Roman"/>
          <w:noProof/>
          <w:sz w:val="24"/>
        </w:rPr>
        <w:t xml:space="preserve">cu </w:t>
      </w:r>
      <w:r>
        <w:rPr>
          <w:rFonts w:ascii="Times New Roman" w:hAnsi="Times New Roman" w:cs="Times New Roman"/>
          <w:noProof/>
          <w:sz w:val="24"/>
          <w:lang w:val="ro-MD"/>
        </w:rPr>
        <w:t xml:space="preserve">3 etaje vor fi respectiv 3 contoare C1, C2, C3 sau dacă le legăm de verticala respectivă obținem CaV1e1 (Contor de apă verticala 1 etajul 1) sau CaViEj (contor de apă verticala i etajul j) </w:t>
      </w:r>
    </w:p>
    <w:p w:rsidR="00D17041" w:rsidRDefault="00D17041" w:rsidP="00D17041">
      <w:pPr>
        <w:jc w:val="both"/>
        <w:rPr>
          <w:rFonts w:ascii="Times New Roman" w:hAnsi="Times New Roman" w:cs="Times New Roman"/>
          <w:noProof/>
          <w:sz w:val="24"/>
          <w:lang w:val="ro-MD"/>
        </w:rPr>
      </w:pPr>
      <w:r>
        <w:rPr>
          <w:rFonts w:ascii="Times New Roman" w:hAnsi="Times New Roman" w:cs="Times New Roman"/>
          <w:noProof/>
          <w:sz w:val="24"/>
          <w:lang w:val="ro-MD"/>
        </w:rPr>
        <w:t xml:space="preserve">La baza verticalei de asemenea va sta un contor de apă prin care va trece agentul termic. Deci volumul trecut prin fiecare baterie va fi mai mic sau cel mult egal cu volumul care trece prin întreaga verticală. </w:t>
      </w:r>
    </w:p>
    <w:p w:rsidR="00D17041" w:rsidRDefault="00D17041" w:rsidP="00D17041">
      <w:pPr>
        <w:jc w:val="both"/>
        <w:rPr>
          <w:rFonts w:ascii="Times New Roman" w:hAnsi="Times New Roman" w:cs="Times New Roman"/>
          <w:noProof/>
          <w:sz w:val="24"/>
          <w:lang w:val="ro-MD"/>
        </w:rPr>
      </w:pPr>
      <w:r>
        <w:rPr>
          <w:rFonts w:ascii="Times New Roman" w:hAnsi="Times New Roman" w:cs="Times New Roman"/>
          <w:noProof/>
          <w:sz w:val="24"/>
          <w:lang w:val="ro-MD"/>
        </w:rPr>
        <w:t>Deci pentru o casă cu mai multe etaje și cîteva verticale vom avea o schemă ca cea de mai jos:</w:t>
      </w:r>
    </w:p>
    <w:p w:rsidR="00D17041" w:rsidRDefault="00D17041" w:rsidP="00D17041">
      <w:pPr>
        <w:jc w:val="center"/>
        <w:rPr>
          <w:rFonts w:ascii="Times New Roman" w:hAnsi="Times New Roman" w:cs="Times New Roman"/>
          <w:noProof/>
          <w:sz w:val="24"/>
          <w:lang w:val="ro-MD"/>
        </w:rPr>
      </w:pPr>
      <w:r w:rsidRPr="00476586">
        <w:rPr>
          <w:noProof/>
        </w:rPr>
        <w:lastRenderedPageBreak/>
        <w:drawing>
          <wp:inline distT="0" distB="0" distL="0" distR="0" wp14:anchorId="4ED7FDD3" wp14:editId="4F3178DE">
            <wp:extent cx="5542862" cy="480060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544858" cy="4802329"/>
                    </a:xfrm>
                    <a:prstGeom prst="rect">
                      <a:avLst/>
                    </a:prstGeom>
                    <a:noFill/>
                    <a:ln>
                      <a:noFill/>
                    </a:ln>
                  </pic:spPr>
                </pic:pic>
              </a:graphicData>
            </a:graphic>
          </wp:inline>
        </w:drawing>
      </w:r>
    </w:p>
    <w:p w:rsidR="00D17041" w:rsidRPr="00316BED" w:rsidRDefault="00D17041" w:rsidP="00D17041">
      <w:pPr>
        <w:jc w:val="center"/>
        <w:rPr>
          <w:rFonts w:ascii="Times New Roman" w:hAnsi="Times New Roman" w:cs="Times New Roman"/>
          <w:noProof/>
          <w:sz w:val="24"/>
          <w:lang w:val="ro-MD"/>
        </w:rPr>
      </w:pPr>
      <w:r>
        <w:rPr>
          <w:rFonts w:ascii="Times New Roman" w:hAnsi="Times New Roman" w:cs="Times New Roman"/>
          <w:noProof/>
          <w:sz w:val="24"/>
          <w:lang w:val="ro-MD"/>
        </w:rPr>
        <w:t>Figura 15 Schema STV pentru cîteva verticale</w:t>
      </w:r>
    </w:p>
    <w:p w:rsidR="00D17041" w:rsidRDefault="00D17041" w:rsidP="00D17041">
      <w:pPr>
        <w:jc w:val="both"/>
        <w:rPr>
          <w:rFonts w:ascii="Times New Roman" w:hAnsi="Times New Roman" w:cs="Times New Roman"/>
          <w:noProof/>
          <w:sz w:val="24"/>
          <w:lang w:val="ro-MD"/>
        </w:rPr>
      </w:pPr>
      <w:r>
        <w:rPr>
          <w:rFonts w:ascii="Times New Roman" w:hAnsi="Times New Roman" w:cs="Times New Roman"/>
          <w:noProof/>
          <w:sz w:val="24"/>
          <w:lang w:val="ro-MD"/>
        </w:rPr>
        <w:t>Aici avem 3 verticale de alimentare cu 3 contoare pe acestea CaV1, CaV2, CaV3.</w:t>
      </w:r>
    </w:p>
    <w:p w:rsidR="00D17041" w:rsidRDefault="00D17041" w:rsidP="00D17041">
      <w:pPr>
        <w:jc w:val="both"/>
        <w:rPr>
          <w:rFonts w:ascii="Times New Roman" w:hAnsi="Times New Roman" w:cs="Times New Roman"/>
          <w:noProof/>
          <w:sz w:val="24"/>
          <w:lang w:val="ro-MD"/>
        </w:rPr>
      </w:pPr>
      <w:r>
        <w:rPr>
          <w:rFonts w:ascii="Times New Roman" w:hAnsi="Times New Roman" w:cs="Times New Roman"/>
          <w:noProof/>
          <w:sz w:val="24"/>
          <w:lang w:val="ro-MD"/>
        </w:rPr>
        <w:t xml:space="preserve">Pe fiecare verticală trece un volum propriu de agent termic care este măsurat de contorul instalat pe aceasta, de asemenea sunt termocuplurile care arată care este căderea de temperatură la fiecare verticală. Iar volumul ce rece prin fiecare baterie a verticalei este măsurat de contorul respectiv. </w:t>
      </w:r>
    </w:p>
    <w:p w:rsidR="00D17041" w:rsidRPr="00A93E51" w:rsidRDefault="00D17041" w:rsidP="00D17041">
      <w:pPr>
        <w:jc w:val="both"/>
        <w:rPr>
          <w:rFonts w:ascii="Times New Roman" w:hAnsi="Times New Roman" w:cs="Times New Roman"/>
          <w:noProof/>
          <w:sz w:val="24"/>
          <w:lang w:val="ro-MD"/>
        </w:rPr>
      </w:pPr>
      <w:r>
        <w:rPr>
          <w:rFonts w:ascii="Times New Roman" w:hAnsi="Times New Roman" w:cs="Times New Roman"/>
          <w:noProof/>
          <w:sz w:val="24"/>
          <w:lang w:val="ro-MD"/>
        </w:rPr>
        <w:t xml:space="preserve">Metodica de calcul. </w:t>
      </w:r>
    </w:p>
    <w:p w:rsidR="00D17041" w:rsidRDefault="00D17041" w:rsidP="00D17041">
      <w:pPr>
        <w:jc w:val="both"/>
        <w:rPr>
          <w:rFonts w:ascii="Times New Roman" w:hAnsi="Times New Roman" w:cs="Times New Roman"/>
          <w:noProof/>
          <w:sz w:val="24"/>
          <w:lang w:val="ro-MD"/>
        </w:rPr>
      </w:pPr>
      <w:r>
        <w:rPr>
          <w:rFonts w:ascii="Times New Roman" w:hAnsi="Times New Roman" w:cs="Times New Roman"/>
          <w:noProof/>
          <w:sz w:val="24"/>
          <w:lang w:val="ro-MD"/>
        </w:rPr>
        <w:t xml:space="preserve">Vor fi inregistrate Vij – Volumul apei (agentul termic) trecut prin celule de consum de la etajul i verticala j. </w:t>
      </w:r>
    </w:p>
    <w:p w:rsidR="00D17041" w:rsidRDefault="00D17041" w:rsidP="00D17041">
      <w:pPr>
        <w:jc w:val="both"/>
        <w:rPr>
          <w:rFonts w:ascii="Times New Roman" w:hAnsi="Times New Roman" w:cs="Times New Roman"/>
          <w:noProof/>
          <w:sz w:val="24"/>
          <w:lang w:val="ro-MD"/>
        </w:rPr>
      </w:pPr>
      <w:r>
        <w:rPr>
          <w:rFonts w:ascii="Times New Roman" w:hAnsi="Times New Roman" w:cs="Times New Roman"/>
          <w:noProof/>
          <w:sz w:val="24"/>
          <w:lang w:val="ro-MD"/>
        </w:rPr>
        <w:t xml:space="preserve">Astfel dacă considerăm că ΔTvi (căderea de temperatură pe verticala i ) este egală la toate etajele aceasta poate fi impărțită între numărul de etaje respective ale clădirii prin care trece și le alimentează acea verticală (de ex 5) și de obținut cota de cădere de temperatură per fiecare etaj. Astfel vom obține căderea de calcul a temperaturii per fiecare etaj ΔTij adică căderea de temperatură a pe celula Cij adică de la verticala i etajul j </w:t>
      </w:r>
    </w:p>
    <w:p w:rsidR="00D17041" w:rsidRDefault="00D17041" w:rsidP="00D17041">
      <w:pPr>
        <w:jc w:val="both"/>
        <w:rPr>
          <w:rFonts w:ascii="Times New Roman" w:hAnsi="Times New Roman" w:cs="Times New Roman"/>
          <w:noProof/>
          <w:sz w:val="24"/>
          <w:lang w:val="ro-MD"/>
        </w:rPr>
      </w:pPr>
      <w:r>
        <w:rPr>
          <w:rFonts w:ascii="Times New Roman" w:hAnsi="Times New Roman" w:cs="Times New Roman"/>
          <w:noProof/>
          <w:sz w:val="24"/>
          <w:lang w:val="ro-MD"/>
        </w:rPr>
        <w:t>Exemplu de calcul: Un bloc cu 5 etaje are 20 de verticale de alimentare. Pe verticala nr 12 s-a determinat o temperatură de intrare la tur de 77</w:t>
      </w:r>
      <w:r w:rsidRPr="00DD5657">
        <w:rPr>
          <w:rFonts w:ascii="Times New Roman" w:hAnsi="Times New Roman" w:cs="Times New Roman"/>
          <w:noProof/>
          <w:sz w:val="24"/>
          <w:vertAlign w:val="superscript"/>
          <w:lang w:val="ro-MD"/>
        </w:rPr>
        <w:t>o</w:t>
      </w:r>
      <w:r>
        <w:rPr>
          <w:rFonts w:ascii="Times New Roman" w:hAnsi="Times New Roman" w:cs="Times New Roman"/>
          <w:noProof/>
          <w:sz w:val="24"/>
          <w:lang w:val="ro-MD"/>
        </w:rPr>
        <w:t>C (în punctul de sus) și 42</w:t>
      </w:r>
      <w:r w:rsidRPr="00DD5657">
        <w:rPr>
          <w:rFonts w:ascii="Times New Roman" w:hAnsi="Times New Roman" w:cs="Times New Roman"/>
          <w:noProof/>
          <w:sz w:val="24"/>
          <w:vertAlign w:val="superscript"/>
          <w:lang w:val="ro-MD"/>
        </w:rPr>
        <w:t>o</w:t>
      </w:r>
      <w:r>
        <w:rPr>
          <w:rFonts w:ascii="Times New Roman" w:hAnsi="Times New Roman" w:cs="Times New Roman"/>
          <w:noProof/>
          <w:sz w:val="24"/>
          <w:lang w:val="ro-MD"/>
        </w:rPr>
        <w:t xml:space="preserve">C la ieșirea din verticală. </w:t>
      </w:r>
    </w:p>
    <w:p w:rsidR="00D17041" w:rsidRDefault="00D17041" w:rsidP="00D17041">
      <w:pPr>
        <w:jc w:val="both"/>
        <w:rPr>
          <w:rFonts w:ascii="Times New Roman" w:hAnsi="Times New Roman" w:cs="Times New Roman"/>
          <w:noProof/>
          <w:sz w:val="24"/>
          <w:lang w:val="ro-MD"/>
        </w:rPr>
      </w:pPr>
      <w:r>
        <w:rPr>
          <w:rFonts w:ascii="Times New Roman" w:hAnsi="Times New Roman" w:cs="Times New Roman"/>
          <w:noProof/>
          <w:sz w:val="24"/>
          <w:lang w:val="ro-MD"/>
        </w:rPr>
        <w:lastRenderedPageBreak/>
        <w:t xml:space="preserve">Deci avem un ΔTv12 = 77-42=35K astfel putem considera că este o cădere egală pe toate etajele și deci ΔT12,1(căderea de la etajul 1 verticala 12)=35/5=7K </w:t>
      </w:r>
    </w:p>
    <w:p w:rsidR="00D17041" w:rsidRDefault="00D17041" w:rsidP="00D17041">
      <w:pPr>
        <w:jc w:val="both"/>
        <w:rPr>
          <w:rFonts w:ascii="Times New Roman" w:hAnsi="Times New Roman" w:cs="Times New Roman"/>
          <w:noProof/>
          <w:sz w:val="24"/>
          <w:lang w:val="ro-MD"/>
        </w:rPr>
      </w:pPr>
      <w:r>
        <w:rPr>
          <w:rFonts w:ascii="Times New Roman" w:hAnsi="Times New Roman" w:cs="Times New Roman"/>
          <w:noProof/>
          <w:sz w:val="24"/>
          <w:lang w:val="ro-MD"/>
        </w:rPr>
        <w:t>ΔT12,1=</w:t>
      </w:r>
      <w:r w:rsidRPr="00B8182A">
        <w:rPr>
          <w:rFonts w:ascii="Times New Roman" w:hAnsi="Times New Roman" w:cs="Times New Roman"/>
          <w:noProof/>
          <w:sz w:val="24"/>
          <w:lang w:val="ro-MD"/>
        </w:rPr>
        <w:t xml:space="preserve"> </w:t>
      </w:r>
      <w:r>
        <w:rPr>
          <w:rFonts w:ascii="Times New Roman" w:hAnsi="Times New Roman" w:cs="Times New Roman"/>
          <w:noProof/>
          <w:sz w:val="24"/>
          <w:lang w:val="ro-MD"/>
        </w:rPr>
        <w:t>ΔT12,2=</w:t>
      </w:r>
      <w:r w:rsidRPr="00B8182A">
        <w:rPr>
          <w:rFonts w:ascii="Times New Roman" w:hAnsi="Times New Roman" w:cs="Times New Roman"/>
          <w:noProof/>
          <w:sz w:val="24"/>
          <w:lang w:val="ro-MD"/>
        </w:rPr>
        <w:t xml:space="preserve"> </w:t>
      </w:r>
      <w:r>
        <w:rPr>
          <w:rFonts w:ascii="Times New Roman" w:hAnsi="Times New Roman" w:cs="Times New Roman"/>
          <w:noProof/>
          <w:sz w:val="24"/>
          <w:lang w:val="ro-MD"/>
        </w:rPr>
        <w:t>ΔT12,3=</w:t>
      </w:r>
      <w:r w:rsidRPr="00B8182A">
        <w:rPr>
          <w:rFonts w:ascii="Times New Roman" w:hAnsi="Times New Roman" w:cs="Times New Roman"/>
          <w:noProof/>
          <w:sz w:val="24"/>
          <w:lang w:val="ro-MD"/>
        </w:rPr>
        <w:t xml:space="preserve"> </w:t>
      </w:r>
      <w:r>
        <w:rPr>
          <w:rFonts w:ascii="Times New Roman" w:hAnsi="Times New Roman" w:cs="Times New Roman"/>
          <w:noProof/>
          <w:sz w:val="24"/>
          <w:lang w:val="ro-MD"/>
        </w:rPr>
        <w:t>ΔT12,4=</w:t>
      </w:r>
      <w:r w:rsidRPr="00B8182A">
        <w:rPr>
          <w:rFonts w:ascii="Times New Roman" w:hAnsi="Times New Roman" w:cs="Times New Roman"/>
          <w:noProof/>
          <w:sz w:val="24"/>
          <w:lang w:val="ro-MD"/>
        </w:rPr>
        <w:t xml:space="preserve"> </w:t>
      </w:r>
      <w:r>
        <w:rPr>
          <w:rFonts w:ascii="Times New Roman" w:hAnsi="Times New Roman" w:cs="Times New Roman"/>
          <w:noProof/>
          <w:sz w:val="24"/>
          <w:lang w:val="ro-MD"/>
        </w:rPr>
        <w:t>ΔT12,5=7K</w:t>
      </w:r>
    </w:p>
    <w:p w:rsidR="00D17041" w:rsidRDefault="00D17041" w:rsidP="00D17041">
      <w:pPr>
        <w:jc w:val="both"/>
        <w:rPr>
          <w:rFonts w:ascii="Times New Roman" w:hAnsi="Times New Roman" w:cs="Times New Roman"/>
          <w:noProof/>
          <w:sz w:val="24"/>
          <w:lang w:val="ro-MD"/>
        </w:rPr>
      </w:pPr>
      <w:r>
        <w:rPr>
          <w:rFonts w:ascii="Times New Roman" w:hAnsi="Times New Roman" w:cs="Times New Roman"/>
          <w:noProof/>
          <w:sz w:val="24"/>
          <w:lang w:val="ro-MD"/>
        </w:rPr>
        <w:t xml:space="preserve">Avînd și volumul trecut prin fiecare baterie dat de contorul acesteia consumul de căldură va fi </w:t>
      </w:r>
    </w:p>
    <w:p w:rsidR="00D17041" w:rsidRDefault="000D5BAA" w:rsidP="00D17041">
      <w:pPr>
        <w:jc w:val="both"/>
        <w:rPr>
          <w:rFonts w:ascii="Times New Roman" w:hAnsi="Times New Roman" w:cs="Times New Roman"/>
          <w:noProof/>
          <w:sz w:val="24"/>
          <w:lang w:val="ro-MD"/>
        </w:rPr>
      </w:pPr>
      <m:oMathPara>
        <m:oMath>
          <m:sSub>
            <m:sSubPr>
              <m:ctrlPr>
                <w:rPr>
                  <w:rFonts w:ascii="Cambria Math" w:hAnsi="Cambria Math" w:cs="Times New Roman"/>
                  <w:i/>
                  <w:noProof/>
                  <w:sz w:val="24"/>
                  <w:lang w:val="ro-MD"/>
                </w:rPr>
              </m:ctrlPr>
            </m:sSubPr>
            <m:e>
              <m:r>
                <w:rPr>
                  <w:rFonts w:ascii="Cambria Math" w:hAnsi="Cambria Math" w:cs="Times New Roman"/>
                  <w:noProof/>
                  <w:sz w:val="24"/>
                  <w:lang w:val="ro-MD"/>
                </w:rPr>
                <m:t>Q</m:t>
              </m:r>
            </m:e>
            <m:sub>
              <m:r>
                <w:rPr>
                  <w:rFonts w:ascii="Cambria Math" w:hAnsi="Cambria Math" w:cs="Times New Roman"/>
                  <w:noProof/>
                  <w:sz w:val="24"/>
                  <w:lang w:val="ro-MD"/>
                </w:rPr>
                <m:t>ij</m:t>
              </m:r>
            </m:sub>
          </m:sSub>
          <m:r>
            <w:rPr>
              <w:rFonts w:ascii="Cambria Math" w:hAnsi="Cambria Math" w:cs="Times New Roman"/>
              <w:noProof/>
              <w:sz w:val="24"/>
              <w:lang w:val="ro-MD"/>
            </w:rPr>
            <m:t>=</m:t>
          </m:r>
          <m:sSub>
            <m:sSubPr>
              <m:ctrlPr>
                <w:rPr>
                  <w:rFonts w:ascii="Cambria Math" w:hAnsi="Cambria Math" w:cs="Times New Roman"/>
                  <w:i/>
                  <w:noProof/>
                  <w:sz w:val="24"/>
                  <w:lang w:val="ro-MD"/>
                </w:rPr>
              </m:ctrlPr>
            </m:sSubPr>
            <m:e>
              <m:r>
                <w:rPr>
                  <w:rFonts w:ascii="Cambria Math" w:hAnsi="Cambria Math" w:cs="Times New Roman"/>
                  <w:noProof/>
                  <w:sz w:val="24"/>
                  <w:lang w:val="ro-MD"/>
                </w:rPr>
                <m:t>V</m:t>
              </m:r>
            </m:e>
            <m:sub>
              <m:r>
                <w:rPr>
                  <w:rFonts w:ascii="Cambria Math" w:hAnsi="Cambria Math" w:cs="Times New Roman"/>
                  <w:noProof/>
                  <w:sz w:val="24"/>
                  <w:lang w:val="ro-MD"/>
                </w:rPr>
                <m:t>ij</m:t>
              </m:r>
            </m:sub>
          </m:sSub>
          <m:r>
            <w:rPr>
              <w:rFonts w:ascii="Cambria Math" w:hAnsi="Cambria Math" w:cs="Times New Roman"/>
              <w:noProof/>
              <w:sz w:val="24"/>
              <w:lang w:val="ro-MD"/>
            </w:rPr>
            <m:t>∙ρ∙∆Tij∙c</m:t>
          </m:r>
        </m:oMath>
      </m:oMathPara>
    </w:p>
    <w:p w:rsidR="00D17041" w:rsidRDefault="00D17041" w:rsidP="00D17041">
      <w:pPr>
        <w:jc w:val="both"/>
        <w:rPr>
          <w:rFonts w:ascii="Times New Roman" w:hAnsi="Times New Roman" w:cs="Times New Roman"/>
          <w:noProof/>
          <w:sz w:val="24"/>
          <w:lang w:val="ro-MD"/>
        </w:rPr>
      </w:pPr>
      <w:r>
        <w:rPr>
          <w:rFonts w:ascii="Times New Roman" w:hAnsi="Times New Roman" w:cs="Times New Roman"/>
          <w:noProof/>
          <w:sz w:val="24"/>
          <w:lang w:val="ro-MD"/>
        </w:rPr>
        <w:t xml:space="preserve">De exemplu pentru apartamentul aflat la etajul 2 verticala 12 s-a înregistrat un volum de 1,25 m3 de agent termic (apă) indicat de contor. Iar contorul general arată 2,35 m3. Atunci avem: </w:t>
      </w:r>
    </w:p>
    <w:p w:rsidR="00D17041" w:rsidRPr="008B1CAA" w:rsidRDefault="000D5BAA" w:rsidP="00D17041">
      <w:pPr>
        <w:jc w:val="both"/>
        <w:rPr>
          <w:rFonts w:ascii="Times New Roman" w:eastAsiaTheme="minorEastAsia" w:hAnsi="Times New Roman" w:cs="Times New Roman"/>
          <w:noProof/>
          <w:sz w:val="24"/>
          <w:lang w:val="ro-MD"/>
        </w:rPr>
      </w:pPr>
      <m:oMathPara>
        <m:oMath>
          <m:sSub>
            <m:sSubPr>
              <m:ctrlPr>
                <w:rPr>
                  <w:rFonts w:ascii="Cambria Math" w:hAnsi="Cambria Math" w:cs="Times New Roman"/>
                  <w:i/>
                  <w:noProof/>
                  <w:sz w:val="24"/>
                  <w:lang w:val="ro-MD"/>
                </w:rPr>
              </m:ctrlPr>
            </m:sSubPr>
            <m:e>
              <m:r>
                <w:rPr>
                  <w:rFonts w:ascii="Cambria Math" w:hAnsi="Cambria Math" w:cs="Times New Roman"/>
                  <w:noProof/>
                  <w:sz w:val="24"/>
                  <w:lang w:val="ro-MD"/>
                </w:rPr>
                <m:t>Q</m:t>
              </m:r>
            </m:e>
            <m:sub>
              <m:r>
                <w:rPr>
                  <w:rFonts w:ascii="Cambria Math" w:hAnsi="Cambria Math" w:cs="Times New Roman"/>
                  <w:noProof/>
                  <w:sz w:val="24"/>
                  <w:lang w:val="ro-MD"/>
                </w:rPr>
                <m:t>12,2</m:t>
              </m:r>
            </m:sub>
          </m:sSub>
          <m:r>
            <w:rPr>
              <w:rFonts w:ascii="Cambria Math" w:hAnsi="Cambria Math" w:cs="Times New Roman"/>
              <w:noProof/>
              <w:sz w:val="24"/>
              <w:lang w:val="ro-MD"/>
            </w:rPr>
            <m:t>=</m:t>
          </m:r>
          <m:sSub>
            <m:sSubPr>
              <m:ctrlPr>
                <w:rPr>
                  <w:rFonts w:ascii="Cambria Math" w:hAnsi="Cambria Math" w:cs="Times New Roman"/>
                  <w:i/>
                  <w:noProof/>
                  <w:sz w:val="24"/>
                  <w:lang w:val="ro-MD"/>
                </w:rPr>
              </m:ctrlPr>
            </m:sSubPr>
            <m:e>
              <m:r>
                <w:rPr>
                  <w:rFonts w:ascii="Cambria Math" w:hAnsi="Cambria Math" w:cs="Times New Roman"/>
                  <w:noProof/>
                  <w:sz w:val="24"/>
                  <w:lang w:val="ro-MD"/>
                </w:rPr>
                <m:t>V</m:t>
              </m:r>
            </m:e>
            <m:sub>
              <m:r>
                <w:rPr>
                  <w:rFonts w:ascii="Cambria Math" w:hAnsi="Cambria Math" w:cs="Times New Roman"/>
                  <w:noProof/>
                  <w:sz w:val="24"/>
                  <w:lang w:val="ro-MD"/>
                </w:rPr>
                <m:t>2</m:t>
              </m:r>
            </m:sub>
          </m:sSub>
          <m:r>
            <w:rPr>
              <w:rFonts w:ascii="Cambria Math" w:hAnsi="Cambria Math" w:cs="Times New Roman"/>
              <w:noProof/>
              <w:sz w:val="24"/>
              <w:lang w:val="ro-MD"/>
            </w:rPr>
            <m:t>∙ρ∙∆T12,2∙c=</m:t>
          </m:r>
          <m:f>
            <m:fPr>
              <m:ctrlPr>
                <w:rPr>
                  <w:rFonts w:ascii="Cambria Math" w:hAnsi="Cambria Math" w:cs="Times New Roman"/>
                  <w:i/>
                  <w:noProof/>
                  <w:sz w:val="24"/>
                  <w:lang w:val="ro-MD"/>
                </w:rPr>
              </m:ctrlPr>
            </m:fPr>
            <m:num>
              <m:r>
                <w:rPr>
                  <w:rFonts w:ascii="Cambria Math" w:hAnsi="Cambria Math" w:cs="Times New Roman"/>
                  <w:noProof/>
                  <w:sz w:val="24"/>
                  <w:lang w:val="ro-MD"/>
                </w:rPr>
                <m:t>2,35m3∙</m:t>
              </m:r>
              <m:f>
                <m:fPr>
                  <m:ctrlPr>
                    <w:rPr>
                      <w:rFonts w:ascii="Cambria Math" w:hAnsi="Cambria Math" w:cs="Times New Roman"/>
                      <w:i/>
                      <w:noProof/>
                      <w:sz w:val="24"/>
                      <w:lang w:val="ro-MD"/>
                    </w:rPr>
                  </m:ctrlPr>
                </m:fPr>
                <m:num>
                  <m:r>
                    <w:rPr>
                      <w:rFonts w:ascii="Cambria Math" w:hAnsi="Cambria Math" w:cs="Times New Roman"/>
                      <w:noProof/>
                      <w:sz w:val="24"/>
                      <w:lang w:val="ro-MD"/>
                    </w:rPr>
                    <m:t>1000kg</m:t>
                  </m:r>
                </m:num>
                <m:den>
                  <m:r>
                    <w:rPr>
                      <w:rFonts w:ascii="Cambria Math" w:hAnsi="Cambria Math" w:cs="Times New Roman"/>
                      <w:noProof/>
                      <w:sz w:val="24"/>
                      <w:lang w:val="ro-MD"/>
                    </w:rPr>
                    <m:t>m3</m:t>
                  </m:r>
                </m:den>
              </m:f>
              <m:r>
                <w:rPr>
                  <w:rFonts w:ascii="Cambria Math" w:hAnsi="Cambria Math" w:cs="Times New Roman"/>
                  <w:noProof/>
                  <w:sz w:val="24"/>
                  <w:lang w:val="ro-MD"/>
                </w:rPr>
                <m:t>∙7K∙</m:t>
              </m:r>
              <m:f>
                <m:fPr>
                  <m:ctrlPr>
                    <w:rPr>
                      <w:rFonts w:ascii="Cambria Math" w:hAnsi="Cambria Math" w:cs="Times New Roman"/>
                      <w:i/>
                      <w:noProof/>
                      <w:sz w:val="24"/>
                      <w:lang w:val="ro-MD"/>
                    </w:rPr>
                  </m:ctrlPr>
                </m:fPr>
                <m:num>
                  <m:r>
                    <w:rPr>
                      <w:rFonts w:ascii="Cambria Math" w:hAnsi="Cambria Math" w:cs="Times New Roman"/>
                      <w:noProof/>
                      <w:sz w:val="24"/>
                      <w:lang w:val="ro-MD"/>
                    </w:rPr>
                    <m:t>4187J</m:t>
                  </m:r>
                </m:num>
                <m:den>
                  <m:r>
                    <w:rPr>
                      <w:rFonts w:ascii="Cambria Math" w:hAnsi="Cambria Math" w:cs="Times New Roman"/>
                      <w:noProof/>
                      <w:sz w:val="24"/>
                      <w:lang w:val="ro-MD"/>
                    </w:rPr>
                    <m:t>kg</m:t>
                  </m:r>
                </m:den>
              </m:f>
              <m:r>
                <w:rPr>
                  <w:rFonts w:ascii="Cambria Math" w:hAnsi="Cambria Math" w:cs="Times New Roman"/>
                  <w:noProof/>
                  <w:sz w:val="24"/>
                  <w:lang w:val="ro-MD"/>
                </w:rPr>
                <m:t>∙K</m:t>
              </m:r>
            </m:num>
            <m:den>
              <m:r>
                <w:rPr>
                  <w:rFonts w:ascii="Cambria Math" w:hAnsi="Cambria Math" w:cs="Times New Roman"/>
                  <w:noProof/>
                  <w:sz w:val="24"/>
                  <w:lang w:val="ro-MD"/>
                </w:rPr>
                <m:t>3,6</m:t>
              </m:r>
              <m:sSup>
                <m:sSupPr>
                  <m:ctrlPr>
                    <w:rPr>
                      <w:rFonts w:ascii="Cambria Math" w:hAnsi="Cambria Math" w:cs="Times New Roman"/>
                      <w:i/>
                      <w:noProof/>
                      <w:sz w:val="24"/>
                      <w:lang w:val="ro-MD"/>
                    </w:rPr>
                  </m:ctrlPr>
                </m:sSupPr>
                <m:e>
                  <m:r>
                    <w:rPr>
                      <w:rFonts w:ascii="Cambria Math" w:hAnsi="Cambria Math" w:cs="Times New Roman"/>
                      <w:noProof/>
                      <w:sz w:val="24"/>
                      <w:lang w:val="ro-MD"/>
                    </w:rPr>
                    <m:t>∙10</m:t>
                  </m:r>
                </m:e>
                <m:sup>
                  <m:r>
                    <w:rPr>
                      <w:rFonts w:ascii="Cambria Math" w:hAnsi="Cambria Math" w:cs="Times New Roman"/>
                      <w:noProof/>
                      <w:sz w:val="24"/>
                      <w:lang w:val="ro-MD"/>
                    </w:rPr>
                    <m:t>6</m:t>
                  </m:r>
                </m:sup>
              </m:sSup>
            </m:den>
          </m:f>
          <m:r>
            <w:rPr>
              <w:rFonts w:ascii="Cambria Math" w:hAnsi="Cambria Math" w:cs="Times New Roman"/>
              <w:noProof/>
              <w:sz w:val="24"/>
              <w:lang w:val="ro-MD"/>
            </w:rPr>
            <m:t>=19,13kWh=0,016Gcal</m:t>
          </m:r>
        </m:oMath>
      </m:oMathPara>
    </w:p>
    <w:p w:rsidR="00D17041" w:rsidRDefault="00D17041" w:rsidP="00D17041">
      <w:pPr>
        <w:jc w:val="both"/>
        <w:rPr>
          <w:rFonts w:ascii="Times New Roman" w:hAnsi="Times New Roman" w:cs="Times New Roman"/>
          <w:noProof/>
          <w:sz w:val="24"/>
          <w:lang w:val="ro-MD"/>
        </w:rPr>
      </w:pPr>
      <w:r>
        <w:rPr>
          <w:rFonts w:ascii="Times New Roman" w:eastAsiaTheme="minorEastAsia" w:hAnsi="Times New Roman" w:cs="Times New Roman"/>
          <w:noProof/>
          <w:sz w:val="24"/>
          <w:lang w:val="ro-MD"/>
        </w:rPr>
        <w:t xml:space="preserve">Însă această metodică nu este cea mai bună în acest caz deoarece nu ia în considerație că etajele de sus au un agent mai fierbintre și etajele de jos unul mai rece în acest caz mai corec este să se aplice unii coeficienți de corectie la căderea temperaturii agentului termic </w:t>
      </w:r>
      <w:r>
        <w:rPr>
          <w:rFonts w:ascii="Times New Roman" w:hAnsi="Times New Roman" w:cs="Times New Roman"/>
          <w:noProof/>
          <w:sz w:val="24"/>
          <w:lang w:val="ro-MD"/>
        </w:rPr>
        <w:t xml:space="preserve">ΔTvi pentru etajele superioare și un coeficient mai mic pentru etajele inferioare. (Ex 1,2 pentru etajul superior, 1,1 pentru etajul n-1, și 0,9 pentru etajul 2 și 0,8 pentru etajul 1) </w:t>
      </w:r>
    </w:p>
    <w:p w:rsidR="00D17041" w:rsidRDefault="00D17041" w:rsidP="00D17041">
      <w:pPr>
        <w:jc w:val="both"/>
        <w:rPr>
          <w:rFonts w:ascii="Times New Roman" w:hAnsi="Times New Roman" w:cs="Times New Roman"/>
          <w:noProof/>
          <w:sz w:val="24"/>
          <w:lang w:val="ro-MD"/>
        </w:rPr>
      </w:pPr>
      <w:r>
        <w:rPr>
          <w:rFonts w:ascii="Times New Roman" w:hAnsi="Times New Roman" w:cs="Times New Roman"/>
          <w:noProof/>
          <w:sz w:val="24"/>
          <w:lang w:val="ro-MD"/>
        </w:rPr>
        <w:t xml:space="preserve">Deoarece de gradul de deschidere al vanei de ocolire depinde în mare măsură contribuția fiecăruia la căderea de temperatură acest lucru va sta la baza repartiției căderilor de temperatură pe care le provoacă fiecare celulă de consum (batrie) pentru verticala respectivă. Formula prpusă pentru determinarea ΔT pe fiecare consumator trebuie să țină și de volumul total al agentului termic ce trece prin bateria respectivă astfel avînd toate datele adunate centralizat pentru verticala care alimentează </w:t>
      </w:r>
      <w:r w:rsidRPr="008530AB">
        <w:rPr>
          <w:rFonts w:ascii="Times New Roman" w:hAnsi="Times New Roman" w:cs="Times New Roman"/>
          <w:b/>
          <w:i/>
          <w:noProof/>
          <w:sz w:val="24"/>
          <w:lang w:val="ro-MD"/>
        </w:rPr>
        <w:t>n</w:t>
      </w:r>
      <w:r>
        <w:rPr>
          <w:rFonts w:ascii="Times New Roman" w:hAnsi="Times New Roman" w:cs="Times New Roman"/>
          <w:noProof/>
          <w:sz w:val="24"/>
          <w:lang w:val="ro-MD"/>
        </w:rPr>
        <w:t xml:space="preserve"> etaje se poate propune următoarea formulă: ΔTij este căderea de temperatură provocată de celula de consum de pe verticala i etajul j. </w:t>
      </w:r>
    </w:p>
    <w:p w:rsidR="00D17041" w:rsidRPr="008B1CAA" w:rsidRDefault="000D5BAA" w:rsidP="00D17041">
      <w:pPr>
        <w:jc w:val="both"/>
        <w:rPr>
          <w:rFonts w:ascii="Times New Roman" w:eastAsiaTheme="minorEastAsia" w:hAnsi="Times New Roman" w:cs="Times New Roman"/>
          <w:noProof/>
          <w:sz w:val="24"/>
          <w:lang w:val="ro-MD"/>
        </w:rPr>
      </w:pPr>
      <m:oMathPara>
        <m:oMath>
          <m:sSub>
            <m:sSubPr>
              <m:ctrlPr>
                <w:rPr>
                  <w:rFonts w:ascii="Cambria Math" w:eastAsiaTheme="minorEastAsia" w:hAnsi="Cambria Math" w:cs="Times New Roman"/>
                  <w:i/>
                  <w:noProof/>
                  <w:sz w:val="24"/>
                  <w:lang w:val="ro-MD"/>
                </w:rPr>
              </m:ctrlPr>
            </m:sSubPr>
            <m:e>
              <m:r>
                <w:rPr>
                  <w:rFonts w:ascii="Cambria Math" w:eastAsiaTheme="minorEastAsia" w:hAnsi="Cambria Math" w:cs="Times New Roman"/>
                  <w:noProof/>
                  <w:sz w:val="24"/>
                  <w:lang w:val="ro-MD"/>
                </w:rPr>
                <m:t>∆T</m:t>
              </m:r>
            </m:e>
            <m:sub>
              <m:r>
                <w:rPr>
                  <w:rFonts w:ascii="Cambria Math" w:eastAsiaTheme="minorEastAsia" w:hAnsi="Cambria Math" w:cs="Times New Roman"/>
                  <w:noProof/>
                  <w:sz w:val="24"/>
                  <w:lang w:val="ro-MD"/>
                </w:rPr>
                <m:t>ij</m:t>
              </m:r>
            </m:sub>
          </m:sSub>
          <m:r>
            <w:rPr>
              <w:rFonts w:ascii="Cambria Math" w:eastAsiaTheme="minorEastAsia" w:hAnsi="Cambria Math" w:cs="Times New Roman"/>
              <w:noProof/>
              <w:sz w:val="24"/>
              <w:lang w:val="ro-MD"/>
            </w:rPr>
            <m:t>=∆Ti∙</m:t>
          </m:r>
          <m:f>
            <m:fPr>
              <m:ctrlPr>
                <w:rPr>
                  <w:rFonts w:ascii="Cambria Math" w:eastAsiaTheme="minorEastAsia" w:hAnsi="Cambria Math" w:cs="Times New Roman"/>
                  <w:i/>
                  <w:noProof/>
                  <w:sz w:val="24"/>
                  <w:lang w:val="ro-MD"/>
                </w:rPr>
              </m:ctrlPr>
            </m:fPr>
            <m:num>
              <m:sSub>
                <m:sSubPr>
                  <m:ctrlPr>
                    <w:rPr>
                      <w:rFonts w:ascii="Cambria Math" w:eastAsiaTheme="minorEastAsia" w:hAnsi="Cambria Math" w:cs="Times New Roman"/>
                      <w:i/>
                      <w:noProof/>
                      <w:sz w:val="24"/>
                      <w:lang w:val="ro-MD"/>
                    </w:rPr>
                  </m:ctrlPr>
                </m:sSubPr>
                <m:e>
                  <m:r>
                    <w:rPr>
                      <w:rFonts w:ascii="Cambria Math" w:eastAsiaTheme="minorEastAsia" w:hAnsi="Cambria Math" w:cs="Times New Roman"/>
                      <w:noProof/>
                      <w:sz w:val="24"/>
                      <w:lang w:val="ro-MD"/>
                    </w:rPr>
                    <m:t>V</m:t>
                  </m:r>
                </m:e>
                <m:sub>
                  <m:r>
                    <w:rPr>
                      <w:rFonts w:ascii="Cambria Math" w:eastAsiaTheme="minorEastAsia" w:hAnsi="Cambria Math" w:cs="Times New Roman"/>
                      <w:noProof/>
                      <w:sz w:val="24"/>
                      <w:lang w:val="ro-MD"/>
                    </w:rPr>
                    <m:t>i,j</m:t>
                  </m:r>
                </m:sub>
              </m:sSub>
            </m:num>
            <m:den>
              <m:nary>
                <m:naryPr>
                  <m:chr m:val="∑"/>
                  <m:limLoc m:val="undOvr"/>
                  <m:ctrlPr>
                    <w:rPr>
                      <w:rFonts w:ascii="Cambria Math" w:eastAsiaTheme="minorEastAsia" w:hAnsi="Cambria Math" w:cs="Times New Roman"/>
                      <w:i/>
                      <w:noProof/>
                      <w:sz w:val="24"/>
                      <w:lang w:val="ro-MD"/>
                    </w:rPr>
                  </m:ctrlPr>
                </m:naryPr>
                <m:sub>
                  <m:r>
                    <w:rPr>
                      <w:rFonts w:ascii="Cambria Math" w:eastAsiaTheme="minorEastAsia" w:hAnsi="Cambria Math" w:cs="Times New Roman"/>
                      <w:noProof/>
                      <w:sz w:val="24"/>
                      <w:lang w:val="ro-MD"/>
                    </w:rPr>
                    <m:t>j=1</m:t>
                  </m:r>
                </m:sub>
                <m:sup>
                  <m:r>
                    <w:rPr>
                      <w:rFonts w:ascii="Cambria Math" w:eastAsiaTheme="minorEastAsia" w:hAnsi="Cambria Math" w:cs="Times New Roman"/>
                      <w:noProof/>
                      <w:sz w:val="24"/>
                      <w:lang w:val="ro-MD"/>
                    </w:rPr>
                    <m:t>n</m:t>
                  </m:r>
                </m:sup>
                <m:e>
                  <m:sSub>
                    <m:sSubPr>
                      <m:ctrlPr>
                        <w:rPr>
                          <w:rFonts w:ascii="Cambria Math" w:eastAsiaTheme="minorEastAsia" w:hAnsi="Cambria Math" w:cs="Times New Roman"/>
                          <w:i/>
                          <w:noProof/>
                          <w:sz w:val="24"/>
                          <w:lang w:val="ro-MD"/>
                        </w:rPr>
                      </m:ctrlPr>
                    </m:sSubPr>
                    <m:e>
                      <m:r>
                        <w:rPr>
                          <w:rFonts w:ascii="Cambria Math" w:eastAsiaTheme="minorEastAsia" w:hAnsi="Cambria Math" w:cs="Times New Roman"/>
                          <w:noProof/>
                          <w:sz w:val="24"/>
                          <w:lang w:val="ro-MD"/>
                        </w:rPr>
                        <m:t>V</m:t>
                      </m:r>
                    </m:e>
                    <m:sub>
                      <m:r>
                        <w:rPr>
                          <w:rFonts w:ascii="Cambria Math" w:eastAsiaTheme="minorEastAsia" w:hAnsi="Cambria Math" w:cs="Times New Roman"/>
                          <w:noProof/>
                          <w:sz w:val="24"/>
                          <w:lang w:val="ro-MD"/>
                        </w:rPr>
                        <m:t>ij</m:t>
                      </m:r>
                    </m:sub>
                  </m:sSub>
                </m:e>
              </m:nary>
            </m:den>
          </m:f>
          <m:r>
            <w:rPr>
              <w:rFonts w:ascii="Cambria Math" w:eastAsiaTheme="minorEastAsia" w:hAnsi="Cambria Math" w:cs="Times New Roman"/>
              <w:noProof/>
              <w:sz w:val="24"/>
              <w:lang w:val="ro-MD"/>
            </w:rPr>
            <m:t xml:space="preserve"> ∙</m:t>
          </m:r>
          <m:sSub>
            <m:sSubPr>
              <m:ctrlPr>
                <w:rPr>
                  <w:rFonts w:ascii="Cambria Math" w:eastAsiaTheme="minorEastAsia" w:hAnsi="Cambria Math" w:cs="Times New Roman"/>
                  <w:i/>
                  <w:noProof/>
                  <w:sz w:val="24"/>
                  <w:lang w:val="ro-MD"/>
                </w:rPr>
              </m:ctrlPr>
            </m:sSubPr>
            <m:e>
              <m:r>
                <w:rPr>
                  <w:rFonts w:ascii="Cambria Math" w:eastAsiaTheme="minorEastAsia" w:hAnsi="Cambria Math" w:cs="Times New Roman"/>
                  <w:noProof/>
                  <w:sz w:val="24"/>
                  <w:lang w:val="ro-MD"/>
                </w:rPr>
                <m:t>K</m:t>
              </m:r>
            </m:e>
            <m:sub>
              <m:r>
                <w:rPr>
                  <w:rFonts w:ascii="Cambria Math" w:eastAsiaTheme="minorEastAsia" w:hAnsi="Cambria Math" w:cs="Times New Roman"/>
                  <w:noProof/>
                  <w:sz w:val="24"/>
                  <w:lang w:val="ro-MD"/>
                </w:rPr>
                <m:t>e</m:t>
              </m:r>
            </m:sub>
          </m:sSub>
        </m:oMath>
      </m:oMathPara>
    </w:p>
    <w:p w:rsidR="00D17041" w:rsidRDefault="00D17041" w:rsidP="00D17041">
      <w:pPr>
        <w:jc w:val="both"/>
        <w:rPr>
          <w:rFonts w:ascii="Times New Roman" w:hAnsi="Times New Roman" w:cs="Times New Roman"/>
          <w:noProof/>
          <w:sz w:val="24"/>
          <w:lang w:val="ro-MD"/>
        </w:rPr>
      </w:pPr>
      <w:r>
        <w:rPr>
          <w:rFonts w:ascii="Times New Roman" w:hAnsi="Times New Roman" w:cs="Times New Roman"/>
          <w:noProof/>
          <w:sz w:val="24"/>
          <w:lang w:val="ro-MD"/>
        </w:rPr>
        <w:t xml:space="preserve">Unde la numitor suma Vij reprezintă suma tuturor volumelor indicate de contoarele instalate pe acea verticală, pentru bateriile fără contor (de obicei și fără țeavă de ocolire) se va considera ca volum de calcul întregul volum ce trece prin verticală adică acel indicat de contorul general. </w:t>
      </w:r>
    </w:p>
    <w:p w:rsidR="00D17041" w:rsidRDefault="00D17041" w:rsidP="00D17041">
      <w:pPr>
        <w:jc w:val="both"/>
        <w:rPr>
          <w:rFonts w:ascii="Times New Roman" w:hAnsi="Times New Roman" w:cs="Times New Roman"/>
          <w:noProof/>
          <w:sz w:val="24"/>
          <w:lang w:val="ro-MD"/>
        </w:rPr>
      </w:pPr>
      <w:r>
        <w:rPr>
          <w:rFonts w:ascii="Times New Roman" w:hAnsi="Times New Roman" w:cs="Times New Roman"/>
          <w:noProof/>
          <w:sz w:val="24"/>
          <w:lang w:val="ro-MD"/>
        </w:rPr>
        <w:t xml:space="preserve">Ke-coeficient de corectie per etaj care se propune a fi: Pentru primul etaj =0.85, etajul 2 =0.9, penultimul etaj=1.1, la ultimul etaj 1,2, celelalte etaje va fi 1. (Caz particular pentru casele cu 5 etaje Ke1=0,85, Ke5=1,15). In cazul in care volumul consumat este 0 atunci si formula va indica un consum nul. </w:t>
      </w:r>
    </w:p>
    <w:p w:rsidR="00D17041" w:rsidRDefault="00D17041" w:rsidP="00D17041">
      <w:pPr>
        <w:jc w:val="both"/>
        <w:rPr>
          <w:rFonts w:ascii="Times New Roman" w:hAnsi="Times New Roman" w:cs="Times New Roman"/>
          <w:noProof/>
          <w:sz w:val="24"/>
          <w:lang w:val="ro-MD"/>
        </w:rPr>
      </w:pPr>
      <w:r>
        <w:rPr>
          <w:rFonts w:ascii="Times New Roman" w:hAnsi="Times New Roman" w:cs="Times New Roman"/>
          <w:noProof/>
          <w:sz w:val="24"/>
          <w:lang w:val="ro-MD"/>
        </w:rPr>
        <w:t xml:space="preserve">Adică căderea de temperatura pe verticală este proportională cu volumul apei trecute prin baterie, în cazul teoretic in care toate toate bateriile de pe verticală sînt deconectate (agentul trece prin by-pass) se va considera un consum tehnic minim per metru de țeavă care trece prin apartament. </w:t>
      </w:r>
    </w:p>
    <w:p w:rsidR="00D17041" w:rsidRDefault="00D17041" w:rsidP="00D17041">
      <w:pPr>
        <w:jc w:val="both"/>
        <w:rPr>
          <w:rFonts w:ascii="Times New Roman" w:hAnsi="Times New Roman" w:cs="Times New Roman"/>
          <w:b/>
          <w:noProof/>
          <w:sz w:val="24"/>
          <w:lang w:val="ro-MD"/>
        </w:rPr>
      </w:pPr>
    </w:p>
    <w:p w:rsidR="00D17041" w:rsidRDefault="00D17041" w:rsidP="00D17041">
      <w:pPr>
        <w:jc w:val="both"/>
        <w:rPr>
          <w:rFonts w:ascii="Times New Roman" w:hAnsi="Times New Roman" w:cs="Times New Roman"/>
          <w:noProof/>
          <w:sz w:val="24"/>
          <w:lang w:val="ro-MD"/>
        </w:rPr>
      </w:pPr>
      <w:r w:rsidRPr="00AB605D">
        <w:rPr>
          <w:rFonts w:ascii="Times New Roman" w:hAnsi="Times New Roman" w:cs="Times New Roman"/>
          <w:b/>
          <w:noProof/>
          <w:sz w:val="24"/>
          <w:lang w:val="ro-MD"/>
        </w:rPr>
        <w:t>Un exemplu de calcul</w:t>
      </w:r>
      <w:r>
        <w:rPr>
          <w:rFonts w:ascii="Times New Roman" w:hAnsi="Times New Roman" w:cs="Times New Roman"/>
          <w:noProof/>
          <w:sz w:val="24"/>
          <w:lang w:val="ro-MD"/>
        </w:rPr>
        <w:t xml:space="preserve"> poate fi arătat în tabelul de mai jos:</w:t>
      </w:r>
    </w:p>
    <w:p w:rsidR="00D17041" w:rsidRDefault="00D17041" w:rsidP="00D17041">
      <w:pPr>
        <w:jc w:val="both"/>
        <w:rPr>
          <w:rFonts w:ascii="Times New Roman" w:hAnsi="Times New Roman" w:cs="Times New Roman"/>
          <w:noProof/>
          <w:sz w:val="24"/>
          <w:lang w:val="ro-MD"/>
        </w:rPr>
      </w:pPr>
      <w:r>
        <w:rPr>
          <w:rFonts w:ascii="Times New Roman" w:hAnsi="Times New Roman" w:cs="Times New Roman"/>
          <w:noProof/>
          <w:sz w:val="24"/>
          <w:lang w:val="ro-MD"/>
        </w:rPr>
        <w:t>Indici de consum per verticala</w:t>
      </w:r>
    </w:p>
    <w:tbl>
      <w:tblPr>
        <w:tblW w:w="9503" w:type="dxa"/>
        <w:tblLook w:val="04A0" w:firstRow="1" w:lastRow="0" w:firstColumn="1" w:lastColumn="0" w:noHBand="0" w:noVBand="1"/>
      </w:tblPr>
      <w:tblGrid>
        <w:gridCol w:w="1023"/>
        <w:gridCol w:w="2560"/>
        <w:gridCol w:w="1480"/>
        <w:gridCol w:w="1480"/>
        <w:gridCol w:w="1480"/>
        <w:gridCol w:w="1480"/>
      </w:tblGrid>
      <w:tr w:rsidR="00D17041" w:rsidRPr="0024372B" w:rsidTr="00D17041">
        <w:trPr>
          <w:trHeight w:val="300"/>
        </w:trPr>
        <w:tc>
          <w:tcPr>
            <w:tcW w:w="1023"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lastRenderedPageBreak/>
              <w:t> </w:t>
            </w:r>
          </w:p>
        </w:tc>
        <w:tc>
          <w:tcPr>
            <w:tcW w:w="2560" w:type="dxa"/>
            <w:tcBorders>
              <w:top w:val="single" w:sz="4" w:space="0" w:color="auto"/>
              <w:left w:val="nil"/>
              <w:bottom w:val="single" w:sz="4" w:space="0" w:color="auto"/>
              <w:right w:val="single" w:sz="4" w:space="0" w:color="auto"/>
            </w:tcBorders>
            <w:shd w:val="clear" w:color="000000" w:fill="00B0F0"/>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 </w:t>
            </w:r>
          </w:p>
        </w:tc>
        <w:tc>
          <w:tcPr>
            <w:tcW w:w="1480" w:type="dxa"/>
            <w:tcBorders>
              <w:top w:val="single" w:sz="4" w:space="0" w:color="auto"/>
              <w:left w:val="nil"/>
              <w:bottom w:val="single" w:sz="4" w:space="0" w:color="auto"/>
              <w:right w:val="single" w:sz="4" w:space="0" w:color="auto"/>
            </w:tcBorders>
            <w:shd w:val="clear" w:color="000000" w:fill="00B0F0"/>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Verticala 1</w:t>
            </w:r>
          </w:p>
        </w:tc>
        <w:tc>
          <w:tcPr>
            <w:tcW w:w="1480" w:type="dxa"/>
            <w:tcBorders>
              <w:top w:val="single" w:sz="4" w:space="0" w:color="auto"/>
              <w:left w:val="nil"/>
              <w:bottom w:val="single" w:sz="4" w:space="0" w:color="auto"/>
              <w:right w:val="single" w:sz="4" w:space="0" w:color="auto"/>
            </w:tcBorders>
            <w:shd w:val="clear" w:color="000000" w:fill="00B0F0"/>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Cadere de temperatura</w:t>
            </w:r>
          </w:p>
        </w:tc>
        <w:tc>
          <w:tcPr>
            <w:tcW w:w="1480" w:type="dxa"/>
            <w:tcBorders>
              <w:top w:val="single" w:sz="4" w:space="0" w:color="auto"/>
              <w:left w:val="nil"/>
              <w:bottom w:val="single" w:sz="4" w:space="0" w:color="auto"/>
              <w:right w:val="single" w:sz="4" w:space="0" w:color="auto"/>
            </w:tcBorders>
            <w:shd w:val="clear" w:color="000000" w:fill="00B0F0"/>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Coeficient de corectie etaj</w:t>
            </w:r>
          </w:p>
        </w:tc>
        <w:tc>
          <w:tcPr>
            <w:tcW w:w="1480" w:type="dxa"/>
            <w:tcBorders>
              <w:top w:val="single" w:sz="4" w:space="0" w:color="auto"/>
              <w:left w:val="nil"/>
              <w:bottom w:val="single" w:sz="4" w:space="0" w:color="auto"/>
              <w:right w:val="single" w:sz="4" w:space="0" w:color="auto"/>
            </w:tcBorders>
            <w:shd w:val="clear" w:color="000000" w:fill="00B0F0"/>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Pr>
                <w:rFonts w:ascii="Times New Roman" w:hAnsi="Times New Roman" w:cs="Times New Roman"/>
                <w:noProof/>
                <w:sz w:val="24"/>
                <w:lang w:val="ro-MD"/>
              </w:rPr>
              <w:t>ΔT calculat</w:t>
            </w:r>
          </w:p>
        </w:tc>
      </w:tr>
      <w:tr w:rsidR="00D17041" w:rsidRPr="0024372B" w:rsidTr="00D17041">
        <w:trPr>
          <w:trHeight w:val="300"/>
        </w:trPr>
        <w:tc>
          <w:tcPr>
            <w:tcW w:w="1023" w:type="dxa"/>
            <w:tcBorders>
              <w:top w:val="nil"/>
              <w:left w:val="single" w:sz="4" w:space="0" w:color="auto"/>
              <w:bottom w:val="single" w:sz="4" w:space="0" w:color="auto"/>
              <w:right w:val="single" w:sz="4" w:space="0" w:color="auto"/>
            </w:tcBorders>
            <w:shd w:val="clear" w:color="000000" w:fill="00B0F0"/>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Verticala</w:t>
            </w:r>
          </w:p>
        </w:tc>
        <w:tc>
          <w:tcPr>
            <w:tcW w:w="2560" w:type="dxa"/>
            <w:tcBorders>
              <w:top w:val="nil"/>
              <w:left w:val="nil"/>
              <w:bottom w:val="single" w:sz="4" w:space="0" w:color="auto"/>
              <w:right w:val="single" w:sz="4" w:space="0" w:color="auto"/>
            </w:tcBorders>
            <w:shd w:val="clear" w:color="000000" w:fill="00B0F0"/>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Volum indicat</w:t>
            </w:r>
          </w:p>
        </w:tc>
        <w:tc>
          <w:tcPr>
            <w:tcW w:w="1480" w:type="dxa"/>
            <w:tcBorders>
              <w:top w:val="nil"/>
              <w:left w:val="nil"/>
              <w:bottom w:val="single" w:sz="4" w:space="0" w:color="auto"/>
              <w:right w:val="single" w:sz="4" w:space="0" w:color="auto"/>
            </w:tcBorders>
            <w:shd w:val="clear" w:color="000000" w:fill="00B0F0"/>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4,2</w:t>
            </w:r>
          </w:p>
        </w:tc>
        <w:tc>
          <w:tcPr>
            <w:tcW w:w="1480" w:type="dxa"/>
            <w:tcBorders>
              <w:top w:val="nil"/>
              <w:left w:val="nil"/>
              <w:bottom w:val="single" w:sz="4" w:space="0" w:color="auto"/>
              <w:right w:val="single" w:sz="4" w:space="0" w:color="auto"/>
            </w:tcBorders>
            <w:shd w:val="clear" w:color="000000" w:fill="00B0F0"/>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32</w:t>
            </w:r>
          </w:p>
        </w:tc>
        <w:tc>
          <w:tcPr>
            <w:tcW w:w="1480" w:type="dxa"/>
            <w:tcBorders>
              <w:top w:val="nil"/>
              <w:left w:val="nil"/>
              <w:bottom w:val="single" w:sz="4" w:space="0" w:color="auto"/>
              <w:right w:val="single" w:sz="4" w:space="0" w:color="auto"/>
            </w:tcBorders>
            <w:shd w:val="clear" w:color="000000" w:fill="00B0F0"/>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 </w:t>
            </w:r>
          </w:p>
        </w:tc>
        <w:tc>
          <w:tcPr>
            <w:tcW w:w="1480" w:type="dxa"/>
            <w:tcBorders>
              <w:top w:val="nil"/>
              <w:left w:val="nil"/>
              <w:bottom w:val="single" w:sz="4" w:space="0" w:color="auto"/>
              <w:right w:val="single" w:sz="4" w:space="0" w:color="auto"/>
            </w:tcBorders>
            <w:shd w:val="clear" w:color="000000" w:fill="00B0F0"/>
            <w:noWrap/>
            <w:vAlign w:val="bottom"/>
            <w:hideMark/>
          </w:tcPr>
          <w:p w:rsidR="00D17041" w:rsidRPr="0024372B" w:rsidRDefault="00D17041" w:rsidP="00D17041">
            <w:pPr>
              <w:spacing w:after="0" w:line="240" w:lineRule="auto"/>
              <w:jc w:val="center"/>
              <w:rPr>
                <w:rFonts w:ascii="Times New Roman" w:eastAsia="Times New Roman" w:hAnsi="Times New Roman" w:cs="Times New Roman"/>
                <w:color w:val="000000"/>
              </w:rPr>
            </w:pPr>
            <w:r w:rsidRPr="0024372B">
              <w:rPr>
                <w:rFonts w:ascii="Times New Roman" w:eastAsia="Times New Roman" w:hAnsi="Times New Roman" w:cs="Times New Roman"/>
                <w:color w:val="000000"/>
              </w:rPr>
              <w:t>K</w:t>
            </w:r>
          </w:p>
        </w:tc>
      </w:tr>
      <w:tr w:rsidR="00D17041" w:rsidRPr="0024372B" w:rsidTr="00D17041">
        <w:trPr>
          <w:trHeight w:val="300"/>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Etaj 1</w:t>
            </w:r>
          </w:p>
        </w:tc>
        <w:tc>
          <w:tcPr>
            <w:tcW w:w="256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Apartament 1</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2,2</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3,70</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0,85</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3,15</w:t>
            </w:r>
          </w:p>
        </w:tc>
      </w:tr>
      <w:tr w:rsidR="00D17041" w:rsidRPr="0024372B" w:rsidTr="00D17041">
        <w:trPr>
          <w:trHeight w:val="300"/>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Etaj 2</w:t>
            </w:r>
          </w:p>
        </w:tc>
        <w:tc>
          <w:tcPr>
            <w:tcW w:w="256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Apartament 5</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3,1</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5,22</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0,9</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4,69</w:t>
            </w:r>
          </w:p>
        </w:tc>
      </w:tr>
      <w:tr w:rsidR="00D17041" w:rsidRPr="0024372B" w:rsidTr="00D17041">
        <w:trPr>
          <w:trHeight w:val="300"/>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Etaj 3</w:t>
            </w:r>
          </w:p>
        </w:tc>
        <w:tc>
          <w:tcPr>
            <w:tcW w:w="256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Apartament 9</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4,2</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7,07</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7,07</w:t>
            </w:r>
          </w:p>
        </w:tc>
      </w:tr>
      <w:tr w:rsidR="00D17041" w:rsidRPr="0024372B" w:rsidTr="00D17041">
        <w:trPr>
          <w:trHeight w:val="300"/>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Etaj 4</w:t>
            </w:r>
          </w:p>
        </w:tc>
        <w:tc>
          <w:tcPr>
            <w:tcW w:w="256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Apartament 13</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2,1</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3,53</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3,53</w:t>
            </w:r>
          </w:p>
        </w:tc>
      </w:tr>
      <w:tr w:rsidR="00D17041" w:rsidRPr="0024372B" w:rsidTr="00D17041">
        <w:trPr>
          <w:trHeight w:val="300"/>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Etaj 5</w:t>
            </w:r>
          </w:p>
        </w:tc>
        <w:tc>
          <w:tcPr>
            <w:tcW w:w="256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Apartament 17</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0</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0,00</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0,00</w:t>
            </w:r>
          </w:p>
        </w:tc>
      </w:tr>
      <w:tr w:rsidR="00D17041" w:rsidRPr="0024372B" w:rsidTr="00D17041">
        <w:trPr>
          <w:trHeight w:val="300"/>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Etaj 6</w:t>
            </w:r>
          </w:p>
        </w:tc>
        <w:tc>
          <w:tcPr>
            <w:tcW w:w="256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Apartament 21</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1,42</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2,39</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2,39</w:t>
            </w:r>
          </w:p>
        </w:tc>
      </w:tr>
      <w:tr w:rsidR="00D17041" w:rsidRPr="0024372B" w:rsidTr="00D17041">
        <w:trPr>
          <w:trHeight w:val="300"/>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Etaj 7</w:t>
            </w:r>
          </w:p>
        </w:tc>
        <w:tc>
          <w:tcPr>
            <w:tcW w:w="256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Apartament 25</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2,8</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4,71</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1,1</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5,18</w:t>
            </w:r>
          </w:p>
        </w:tc>
      </w:tr>
      <w:tr w:rsidR="00D17041" w:rsidRPr="0024372B" w:rsidTr="00D17041">
        <w:trPr>
          <w:trHeight w:val="300"/>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Etaj 8</w:t>
            </w:r>
          </w:p>
        </w:tc>
        <w:tc>
          <w:tcPr>
            <w:tcW w:w="256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Apartament 29</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3,2</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5,38</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1,2</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6,46</w:t>
            </w:r>
          </w:p>
        </w:tc>
      </w:tr>
      <w:tr w:rsidR="00D17041" w:rsidRPr="0024372B" w:rsidTr="00D17041">
        <w:trPr>
          <w:trHeight w:val="300"/>
        </w:trPr>
        <w:tc>
          <w:tcPr>
            <w:tcW w:w="3583" w:type="dxa"/>
            <w:gridSpan w:val="2"/>
            <w:tcBorders>
              <w:top w:val="nil"/>
              <w:left w:val="single" w:sz="4" w:space="0" w:color="auto"/>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 xml:space="preserve">Temperatura de intrare </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74</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 </w:t>
            </w:r>
          </w:p>
        </w:tc>
      </w:tr>
      <w:tr w:rsidR="00D17041" w:rsidRPr="0024372B" w:rsidTr="00D17041">
        <w:trPr>
          <w:trHeight w:val="300"/>
        </w:trPr>
        <w:tc>
          <w:tcPr>
            <w:tcW w:w="3583" w:type="dxa"/>
            <w:gridSpan w:val="2"/>
            <w:tcBorders>
              <w:top w:val="nil"/>
              <w:left w:val="single" w:sz="4" w:space="0" w:color="auto"/>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w:t>
            </w:r>
            <w:r w:rsidRPr="0024372B">
              <w:rPr>
                <w:rFonts w:ascii="Times New Roman" w:eastAsia="Times New Roman" w:hAnsi="Times New Roman" w:cs="Times New Roman"/>
                <w:color w:val="000000"/>
              </w:rPr>
              <w:t>emperatura de iesire</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42</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 </w:t>
            </w:r>
          </w:p>
        </w:tc>
      </w:tr>
      <w:tr w:rsidR="00D17041" w:rsidRPr="0024372B" w:rsidTr="00D17041">
        <w:trPr>
          <w:trHeight w:val="300"/>
        </w:trPr>
        <w:tc>
          <w:tcPr>
            <w:tcW w:w="3583" w:type="dxa"/>
            <w:gridSpan w:val="2"/>
            <w:tcBorders>
              <w:top w:val="nil"/>
              <w:left w:val="single" w:sz="4" w:space="0" w:color="auto"/>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Volum insumat de consum</w:t>
            </w:r>
            <w:r w:rsidRPr="00204697">
              <w:rPr>
                <w:rFonts w:ascii="Times New Roman" w:eastAsia="Times New Roman" w:hAnsi="Times New Roman" w:cs="Times New Roman"/>
                <w:color w:val="000000"/>
              </w:rPr>
              <w:t xml:space="preserve"> </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jc w:val="right"/>
              <w:rPr>
                <w:rFonts w:ascii="Times New Roman" w:eastAsia="Times New Roman" w:hAnsi="Times New Roman" w:cs="Times New Roman"/>
                <w:color w:val="000000"/>
              </w:rPr>
            </w:pPr>
            <w:r w:rsidRPr="0024372B">
              <w:rPr>
                <w:rFonts w:ascii="Times New Roman" w:eastAsia="Times New Roman" w:hAnsi="Times New Roman" w:cs="Times New Roman"/>
                <w:color w:val="000000"/>
              </w:rPr>
              <w:t>19,02</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 </w:t>
            </w:r>
          </w:p>
        </w:tc>
        <w:tc>
          <w:tcPr>
            <w:tcW w:w="1480" w:type="dxa"/>
            <w:tcBorders>
              <w:top w:val="nil"/>
              <w:left w:val="nil"/>
              <w:bottom w:val="nil"/>
              <w:right w:val="nil"/>
            </w:tcBorders>
            <w:shd w:val="clear" w:color="auto" w:fill="auto"/>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p>
        </w:tc>
        <w:tc>
          <w:tcPr>
            <w:tcW w:w="1480" w:type="dxa"/>
            <w:tcBorders>
              <w:top w:val="nil"/>
              <w:left w:val="nil"/>
              <w:bottom w:val="nil"/>
              <w:right w:val="nil"/>
            </w:tcBorders>
            <w:shd w:val="clear" w:color="auto" w:fill="auto"/>
            <w:noWrap/>
            <w:vAlign w:val="bottom"/>
            <w:hideMark/>
          </w:tcPr>
          <w:p w:rsidR="00D17041" w:rsidRPr="0024372B" w:rsidRDefault="00D17041" w:rsidP="00D17041">
            <w:pPr>
              <w:spacing w:after="0" w:line="240" w:lineRule="auto"/>
              <w:rPr>
                <w:rFonts w:ascii="Times New Roman" w:eastAsia="Times New Roman" w:hAnsi="Times New Roman" w:cs="Times New Roman"/>
                <w:sz w:val="20"/>
                <w:szCs w:val="20"/>
              </w:rPr>
            </w:pPr>
          </w:p>
        </w:tc>
      </w:tr>
    </w:tbl>
    <w:p w:rsidR="00D17041" w:rsidRDefault="00D17041" w:rsidP="00D17041">
      <w:pPr>
        <w:jc w:val="both"/>
        <w:rPr>
          <w:rFonts w:ascii="Times New Roman" w:hAnsi="Times New Roman" w:cs="Times New Roman"/>
          <w:noProof/>
          <w:sz w:val="24"/>
          <w:lang w:val="ro-MD"/>
        </w:rPr>
      </w:pPr>
      <w:r>
        <w:rPr>
          <w:rFonts w:ascii="Times New Roman" w:hAnsi="Times New Roman" w:cs="Times New Roman"/>
          <w:noProof/>
          <w:sz w:val="24"/>
          <w:lang w:val="ro-MD"/>
        </w:rPr>
        <w:t>Indici de consum per verticala</w:t>
      </w:r>
    </w:p>
    <w:tbl>
      <w:tblPr>
        <w:tblW w:w="9842" w:type="dxa"/>
        <w:tblLook w:val="04A0" w:firstRow="1" w:lastRow="0" w:firstColumn="1" w:lastColumn="0" w:noHBand="0" w:noVBand="1"/>
      </w:tblPr>
      <w:tblGrid>
        <w:gridCol w:w="1382"/>
        <w:gridCol w:w="2157"/>
        <w:gridCol w:w="1559"/>
        <w:gridCol w:w="1418"/>
        <w:gridCol w:w="1417"/>
        <w:gridCol w:w="1909"/>
      </w:tblGrid>
      <w:tr w:rsidR="00D17041" w:rsidRPr="00204697" w:rsidTr="00D17041">
        <w:trPr>
          <w:trHeight w:val="300"/>
        </w:trPr>
        <w:tc>
          <w:tcPr>
            <w:tcW w:w="1382"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 </w:t>
            </w:r>
          </w:p>
        </w:tc>
        <w:tc>
          <w:tcPr>
            <w:tcW w:w="2157" w:type="dxa"/>
            <w:tcBorders>
              <w:top w:val="single" w:sz="4" w:space="0" w:color="auto"/>
              <w:left w:val="nil"/>
              <w:bottom w:val="single" w:sz="4" w:space="0" w:color="auto"/>
              <w:right w:val="single" w:sz="4" w:space="0" w:color="auto"/>
            </w:tcBorders>
            <w:shd w:val="clear" w:color="000000" w:fill="00B0F0"/>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 </w:t>
            </w:r>
          </w:p>
        </w:tc>
        <w:tc>
          <w:tcPr>
            <w:tcW w:w="1559" w:type="dxa"/>
            <w:tcBorders>
              <w:top w:val="single" w:sz="4" w:space="0" w:color="auto"/>
              <w:left w:val="nil"/>
              <w:bottom w:val="single" w:sz="4" w:space="0" w:color="auto"/>
              <w:right w:val="single" w:sz="4" w:space="0" w:color="auto"/>
            </w:tcBorders>
            <w:shd w:val="clear" w:color="000000" w:fill="00B0F0"/>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Verticala 2</w:t>
            </w:r>
          </w:p>
        </w:tc>
        <w:tc>
          <w:tcPr>
            <w:tcW w:w="1418" w:type="dxa"/>
            <w:tcBorders>
              <w:top w:val="single" w:sz="4" w:space="0" w:color="auto"/>
              <w:left w:val="nil"/>
              <w:bottom w:val="single" w:sz="4" w:space="0" w:color="auto"/>
              <w:right w:val="single" w:sz="4" w:space="0" w:color="auto"/>
            </w:tcBorders>
            <w:shd w:val="clear" w:color="000000" w:fill="00B0F0"/>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Cadere de temperatura</w:t>
            </w:r>
          </w:p>
        </w:tc>
        <w:tc>
          <w:tcPr>
            <w:tcW w:w="1417" w:type="dxa"/>
            <w:tcBorders>
              <w:top w:val="single" w:sz="4" w:space="0" w:color="auto"/>
              <w:left w:val="nil"/>
              <w:bottom w:val="single" w:sz="4" w:space="0" w:color="auto"/>
              <w:right w:val="single" w:sz="4" w:space="0" w:color="auto"/>
            </w:tcBorders>
            <w:shd w:val="clear" w:color="000000" w:fill="00B0F0"/>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Coeficient de corectie etaj</w:t>
            </w:r>
          </w:p>
        </w:tc>
        <w:tc>
          <w:tcPr>
            <w:tcW w:w="1909" w:type="dxa"/>
            <w:tcBorders>
              <w:top w:val="single" w:sz="4" w:space="0" w:color="auto"/>
              <w:left w:val="nil"/>
              <w:bottom w:val="single" w:sz="4" w:space="0" w:color="auto"/>
              <w:right w:val="single" w:sz="4" w:space="0" w:color="auto"/>
            </w:tcBorders>
            <w:shd w:val="clear" w:color="000000" w:fill="00B0F0"/>
            <w:noWrap/>
            <w:vAlign w:val="bottom"/>
          </w:tcPr>
          <w:p w:rsidR="00D17041" w:rsidRPr="0024372B" w:rsidRDefault="00D17041" w:rsidP="00D17041">
            <w:pPr>
              <w:spacing w:after="0" w:line="240" w:lineRule="auto"/>
              <w:rPr>
                <w:rFonts w:ascii="Times New Roman" w:eastAsia="Times New Roman" w:hAnsi="Times New Roman" w:cs="Times New Roman"/>
                <w:color w:val="000000"/>
              </w:rPr>
            </w:pPr>
            <w:r>
              <w:rPr>
                <w:rFonts w:ascii="Times New Roman" w:hAnsi="Times New Roman" w:cs="Times New Roman"/>
                <w:noProof/>
                <w:sz w:val="24"/>
                <w:lang w:val="ro-MD"/>
              </w:rPr>
              <w:t>ΔT calculat</w:t>
            </w:r>
          </w:p>
        </w:tc>
      </w:tr>
      <w:tr w:rsidR="00D17041" w:rsidRPr="00204697" w:rsidTr="00D17041">
        <w:trPr>
          <w:trHeight w:val="300"/>
        </w:trPr>
        <w:tc>
          <w:tcPr>
            <w:tcW w:w="1382" w:type="dxa"/>
            <w:tcBorders>
              <w:top w:val="nil"/>
              <w:left w:val="single" w:sz="4" w:space="0" w:color="auto"/>
              <w:bottom w:val="single" w:sz="4" w:space="0" w:color="auto"/>
              <w:right w:val="single" w:sz="4" w:space="0" w:color="auto"/>
            </w:tcBorders>
            <w:shd w:val="clear" w:color="000000" w:fill="00B0F0"/>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Verticala</w:t>
            </w:r>
          </w:p>
        </w:tc>
        <w:tc>
          <w:tcPr>
            <w:tcW w:w="2157" w:type="dxa"/>
            <w:tcBorders>
              <w:top w:val="nil"/>
              <w:left w:val="nil"/>
              <w:bottom w:val="single" w:sz="4" w:space="0" w:color="auto"/>
              <w:right w:val="single" w:sz="4" w:space="0" w:color="auto"/>
            </w:tcBorders>
            <w:shd w:val="clear" w:color="000000" w:fill="00B0F0"/>
            <w:noWrap/>
            <w:vAlign w:val="bottom"/>
            <w:hideMark/>
          </w:tcPr>
          <w:p w:rsidR="00D17041" w:rsidRPr="0024372B" w:rsidRDefault="00D17041" w:rsidP="00D17041">
            <w:pPr>
              <w:spacing w:after="0" w:line="240" w:lineRule="auto"/>
              <w:rPr>
                <w:rFonts w:ascii="Times New Roman" w:eastAsia="Times New Roman" w:hAnsi="Times New Roman" w:cs="Times New Roman"/>
                <w:color w:val="000000"/>
              </w:rPr>
            </w:pPr>
            <w:r w:rsidRPr="0024372B">
              <w:rPr>
                <w:rFonts w:ascii="Times New Roman" w:eastAsia="Times New Roman" w:hAnsi="Times New Roman" w:cs="Times New Roman"/>
                <w:color w:val="000000"/>
              </w:rPr>
              <w:t>Volum indicat</w:t>
            </w:r>
          </w:p>
        </w:tc>
        <w:tc>
          <w:tcPr>
            <w:tcW w:w="1559" w:type="dxa"/>
            <w:tcBorders>
              <w:top w:val="nil"/>
              <w:left w:val="nil"/>
              <w:bottom w:val="single" w:sz="4" w:space="0" w:color="auto"/>
              <w:right w:val="single" w:sz="4" w:space="0" w:color="auto"/>
            </w:tcBorders>
            <w:shd w:val="clear" w:color="000000" w:fill="00B0F0"/>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5,1</w:t>
            </w:r>
          </w:p>
        </w:tc>
        <w:tc>
          <w:tcPr>
            <w:tcW w:w="1418" w:type="dxa"/>
            <w:tcBorders>
              <w:top w:val="nil"/>
              <w:left w:val="nil"/>
              <w:bottom w:val="single" w:sz="4" w:space="0" w:color="auto"/>
              <w:right w:val="single" w:sz="4" w:space="0" w:color="auto"/>
            </w:tcBorders>
            <w:shd w:val="clear" w:color="000000" w:fill="00B0F0"/>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32</w:t>
            </w:r>
          </w:p>
        </w:tc>
        <w:tc>
          <w:tcPr>
            <w:tcW w:w="1417" w:type="dxa"/>
            <w:tcBorders>
              <w:top w:val="nil"/>
              <w:left w:val="nil"/>
              <w:bottom w:val="single" w:sz="4" w:space="0" w:color="auto"/>
              <w:right w:val="single" w:sz="4" w:space="0" w:color="auto"/>
            </w:tcBorders>
            <w:shd w:val="clear" w:color="000000" w:fill="00B0F0"/>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 </w:t>
            </w:r>
          </w:p>
        </w:tc>
        <w:tc>
          <w:tcPr>
            <w:tcW w:w="1909" w:type="dxa"/>
            <w:tcBorders>
              <w:top w:val="nil"/>
              <w:left w:val="nil"/>
              <w:bottom w:val="single" w:sz="4" w:space="0" w:color="auto"/>
              <w:right w:val="single" w:sz="4" w:space="0" w:color="auto"/>
            </w:tcBorders>
            <w:shd w:val="clear" w:color="000000" w:fill="00B0F0"/>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 </w:t>
            </w:r>
          </w:p>
        </w:tc>
      </w:tr>
      <w:tr w:rsidR="00D17041" w:rsidRPr="00204697" w:rsidTr="00D17041">
        <w:trPr>
          <w:trHeight w:val="300"/>
        </w:trPr>
        <w:tc>
          <w:tcPr>
            <w:tcW w:w="1382" w:type="dxa"/>
            <w:tcBorders>
              <w:top w:val="nil"/>
              <w:left w:val="single" w:sz="4" w:space="0" w:color="auto"/>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Etaj 1</w:t>
            </w:r>
          </w:p>
        </w:tc>
        <w:tc>
          <w:tcPr>
            <w:tcW w:w="2157"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Apartament 1</w:t>
            </w:r>
          </w:p>
        </w:tc>
        <w:tc>
          <w:tcPr>
            <w:tcW w:w="1559"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4,1</w:t>
            </w:r>
          </w:p>
        </w:tc>
        <w:tc>
          <w:tcPr>
            <w:tcW w:w="1418"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4,39</w:t>
            </w:r>
          </w:p>
        </w:tc>
        <w:tc>
          <w:tcPr>
            <w:tcW w:w="1417"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0,85</w:t>
            </w:r>
          </w:p>
        </w:tc>
        <w:tc>
          <w:tcPr>
            <w:tcW w:w="1909"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3,73</w:t>
            </w:r>
          </w:p>
        </w:tc>
      </w:tr>
      <w:tr w:rsidR="00D17041" w:rsidRPr="00204697" w:rsidTr="00D17041">
        <w:trPr>
          <w:trHeight w:val="300"/>
        </w:trPr>
        <w:tc>
          <w:tcPr>
            <w:tcW w:w="1382" w:type="dxa"/>
            <w:tcBorders>
              <w:top w:val="nil"/>
              <w:left w:val="single" w:sz="4" w:space="0" w:color="auto"/>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Etaj 2</w:t>
            </w:r>
          </w:p>
        </w:tc>
        <w:tc>
          <w:tcPr>
            <w:tcW w:w="2157"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Apartament 5</w:t>
            </w:r>
          </w:p>
        </w:tc>
        <w:tc>
          <w:tcPr>
            <w:tcW w:w="1559"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3,6</w:t>
            </w:r>
          </w:p>
        </w:tc>
        <w:tc>
          <w:tcPr>
            <w:tcW w:w="1418"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3,85</w:t>
            </w:r>
          </w:p>
        </w:tc>
        <w:tc>
          <w:tcPr>
            <w:tcW w:w="1417"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0,9</w:t>
            </w:r>
          </w:p>
        </w:tc>
        <w:tc>
          <w:tcPr>
            <w:tcW w:w="1909"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3,47</w:t>
            </w:r>
          </w:p>
        </w:tc>
      </w:tr>
      <w:tr w:rsidR="00D17041" w:rsidRPr="00204697" w:rsidTr="00D17041">
        <w:trPr>
          <w:trHeight w:val="300"/>
        </w:trPr>
        <w:tc>
          <w:tcPr>
            <w:tcW w:w="1382" w:type="dxa"/>
            <w:tcBorders>
              <w:top w:val="nil"/>
              <w:left w:val="single" w:sz="4" w:space="0" w:color="auto"/>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Etaj 3</w:t>
            </w:r>
          </w:p>
        </w:tc>
        <w:tc>
          <w:tcPr>
            <w:tcW w:w="2157"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Apartament 9</w:t>
            </w:r>
          </w:p>
        </w:tc>
        <w:tc>
          <w:tcPr>
            <w:tcW w:w="1559"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4,4</w:t>
            </w:r>
          </w:p>
        </w:tc>
        <w:tc>
          <w:tcPr>
            <w:tcW w:w="1418"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4,71</w:t>
            </w:r>
          </w:p>
        </w:tc>
        <w:tc>
          <w:tcPr>
            <w:tcW w:w="1417"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1</w:t>
            </w:r>
          </w:p>
        </w:tc>
        <w:tc>
          <w:tcPr>
            <w:tcW w:w="1909"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4,71</w:t>
            </w:r>
          </w:p>
        </w:tc>
      </w:tr>
      <w:tr w:rsidR="00D17041" w:rsidRPr="00204697" w:rsidTr="00D17041">
        <w:trPr>
          <w:trHeight w:val="300"/>
        </w:trPr>
        <w:tc>
          <w:tcPr>
            <w:tcW w:w="1382" w:type="dxa"/>
            <w:tcBorders>
              <w:top w:val="nil"/>
              <w:left w:val="single" w:sz="4" w:space="0" w:color="auto"/>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Etaj 4</w:t>
            </w:r>
          </w:p>
        </w:tc>
        <w:tc>
          <w:tcPr>
            <w:tcW w:w="2157"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Apartament 13</w:t>
            </w:r>
          </w:p>
        </w:tc>
        <w:tc>
          <w:tcPr>
            <w:tcW w:w="1559"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2,7</w:t>
            </w:r>
          </w:p>
        </w:tc>
        <w:tc>
          <w:tcPr>
            <w:tcW w:w="1418"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2,89</w:t>
            </w:r>
          </w:p>
        </w:tc>
        <w:tc>
          <w:tcPr>
            <w:tcW w:w="1417"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1</w:t>
            </w:r>
          </w:p>
        </w:tc>
        <w:tc>
          <w:tcPr>
            <w:tcW w:w="1909"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2,89</w:t>
            </w:r>
          </w:p>
        </w:tc>
      </w:tr>
      <w:tr w:rsidR="00D17041" w:rsidRPr="00204697" w:rsidTr="00D17041">
        <w:trPr>
          <w:trHeight w:val="300"/>
        </w:trPr>
        <w:tc>
          <w:tcPr>
            <w:tcW w:w="1382" w:type="dxa"/>
            <w:tcBorders>
              <w:top w:val="nil"/>
              <w:left w:val="single" w:sz="4" w:space="0" w:color="auto"/>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Etaj 5</w:t>
            </w:r>
          </w:p>
        </w:tc>
        <w:tc>
          <w:tcPr>
            <w:tcW w:w="2157"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Apartament 17</w:t>
            </w:r>
          </w:p>
        </w:tc>
        <w:tc>
          <w:tcPr>
            <w:tcW w:w="1559"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3,2</w:t>
            </w:r>
          </w:p>
        </w:tc>
        <w:tc>
          <w:tcPr>
            <w:tcW w:w="1418"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3,42</w:t>
            </w:r>
          </w:p>
        </w:tc>
        <w:tc>
          <w:tcPr>
            <w:tcW w:w="1417"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1</w:t>
            </w:r>
          </w:p>
        </w:tc>
        <w:tc>
          <w:tcPr>
            <w:tcW w:w="1909"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3,42</w:t>
            </w:r>
          </w:p>
        </w:tc>
      </w:tr>
      <w:tr w:rsidR="00D17041" w:rsidRPr="00204697" w:rsidTr="00D17041">
        <w:trPr>
          <w:trHeight w:val="300"/>
        </w:trPr>
        <w:tc>
          <w:tcPr>
            <w:tcW w:w="1382" w:type="dxa"/>
            <w:tcBorders>
              <w:top w:val="nil"/>
              <w:left w:val="single" w:sz="4" w:space="0" w:color="auto"/>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Etaj 6</w:t>
            </w:r>
          </w:p>
        </w:tc>
        <w:tc>
          <w:tcPr>
            <w:tcW w:w="2157"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Apartament 21</w:t>
            </w:r>
          </w:p>
        </w:tc>
        <w:tc>
          <w:tcPr>
            <w:tcW w:w="1559"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4,6</w:t>
            </w:r>
          </w:p>
        </w:tc>
        <w:tc>
          <w:tcPr>
            <w:tcW w:w="1418"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4,92</w:t>
            </w:r>
          </w:p>
        </w:tc>
        <w:tc>
          <w:tcPr>
            <w:tcW w:w="1417"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1</w:t>
            </w:r>
          </w:p>
        </w:tc>
        <w:tc>
          <w:tcPr>
            <w:tcW w:w="1909"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4,92</w:t>
            </w:r>
          </w:p>
        </w:tc>
      </w:tr>
      <w:tr w:rsidR="00D17041" w:rsidRPr="00204697" w:rsidTr="00D17041">
        <w:trPr>
          <w:trHeight w:val="300"/>
        </w:trPr>
        <w:tc>
          <w:tcPr>
            <w:tcW w:w="1382" w:type="dxa"/>
            <w:tcBorders>
              <w:top w:val="nil"/>
              <w:left w:val="single" w:sz="4" w:space="0" w:color="auto"/>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Etaj 7</w:t>
            </w:r>
          </w:p>
        </w:tc>
        <w:tc>
          <w:tcPr>
            <w:tcW w:w="2157"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Apartament 25</w:t>
            </w:r>
          </w:p>
        </w:tc>
        <w:tc>
          <w:tcPr>
            <w:tcW w:w="1559"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4,2</w:t>
            </w:r>
          </w:p>
        </w:tc>
        <w:tc>
          <w:tcPr>
            <w:tcW w:w="1418"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4,49</w:t>
            </w:r>
          </w:p>
        </w:tc>
        <w:tc>
          <w:tcPr>
            <w:tcW w:w="1417"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1,1</w:t>
            </w:r>
          </w:p>
        </w:tc>
        <w:tc>
          <w:tcPr>
            <w:tcW w:w="1909"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4,94</w:t>
            </w:r>
          </w:p>
        </w:tc>
      </w:tr>
      <w:tr w:rsidR="00D17041" w:rsidRPr="00204697" w:rsidTr="00D17041">
        <w:trPr>
          <w:trHeight w:val="300"/>
        </w:trPr>
        <w:tc>
          <w:tcPr>
            <w:tcW w:w="1382" w:type="dxa"/>
            <w:tcBorders>
              <w:top w:val="nil"/>
              <w:left w:val="single" w:sz="4" w:space="0" w:color="auto"/>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Etaj 8</w:t>
            </w:r>
          </w:p>
        </w:tc>
        <w:tc>
          <w:tcPr>
            <w:tcW w:w="2157"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Apartament 29</w:t>
            </w:r>
          </w:p>
        </w:tc>
        <w:tc>
          <w:tcPr>
            <w:tcW w:w="1559"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3,1</w:t>
            </w:r>
          </w:p>
        </w:tc>
        <w:tc>
          <w:tcPr>
            <w:tcW w:w="1418"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3,32</w:t>
            </w:r>
          </w:p>
        </w:tc>
        <w:tc>
          <w:tcPr>
            <w:tcW w:w="1417"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1,2</w:t>
            </w:r>
          </w:p>
        </w:tc>
        <w:tc>
          <w:tcPr>
            <w:tcW w:w="1909"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3,98</w:t>
            </w:r>
          </w:p>
        </w:tc>
      </w:tr>
      <w:tr w:rsidR="00D17041" w:rsidRPr="00204697" w:rsidTr="00D17041">
        <w:trPr>
          <w:trHeight w:val="300"/>
        </w:trPr>
        <w:tc>
          <w:tcPr>
            <w:tcW w:w="35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 xml:space="preserve">Temperatura de intrare </w:t>
            </w:r>
          </w:p>
        </w:tc>
        <w:tc>
          <w:tcPr>
            <w:tcW w:w="1559"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75</w:t>
            </w:r>
          </w:p>
        </w:tc>
        <w:tc>
          <w:tcPr>
            <w:tcW w:w="1418" w:type="dxa"/>
            <w:tcBorders>
              <w:top w:val="nil"/>
              <w:left w:val="nil"/>
              <w:bottom w:val="nil"/>
              <w:right w:val="nil"/>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p>
        </w:tc>
        <w:tc>
          <w:tcPr>
            <w:tcW w:w="1417" w:type="dxa"/>
            <w:tcBorders>
              <w:top w:val="nil"/>
              <w:left w:val="nil"/>
              <w:bottom w:val="nil"/>
              <w:right w:val="nil"/>
            </w:tcBorders>
            <w:shd w:val="clear" w:color="auto" w:fill="auto"/>
            <w:noWrap/>
            <w:vAlign w:val="bottom"/>
            <w:hideMark/>
          </w:tcPr>
          <w:p w:rsidR="00D17041" w:rsidRPr="00204697" w:rsidRDefault="00D17041" w:rsidP="00D17041">
            <w:pPr>
              <w:spacing w:after="0" w:line="240" w:lineRule="auto"/>
              <w:rPr>
                <w:rFonts w:ascii="Times New Roman" w:eastAsia="Times New Roman" w:hAnsi="Times New Roman" w:cs="Times New Roman"/>
                <w:sz w:val="20"/>
                <w:szCs w:val="20"/>
              </w:rPr>
            </w:pPr>
          </w:p>
        </w:tc>
        <w:tc>
          <w:tcPr>
            <w:tcW w:w="1909" w:type="dxa"/>
            <w:tcBorders>
              <w:top w:val="nil"/>
              <w:left w:val="nil"/>
              <w:bottom w:val="nil"/>
              <w:right w:val="nil"/>
            </w:tcBorders>
            <w:shd w:val="clear" w:color="auto" w:fill="auto"/>
            <w:noWrap/>
            <w:vAlign w:val="bottom"/>
            <w:hideMark/>
          </w:tcPr>
          <w:p w:rsidR="00D17041" w:rsidRPr="00204697" w:rsidRDefault="00D17041" w:rsidP="00D17041">
            <w:pPr>
              <w:spacing w:after="0" w:line="240" w:lineRule="auto"/>
              <w:rPr>
                <w:rFonts w:ascii="Times New Roman" w:eastAsia="Times New Roman" w:hAnsi="Times New Roman" w:cs="Times New Roman"/>
                <w:sz w:val="20"/>
                <w:szCs w:val="20"/>
              </w:rPr>
            </w:pPr>
          </w:p>
        </w:tc>
      </w:tr>
      <w:tr w:rsidR="00D17041" w:rsidRPr="00204697" w:rsidTr="00D17041">
        <w:trPr>
          <w:trHeight w:val="300"/>
        </w:trPr>
        <w:tc>
          <w:tcPr>
            <w:tcW w:w="35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Temperatura de iesire</w:t>
            </w:r>
          </w:p>
        </w:tc>
        <w:tc>
          <w:tcPr>
            <w:tcW w:w="1559"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43</w:t>
            </w:r>
          </w:p>
        </w:tc>
        <w:tc>
          <w:tcPr>
            <w:tcW w:w="1418" w:type="dxa"/>
            <w:tcBorders>
              <w:top w:val="nil"/>
              <w:left w:val="nil"/>
              <w:bottom w:val="nil"/>
              <w:right w:val="nil"/>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p>
        </w:tc>
        <w:tc>
          <w:tcPr>
            <w:tcW w:w="1417" w:type="dxa"/>
            <w:tcBorders>
              <w:top w:val="nil"/>
              <w:left w:val="nil"/>
              <w:bottom w:val="nil"/>
              <w:right w:val="nil"/>
            </w:tcBorders>
            <w:shd w:val="clear" w:color="auto" w:fill="auto"/>
            <w:noWrap/>
            <w:vAlign w:val="bottom"/>
            <w:hideMark/>
          </w:tcPr>
          <w:p w:rsidR="00D17041" w:rsidRPr="00204697" w:rsidRDefault="00D17041" w:rsidP="00D17041">
            <w:pPr>
              <w:spacing w:after="0" w:line="240" w:lineRule="auto"/>
              <w:rPr>
                <w:rFonts w:ascii="Times New Roman" w:eastAsia="Times New Roman" w:hAnsi="Times New Roman" w:cs="Times New Roman"/>
                <w:sz w:val="20"/>
                <w:szCs w:val="20"/>
              </w:rPr>
            </w:pPr>
          </w:p>
        </w:tc>
        <w:tc>
          <w:tcPr>
            <w:tcW w:w="1909" w:type="dxa"/>
            <w:tcBorders>
              <w:top w:val="nil"/>
              <w:left w:val="nil"/>
              <w:bottom w:val="nil"/>
              <w:right w:val="nil"/>
            </w:tcBorders>
            <w:shd w:val="clear" w:color="auto" w:fill="auto"/>
            <w:noWrap/>
            <w:vAlign w:val="bottom"/>
            <w:hideMark/>
          </w:tcPr>
          <w:p w:rsidR="00D17041" w:rsidRPr="00204697" w:rsidRDefault="00D17041" w:rsidP="00D17041">
            <w:pPr>
              <w:spacing w:after="0" w:line="240" w:lineRule="auto"/>
              <w:rPr>
                <w:rFonts w:ascii="Times New Roman" w:eastAsia="Times New Roman" w:hAnsi="Times New Roman" w:cs="Times New Roman"/>
                <w:sz w:val="20"/>
                <w:szCs w:val="20"/>
              </w:rPr>
            </w:pPr>
          </w:p>
        </w:tc>
      </w:tr>
      <w:tr w:rsidR="00D17041" w:rsidRPr="00204697" w:rsidTr="00D17041">
        <w:trPr>
          <w:trHeight w:val="300"/>
        </w:trPr>
        <w:tc>
          <w:tcPr>
            <w:tcW w:w="35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Volum insumat de consum</w:t>
            </w:r>
          </w:p>
        </w:tc>
        <w:tc>
          <w:tcPr>
            <w:tcW w:w="1559"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29,9</w:t>
            </w:r>
          </w:p>
        </w:tc>
        <w:tc>
          <w:tcPr>
            <w:tcW w:w="1418" w:type="dxa"/>
            <w:tcBorders>
              <w:top w:val="nil"/>
              <w:left w:val="nil"/>
              <w:bottom w:val="nil"/>
              <w:right w:val="nil"/>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p>
        </w:tc>
        <w:tc>
          <w:tcPr>
            <w:tcW w:w="1417" w:type="dxa"/>
            <w:tcBorders>
              <w:top w:val="nil"/>
              <w:left w:val="nil"/>
              <w:bottom w:val="nil"/>
              <w:right w:val="nil"/>
            </w:tcBorders>
            <w:shd w:val="clear" w:color="auto" w:fill="auto"/>
            <w:noWrap/>
            <w:vAlign w:val="bottom"/>
            <w:hideMark/>
          </w:tcPr>
          <w:p w:rsidR="00D17041" w:rsidRPr="00204697" w:rsidRDefault="00D17041" w:rsidP="00D17041">
            <w:pPr>
              <w:spacing w:after="0" w:line="240" w:lineRule="auto"/>
              <w:rPr>
                <w:rFonts w:ascii="Times New Roman" w:eastAsia="Times New Roman" w:hAnsi="Times New Roman" w:cs="Times New Roman"/>
                <w:sz w:val="20"/>
                <w:szCs w:val="20"/>
              </w:rPr>
            </w:pPr>
          </w:p>
        </w:tc>
        <w:tc>
          <w:tcPr>
            <w:tcW w:w="1909" w:type="dxa"/>
            <w:tcBorders>
              <w:top w:val="nil"/>
              <w:left w:val="nil"/>
              <w:bottom w:val="nil"/>
              <w:right w:val="nil"/>
            </w:tcBorders>
            <w:shd w:val="clear" w:color="auto" w:fill="auto"/>
            <w:noWrap/>
            <w:vAlign w:val="bottom"/>
            <w:hideMark/>
          </w:tcPr>
          <w:p w:rsidR="00D17041" w:rsidRPr="00204697" w:rsidRDefault="00D17041" w:rsidP="00D17041">
            <w:pPr>
              <w:spacing w:after="0" w:line="240" w:lineRule="auto"/>
              <w:rPr>
                <w:rFonts w:ascii="Times New Roman" w:eastAsia="Times New Roman" w:hAnsi="Times New Roman" w:cs="Times New Roman"/>
                <w:sz w:val="20"/>
                <w:szCs w:val="20"/>
              </w:rPr>
            </w:pPr>
          </w:p>
        </w:tc>
      </w:tr>
    </w:tbl>
    <w:p w:rsidR="00D17041" w:rsidRDefault="00D17041" w:rsidP="00D17041">
      <w:pPr>
        <w:jc w:val="both"/>
        <w:rPr>
          <w:rFonts w:ascii="Times New Roman" w:hAnsi="Times New Roman" w:cs="Times New Roman"/>
          <w:noProof/>
          <w:sz w:val="24"/>
          <w:lang w:val="ro-MD"/>
        </w:rPr>
      </w:pPr>
      <w:r>
        <w:rPr>
          <w:rFonts w:ascii="Times New Roman" w:hAnsi="Times New Roman" w:cs="Times New Roman"/>
          <w:noProof/>
          <w:sz w:val="24"/>
          <w:lang w:val="ro-MD"/>
        </w:rPr>
        <w:t>Consumul de energie per verticale si apartamente</w:t>
      </w:r>
    </w:p>
    <w:tbl>
      <w:tblPr>
        <w:tblW w:w="9440" w:type="dxa"/>
        <w:tblLook w:val="04A0" w:firstRow="1" w:lastRow="0" w:firstColumn="1" w:lastColumn="0" w:noHBand="0" w:noVBand="1"/>
      </w:tblPr>
      <w:tblGrid>
        <w:gridCol w:w="960"/>
        <w:gridCol w:w="2560"/>
        <w:gridCol w:w="1480"/>
        <w:gridCol w:w="1480"/>
        <w:gridCol w:w="1480"/>
        <w:gridCol w:w="1480"/>
      </w:tblGrid>
      <w:tr w:rsidR="00D17041" w:rsidRPr="00204697" w:rsidTr="00D17041">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 </w:t>
            </w:r>
          </w:p>
        </w:tc>
        <w:tc>
          <w:tcPr>
            <w:tcW w:w="2560" w:type="dxa"/>
            <w:tcBorders>
              <w:top w:val="single" w:sz="4" w:space="0" w:color="auto"/>
              <w:left w:val="nil"/>
              <w:bottom w:val="single" w:sz="4" w:space="0" w:color="auto"/>
              <w:right w:val="single" w:sz="4" w:space="0" w:color="auto"/>
            </w:tcBorders>
            <w:shd w:val="clear" w:color="000000" w:fill="00B0F0"/>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 </w:t>
            </w:r>
          </w:p>
        </w:tc>
        <w:tc>
          <w:tcPr>
            <w:tcW w:w="1480" w:type="dxa"/>
            <w:tcBorders>
              <w:top w:val="single" w:sz="4" w:space="0" w:color="auto"/>
              <w:left w:val="nil"/>
              <w:bottom w:val="single" w:sz="4" w:space="0" w:color="auto"/>
              <w:right w:val="single" w:sz="4" w:space="0" w:color="auto"/>
            </w:tcBorders>
            <w:shd w:val="clear" w:color="000000" w:fill="00B0F0"/>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Verticala 1</w:t>
            </w:r>
          </w:p>
        </w:tc>
        <w:tc>
          <w:tcPr>
            <w:tcW w:w="1480" w:type="dxa"/>
            <w:tcBorders>
              <w:top w:val="single" w:sz="4" w:space="0" w:color="auto"/>
              <w:left w:val="nil"/>
              <w:bottom w:val="single" w:sz="4" w:space="0" w:color="auto"/>
              <w:right w:val="single" w:sz="4" w:space="0" w:color="auto"/>
            </w:tcBorders>
            <w:shd w:val="clear" w:color="000000" w:fill="00B0F0"/>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Verticala 2</w:t>
            </w:r>
          </w:p>
        </w:tc>
        <w:tc>
          <w:tcPr>
            <w:tcW w:w="1480" w:type="dxa"/>
            <w:tcBorders>
              <w:top w:val="single" w:sz="4" w:space="0" w:color="auto"/>
              <w:left w:val="nil"/>
              <w:bottom w:val="single" w:sz="4" w:space="0" w:color="auto"/>
              <w:right w:val="single" w:sz="4" w:space="0" w:color="auto"/>
            </w:tcBorders>
            <w:shd w:val="clear" w:color="000000" w:fill="00B0F0"/>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Total kWh</w:t>
            </w:r>
          </w:p>
        </w:tc>
        <w:tc>
          <w:tcPr>
            <w:tcW w:w="1480" w:type="dxa"/>
            <w:tcBorders>
              <w:top w:val="single" w:sz="4" w:space="0" w:color="auto"/>
              <w:left w:val="nil"/>
              <w:bottom w:val="single" w:sz="4" w:space="0" w:color="auto"/>
              <w:right w:val="single" w:sz="4" w:space="0" w:color="auto"/>
            </w:tcBorders>
            <w:shd w:val="clear" w:color="000000" w:fill="00B0F0"/>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Total Gcal</w:t>
            </w:r>
          </w:p>
        </w:tc>
      </w:tr>
      <w:tr w:rsidR="00D17041" w:rsidRPr="00204697" w:rsidTr="00D170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Etaj 1</w:t>
            </w:r>
          </w:p>
        </w:tc>
        <w:tc>
          <w:tcPr>
            <w:tcW w:w="256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Apartament 1</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15,37</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22,12</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37,49</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0,0322</w:t>
            </w:r>
          </w:p>
        </w:tc>
      </w:tr>
      <w:tr w:rsidR="00D17041" w:rsidRPr="00204697" w:rsidTr="00D170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Etaj 2</w:t>
            </w:r>
          </w:p>
        </w:tc>
        <w:tc>
          <w:tcPr>
            <w:tcW w:w="256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Apartament 5</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22,93</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20,57</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43,50</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0,0374</w:t>
            </w:r>
          </w:p>
        </w:tc>
      </w:tr>
      <w:tr w:rsidR="00D17041" w:rsidRPr="00204697" w:rsidTr="00D170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Etaj 3</w:t>
            </w:r>
          </w:p>
        </w:tc>
        <w:tc>
          <w:tcPr>
            <w:tcW w:w="256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Apartament 9</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34,52</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27,93</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62,45</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0,0537</w:t>
            </w:r>
          </w:p>
        </w:tc>
      </w:tr>
      <w:tr w:rsidR="00D17041" w:rsidRPr="00204697" w:rsidTr="00D170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Etaj 4</w:t>
            </w:r>
          </w:p>
        </w:tc>
        <w:tc>
          <w:tcPr>
            <w:tcW w:w="256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Apartament 13</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17,26</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17,14</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34,40</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0,0296</w:t>
            </w:r>
          </w:p>
        </w:tc>
      </w:tr>
      <w:tr w:rsidR="00D17041" w:rsidRPr="00204697" w:rsidTr="00D170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Etaj 5</w:t>
            </w:r>
          </w:p>
        </w:tc>
        <w:tc>
          <w:tcPr>
            <w:tcW w:w="256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Apartament 17</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0,00</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20,31</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20,31</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0,0175</w:t>
            </w:r>
          </w:p>
        </w:tc>
      </w:tr>
      <w:tr w:rsidR="00D17041" w:rsidRPr="00204697" w:rsidTr="00D170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Etaj 6</w:t>
            </w:r>
          </w:p>
        </w:tc>
        <w:tc>
          <w:tcPr>
            <w:tcW w:w="256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Apartament 21</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11,67</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29,20</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40,87</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0,0351</w:t>
            </w:r>
          </w:p>
        </w:tc>
      </w:tr>
      <w:tr w:rsidR="00D17041" w:rsidRPr="00204697" w:rsidTr="00D170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Etaj 7</w:t>
            </w:r>
          </w:p>
        </w:tc>
        <w:tc>
          <w:tcPr>
            <w:tcW w:w="256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Apartament 25</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25,31</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29,33</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54,64</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0,0470</w:t>
            </w:r>
          </w:p>
        </w:tc>
      </w:tr>
      <w:tr w:rsidR="00D17041" w:rsidRPr="00204697" w:rsidTr="00D17041">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Etaj 8</w:t>
            </w:r>
          </w:p>
        </w:tc>
        <w:tc>
          <w:tcPr>
            <w:tcW w:w="2560" w:type="dxa"/>
            <w:tcBorders>
              <w:top w:val="nil"/>
              <w:left w:val="nil"/>
              <w:bottom w:val="nil"/>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color w:val="000000"/>
              </w:rPr>
            </w:pPr>
            <w:r w:rsidRPr="00204697">
              <w:rPr>
                <w:rFonts w:ascii="Calibri" w:eastAsia="Times New Roman" w:hAnsi="Calibri" w:cs="Calibri"/>
                <w:color w:val="000000"/>
              </w:rPr>
              <w:t>Apartament 29</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31,56</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23,62</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55,17</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color w:val="000000"/>
              </w:rPr>
            </w:pPr>
            <w:r w:rsidRPr="00204697">
              <w:rPr>
                <w:rFonts w:ascii="Calibri" w:eastAsia="Times New Roman" w:hAnsi="Calibri" w:cs="Calibri"/>
                <w:color w:val="000000"/>
              </w:rPr>
              <w:t>0,0474</w:t>
            </w:r>
          </w:p>
        </w:tc>
      </w:tr>
      <w:tr w:rsidR="00D17041" w:rsidRPr="00204697" w:rsidTr="00D1704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b/>
                <w:color w:val="000000"/>
              </w:rPr>
            </w:pPr>
            <w:r w:rsidRPr="00204697">
              <w:rPr>
                <w:rFonts w:ascii="Calibri" w:eastAsia="Times New Roman" w:hAnsi="Calibri" w:cs="Calibri"/>
                <w:b/>
                <w:color w:val="000000"/>
              </w:rPr>
              <w:t> </w:t>
            </w:r>
          </w:p>
        </w:tc>
        <w:tc>
          <w:tcPr>
            <w:tcW w:w="2560" w:type="dxa"/>
            <w:tcBorders>
              <w:top w:val="single" w:sz="4" w:space="0" w:color="auto"/>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rPr>
                <w:rFonts w:ascii="Calibri" w:eastAsia="Times New Roman" w:hAnsi="Calibri" w:cs="Calibri"/>
                <w:b/>
                <w:color w:val="000000"/>
              </w:rPr>
            </w:pPr>
            <w:r w:rsidRPr="00204697">
              <w:rPr>
                <w:rFonts w:ascii="Calibri" w:eastAsia="Times New Roman" w:hAnsi="Calibri" w:cs="Calibri"/>
                <w:b/>
                <w:color w:val="000000"/>
              </w:rPr>
              <w:t>Total</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b/>
                <w:color w:val="000000"/>
              </w:rPr>
            </w:pPr>
            <w:r w:rsidRPr="00204697">
              <w:rPr>
                <w:rFonts w:ascii="Calibri" w:eastAsia="Times New Roman" w:hAnsi="Calibri" w:cs="Calibri"/>
                <w:b/>
                <w:color w:val="000000"/>
              </w:rPr>
              <w:t>158,62</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b/>
                <w:color w:val="000000"/>
              </w:rPr>
            </w:pPr>
            <w:r w:rsidRPr="00204697">
              <w:rPr>
                <w:rFonts w:ascii="Calibri" w:eastAsia="Times New Roman" w:hAnsi="Calibri" w:cs="Calibri"/>
                <w:b/>
                <w:color w:val="000000"/>
              </w:rPr>
              <w:t>190,22</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b/>
                <w:color w:val="000000"/>
              </w:rPr>
            </w:pPr>
            <w:r w:rsidRPr="00204697">
              <w:rPr>
                <w:rFonts w:ascii="Calibri" w:eastAsia="Times New Roman" w:hAnsi="Calibri" w:cs="Calibri"/>
                <w:b/>
                <w:color w:val="000000"/>
              </w:rPr>
              <w:t>348,84</w:t>
            </w:r>
          </w:p>
        </w:tc>
        <w:tc>
          <w:tcPr>
            <w:tcW w:w="1480" w:type="dxa"/>
            <w:tcBorders>
              <w:top w:val="nil"/>
              <w:left w:val="nil"/>
              <w:bottom w:val="single" w:sz="4" w:space="0" w:color="auto"/>
              <w:right w:val="single" w:sz="4" w:space="0" w:color="auto"/>
            </w:tcBorders>
            <w:shd w:val="clear" w:color="auto" w:fill="auto"/>
            <w:noWrap/>
            <w:vAlign w:val="bottom"/>
            <w:hideMark/>
          </w:tcPr>
          <w:p w:rsidR="00D17041" w:rsidRPr="00204697" w:rsidRDefault="00D17041" w:rsidP="00D17041">
            <w:pPr>
              <w:spacing w:after="0" w:line="240" w:lineRule="auto"/>
              <w:jc w:val="right"/>
              <w:rPr>
                <w:rFonts w:ascii="Calibri" w:eastAsia="Times New Roman" w:hAnsi="Calibri" w:cs="Calibri"/>
                <w:b/>
                <w:color w:val="000000"/>
              </w:rPr>
            </w:pPr>
            <w:r w:rsidRPr="00204697">
              <w:rPr>
                <w:rFonts w:ascii="Calibri" w:eastAsia="Times New Roman" w:hAnsi="Calibri" w:cs="Calibri"/>
                <w:b/>
                <w:color w:val="000000"/>
              </w:rPr>
              <w:t>0,2999</w:t>
            </w:r>
          </w:p>
        </w:tc>
      </w:tr>
    </w:tbl>
    <w:p w:rsidR="00D17041" w:rsidRDefault="00D17041" w:rsidP="00D17041">
      <w:pPr>
        <w:jc w:val="both"/>
        <w:rPr>
          <w:rFonts w:ascii="Times New Roman" w:hAnsi="Times New Roman" w:cs="Times New Roman"/>
          <w:noProof/>
          <w:sz w:val="24"/>
          <w:lang w:val="ro-MD"/>
        </w:rPr>
      </w:pPr>
    </w:p>
    <w:p w:rsidR="00D17041" w:rsidRDefault="00D17041" w:rsidP="00D17041">
      <w:pPr>
        <w:jc w:val="both"/>
        <w:rPr>
          <w:rFonts w:ascii="Times New Roman" w:hAnsi="Times New Roman" w:cs="Times New Roman"/>
          <w:noProof/>
          <w:sz w:val="24"/>
          <w:lang w:val="ro-MD"/>
        </w:rPr>
      </w:pPr>
      <w:r>
        <w:rPr>
          <w:rFonts w:ascii="Times New Roman" w:hAnsi="Times New Roman" w:cs="Times New Roman"/>
          <w:noProof/>
          <w:sz w:val="24"/>
          <w:lang w:val="ro-MD"/>
        </w:rPr>
        <w:lastRenderedPageBreak/>
        <w:t>Avantajel acestui nou mod de calculare constau în faptul că poate opera și în cazuri cînd o verticală alimentează consumatori ai unor apartamente diferite (Figura de mai jos)</w:t>
      </w:r>
    </w:p>
    <w:p w:rsidR="00D17041" w:rsidRDefault="00D17041" w:rsidP="00D17041">
      <w:pPr>
        <w:jc w:val="both"/>
        <w:rPr>
          <w:rFonts w:ascii="Times New Roman" w:hAnsi="Times New Roman" w:cs="Times New Roman"/>
          <w:noProof/>
          <w:sz w:val="24"/>
          <w:lang w:val="ro-MD"/>
        </w:rPr>
      </w:pPr>
      <w:r>
        <w:rPr>
          <w:rFonts w:ascii="Times New Roman" w:hAnsi="Times New Roman" w:cs="Times New Roman"/>
          <w:noProof/>
          <w:sz w:val="24"/>
          <w:lang w:val="ro-MD"/>
        </w:rPr>
        <w:t xml:space="preserve">De asemenea poate fi aplicat chiar si în cazurile cînd unul sau citeva apartamente sunt debranșate de la acea conductă deoarece calculează per volum. </w:t>
      </w:r>
    </w:p>
    <w:p w:rsidR="00D17041" w:rsidRDefault="00D17041" w:rsidP="00D17041">
      <w:pPr>
        <w:jc w:val="both"/>
        <w:rPr>
          <w:rFonts w:ascii="Times New Roman" w:hAnsi="Times New Roman" w:cs="Times New Roman"/>
          <w:noProof/>
          <w:sz w:val="24"/>
          <w:lang w:val="ro-MD"/>
        </w:rPr>
      </w:pPr>
      <w:r>
        <w:rPr>
          <w:rFonts w:ascii="Times New Roman" w:hAnsi="Times New Roman" w:cs="Times New Roman"/>
          <w:noProof/>
          <w:sz w:val="24"/>
          <w:lang w:val="ro-MD"/>
        </w:rPr>
        <w:t xml:space="preserve">Pentru apartamentele care nu sunt locuite sau nu pot fi instalate din diferite motive acele contoare și sisteme by-pass se va considera volumul de agent total care trece prin conductă. </w:t>
      </w:r>
    </w:p>
    <w:p w:rsidR="00D17041" w:rsidRDefault="00D17041" w:rsidP="00D17041">
      <w:pPr>
        <w:jc w:val="center"/>
        <w:rPr>
          <w:rFonts w:ascii="Times New Roman" w:hAnsi="Times New Roman" w:cs="Times New Roman"/>
          <w:noProof/>
          <w:sz w:val="24"/>
          <w:lang w:val="ro-MD"/>
        </w:rPr>
      </w:pPr>
      <w:r w:rsidRPr="00476586">
        <w:rPr>
          <w:noProof/>
        </w:rPr>
        <w:drawing>
          <wp:inline distT="0" distB="0" distL="0" distR="0" wp14:anchorId="37F6C819" wp14:editId="11672CB2">
            <wp:extent cx="4197878" cy="2456120"/>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203798" cy="2459584"/>
                    </a:xfrm>
                    <a:prstGeom prst="rect">
                      <a:avLst/>
                    </a:prstGeom>
                    <a:noFill/>
                    <a:ln>
                      <a:noFill/>
                    </a:ln>
                  </pic:spPr>
                </pic:pic>
              </a:graphicData>
            </a:graphic>
          </wp:inline>
        </w:drawing>
      </w:r>
    </w:p>
    <w:p w:rsidR="00D17041" w:rsidRDefault="00D17041" w:rsidP="00D17041">
      <w:pPr>
        <w:jc w:val="center"/>
        <w:rPr>
          <w:rFonts w:ascii="Times New Roman" w:hAnsi="Times New Roman" w:cs="Times New Roman"/>
          <w:noProof/>
          <w:sz w:val="24"/>
          <w:lang w:val="ro-MD"/>
        </w:rPr>
      </w:pPr>
      <w:r>
        <w:rPr>
          <w:rFonts w:ascii="Times New Roman" w:hAnsi="Times New Roman" w:cs="Times New Roman"/>
          <w:noProof/>
          <w:sz w:val="24"/>
          <w:lang w:val="ro-MD"/>
        </w:rPr>
        <w:t>Figura 16 Schema cu baterie conectată in deviatie (in alt apartament)</w:t>
      </w:r>
    </w:p>
    <w:p w:rsidR="00D17041" w:rsidRDefault="00D17041" w:rsidP="00D17041">
      <w:pPr>
        <w:jc w:val="center"/>
        <w:rPr>
          <w:rFonts w:ascii="Times New Roman" w:hAnsi="Times New Roman" w:cs="Times New Roman"/>
          <w:noProof/>
          <w:sz w:val="24"/>
        </w:rPr>
      </w:pPr>
      <w:r w:rsidRPr="00AB605D">
        <w:rPr>
          <w:noProof/>
        </w:rPr>
        <w:drawing>
          <wp:inline distT="0" distB="0" distL="0" distR="0" wp14:anchorId="3E2A5253" wp14:editId="78A513B0">
            <wp:extent cx="4277802" cy="3782527"/>
            <wp:effectExtent l="0" t="0" r="889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282462" cy="3786648"/>
                    </a:xfrm>
                    <a:prstGeom prst="rect">
                      <a:avLst/>
                    </a:prstGeom>
                    <a:noFill/>
                    <a:ln>
                      <a:noFill/>
                    </a:ln>
                  </pic:spPr>
                </pic:pic>
              </a:graphicData>
            </a:graphic>
          </wp:inline>
        </w:drawing>
      </w:r>
    </w:p>
    <w:p w:rsidR="00D17041" w:rsidRPr="00AB605D" w:rsidRDefault="00D17041" w:rsidP="00D17041">
      <w:pPr>
        <w:jc w:val="center"/>
        <w:rPr>
          <w:rFonts w:ascii="Times New Roman" w:hAnsi="Times New Roman" w:cs="Times New Roman"/>
          <w:noProof/>
          <w:sz w:val="24"/>
        </w:rPr>
      </w:pPr>
      <w:r>
        <w:rPr>
          <w:rFonts w:ascii="Times New Roman" w:hAnsi="Times New Roman" w:cs="Times New Roman"/>
          <w:noProof/>
          <w:sz w:val="24"/>
        </w:rPr>
        <w:t>Figura 17 Schema aplicare pentru apartamente debransate</w:t>
      </w:r>
    </w:p>
    <w:p w:rsidR="00D17041" w:rsidRDefault="00D17041" w:rsidP="00D17041">
      <w:pPr>
        <w:jc w:val="both"/>
        <w:rPr>
          <w:rFonts w:ascii="Times New Roman" w:hAnsi="Times New Roman" w:cs="Times New Roman"/>
          <w:noProof/>
          <w:sz w:val="24"/>
          <w:lang w:val="ro-MD"/>
        </w:rPr>
      </w:pPr>
      <w:r>
        <w:rPr>
          <w:rFonts w:ascii="Times New Roman" w:hAnsi="Times New Roman" w:cs="Times New Roman"/>
          <w:noProof/>
          <w:sz w:val="24"/>
          <w:lang w:val="ro-MD"/>
        </w:rPr>
        <w:lastRenderedPageBreak/>
        <w:t xml:space="preserve">Contorizarea în aceste cazuri poate fi realizată atît electronic cu secvențe orare (la fiecare oră) sau mai des. </w:t>
      </w:r>
    </w:p>
    <w:p w:rsidR="00D17041" w:rsidRPr="00044EF6" w:rsidRDefault="00D17041" w:rsidP="00D17041">
      <w:pPr>
        <w:jc w:val="both"/>
        <w:rPr>
          <w:rFonts w:ascii="Times New Roman" w:hAnsi="Times New Roman" w:cs="Times New Roman"/>
          <w:noProof/>
          <w:sz w:val="24"/>
          <w:lang w:val="ro-MD"/>
        </w:rPr>
      </w:pPr>
      <w:r>
        <w:rPr>
          <w:rFonts w:ascii="Times New Roman" w:hAnsi="Times New Roman" w:cs="Times New Roman"/>
          <w:noProof/>
          <w:sz w:val="24"/>
          <w:lang w:val="ro-MD"/>
        </w:rPr>
        <w:t xml:space="preserve">Datele de asemenea pot fi stocate si calculate intr-o unitate centrala pe clădire sau pe mai multe blocuri. Poate fi asigurat accesul datelor de pe internet cu un cod personalizat astfel ca fiecare utilizator să poată cunoaște exact care este consumul său. </w:t>
      </w:r>
    </w:p>
    <w:p w:rsidR="00D17041" w:rsidRPr="0069624E" w:rsidRDefault="0069624E" w:rsidP="002760C2">
      <w:pPr>
        <w:jc w:val="both"/>
        <w:rPr>
          <w:rFonts w:ascii="Times New Roman" w:hAnsi="Times New Roman" w:cs="Times New Roman"/>
          <w:b/>
          <w:noProof/>
          <w:sz w:val="24"/>
          <w:lang w:val="ro-MD"/>
        </w:rPr>
      </w:pPr>
      <w:r w:rsidRPr="0069624E">
        <w:rPr>
          <w:noProof/>
        </w:rPr>
        <w:drawing>
          <wp:anchor distT="0" distB="0" distL="114300" distR="114300" simplePos="0" relativeHeight="251658240" behindDoc="0" locked="0" layoutInCell="1" allowOverlap="1" wp14:anchorId="55300103" wp14:editId="2DA3A07D">
            <wp:simplePos x="0" y="0"/>
            <wp:positionH relativeFrom="column">
              <wp:posOffset>-3810</wp:posOffset>
            </wp:positionH>
            <wp:positionV relativeFrom="paragraph">
              <wp:posOffset>293370</wp:posOffset>
            </wp:positionV>
            <wp:extent cx="2638425" cy="3838575"/>
            <wp:effectExtent l="0" t="0" r="9525" b="9525"/>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38425" cy="3838575"/>
                    </a:xfrm>
                    <a:prstGeom prst="rect">
                      <a:avLst/>
                    </a:prstGeom>
                    <a:noFill/>
                    <a:ln>
                      <a:noFill/>
                    </a:ln>
                  </pic:spPr>
                </pic:pic>
              </a:graphicData>
            </a:graphic>
            <wp14:sizeRelV relativeFrom="margin">
              <wp14:pctHeight>0</wp14:pctHeight>
            </wp14:sizeRelV>
          </wp:anchor>
        </w:drawing>
      </w:r>
      <w:r w:rsidR="00FA6604" w:rsidRPr="0069624E">
        <w:rPr>
          <w:rFonts w:ascii="Times New Roman" w:hAnsi="Times New Roman" w:cs="Times New Roman"/>
          <w:b/>
          <w:noProof/>
          <w:sz w:val="24"/>
        </w:rPr>
        <w:t xml:space="preserve">Alte </w:t>
      </w:r>
      <w:r w:rsidR="00FA6604" w:rsidRPr="0069624E">
        <w:rPr>
          <w:rFonts w:ascii="Times New Roman" w:hAnsi="Times New Roman" w:cs="Times New Roman"/>
          <w:b/>
          <w:noProof/>
          <w:sz w:val="24"/>
          <w:lang w:val="ro-MD"/>
        </w:rPr>
        <w:t xml:space="preserve">cazuri speciale </w:t>
      </w:r>
    </w:p>
    <w:p w:rsidR="009A43B9" w:rsidRPr="009A43B9" w:rsidRDefault="009A43B9" w:rsidP="009A43B9">
      <w:pPr>
        <w:pStyle w:val="a4"/>
        <w:numPr>
          <w:ilvl w:val="0"/>
          <w:numId w:val="15"/>
        </w:numPr>
        <w:jc w:val="both"/>
        <w:rPr>
          <w:rFonts w:ascii="Times New Roman" w:hAnsi="Times New Roman" w:cs="Times New Roman"/>
          <w:noProof/>
          <w:sz w:val="24"/>
          <w:lang w:val="ro-MD"/>
        </w:rPr>
      </w:pPr>
      <w:r>
        <w:rPr>
          <w:rFonts w:ascii="Times New Roman" w:hAnsi="Times New Roman" w:cs="Times New Roman"/>
          <w:noProof/>
          <w:sz w:val="24"/>
          <w:lang w:val="ro-MD"/>
        </w:rPr>
        <w:t xml:space="preserve">Turul de jos în sus. </w:t>
      </w:r>
    </w:p>
    <w:p w:rsidR="00FA6604" w:rsidRDefault="0069624E" w:rsidP="002760C2">
      <w:pPr>
        <w:jc w:val="both"/>
        <w:rPr>
          <w:rFonts w:ascii="Times New Roman" w:hAnsi="Times New Roman" w:cs="Times New Roman"/>
          <w:noProof/>
          <w:sz w:val="24"/>
          <w:lang w:val="ro-MD"/>
        </w:rPr>
      </w:pPr>
      <w:r>
        <w:rPr>
          <w:rFonts w:ascii="Times New Roman" w:hAnsi="Times New Roman" w:cs="Times New Roman"/>
          <w:noProof/>
          <w:sz w:val="24"/>
          <w:lang w:val="ro-MD"/>
        </w:rPr>
        <w:t xml:space="preserve">În cazul în care turul (alimentarea cu energie) pentru un bloc multi-etajat începe de la etajele de jos spre etajele superioare atunci configurarea instalării termocuplurilor și a contorului digital de apă pe verticală rămîne același ca și în verticalele obișnuite </w:t>
      </w:r>
    </w:p>
    <w:p w:rsidR="0069624E" w:rsidRDefault="0069624E" w:rsidP="002760C2">
      <w:pPr>
        <w:jc w:val="both"/>
        <w:rPr>
          <w:rFonts w:ascii="Times New Roman" w:hAnsi="Times New Roman" w:cs="Times New Roman"/>
          <w:noProof/>
          <w:sz w:val="24"/>
          <w:lang w:val="ro-MD"/>
        </w:rPr>
      </w:pPr>
      <w:r>
        <w:rPr>
          <w:rFonts w:ascii="Times New Roman" w:hAnsi="Times New Roman" w:cs="Times New Roman"/>
          <w:noProof/>
          <w:sz w:val="24"/>
          <w:lang w:val="ro-MD"/>
        </w:rPr>
        <w:t xml:space="preserve">În acest caz numerotarea termocuplurilor poate fi acceptată de jos în sus (în direcția curentului tur). </w:t>
      </w:r>
    </w:p>
    <w:p w:rsidR="0069624E" w:rsidRDefault="0069624E" w:rsidP="002760C2">
      <w:pPr>
        <w:jc w:val="both"/>
        <w:rPr>
          <w:rFonts w:ascii="Times New Roman" w:hAnsi="Times New Roman" w:cs="Times New Roman"/>
          <w:noProof/>
          <w:sz w:val="24"/>
          <w:lang w:val="ro-MD"/>
        </w:rPr>
      </w:pPr>
      <w:r>
        <w:rPr>
          <w:rFonts w:ascii="Times New Roman" w:hAnsi="Times New Roman" w:cs="Times New Roman"/>
          <w:noProof/>
          <w:sz w:val="24"/>
          <w:lang w:val="ro-MD"/>
        </w:rPr>
        <w:t>Temperatura de intrare a agentului termic înetajul alimentat se va lua de la termocuplul instalat în etajul precedent. T1 indică temperatura de intrare la primul consumator (se preia din subsol), iar T2, T3</w:t>
      </w:r>
      <w:r w:rsidR="009A43B9">
        <w:rPr>
          <w:rFonts w:ascii="Times New Roman" w:hAnsi="Times New Roman" w:cs="Times New Roman"/>
          <w:noProof/>
          <w:sz w:val="24"/>
          <w:lang w:val="ro-MD"/>
        </w:rPr>
        <w:t xml:space="preserve">, T4 arată temperatura de ieșire din fiecare celulă de consum </w:t>
      </w:r>
    </w:p>
    <w:p w:rsidR="0069624E" w:rsidRDefault="0069624E" w:rsidP="002760C2">
      <w:pPr>
        <w:jc w:val="both"/>
        <w:rPr>
          <w:rFonts w:ascii="Times New Roman" w:hAnsi="Times New Roman" w:cs="Times New Roman"/>
          <w:noProof/>
          <w:sz w:val="24"/>
          <w:lang w:val="ro-MD"/>
        </w:rPr>
      </w:pPr>
      <w:r>
        <w:rPr>
          <w:rFonts w:ascii="Times New Roman" w:hAnsi="Times New Roman" w:cs="Times New Roman"/>
          <w:noProof/>
          <w:sz w:val="24"/>
          <w:lang w:val="ro-MD"/>
        </w:rPr>
        <w:t xml:space="preserve">Iar căderile de temperatură vor fi calculate similar </w:t>
      </w:r>
      <w:r w:rsidR="009A43B9">
        <w:rPr>
          <w:rFonts w:ascii="Times New Roman" w:hAnsi="Times New Roman" w:cs="Times New Roman"/>
          <w:noProof/>
          <w:sz w:val="24"/>
          <w:lang w:val="ro-MD"/>
        </w:rPr>
        <w:t xml:space="preserve">ca în cazul obișnuit </w:t>
      </w:r>
    </w:p>
    <w:p w:rsidR="009A43B9" w:rsidRPr="009A43B9" w:rsidRDefault="009A43B9" w:rsidP="002760C2">
      <w:pPr>
        <w:jc w:val="both"/>
        <w:rPr>
          <w:rFonts w:ascii="Times New Roman" w:hAnsi="Times New Roman" w:cs="Times New Roman"/>
          <w:noProof/>
          <w:sz w:val="24"/>
          <w:vertAlign w:val="subscript"/>
          <w:lang w:val="ro-MD"/>
        </w:rPr>
      </w:pPr>
      <w:r>
        <w:rPr>
          <w:rFonts w:ascii="Times New Roman" w:hAnsi="Times New Roman" w:cs="Times New Roman"/>
          <w:noProof/>
          <w:sz w:val="24"/>
          <w:lang w:val="ro-MD"/>
        </w:rPr>
        <w:t>ΔT1=T1-T2 și ΔTi=Ti-Ti</w:t>
      </w:r>
      <w:r w:rsidRPr="009A43B9">
        <w:rPr>
          <w:rFonts w:ascii="Times New Roman" w:hAnsi="Times New Roman" w:cs="Times New Roman"/>
          <w:noProof/>
          <w:sz w:val="24"/>
          <w:vertAlign w:val="subscript"/>
          <w:lang w:val="ro-MD"/>
        </w:rPr>
        <w:t>+1</w:t>
      </w:r>
    </w:p>
    <w:p w:rsidR="0069624E" w:rsidRDefault="0069624E" w:rsidP="002760C2">
      <w:pPr>
        <w:jc w:val="both"/>
        <w:rPr>
          <w:rFonts w:ascii="Times New Roman" w:hAnsi="Times New Roman" w:cs="Times New Roman"/>
          <w:noProof/>
          <w:sz w:val="24"/>
        </w:rPr>
      </w:pPr>
    </w:p>
    <w:p w:rsidR="0069624E" w:rsidRPr="00066176" w:rsidRDefault="0069624E" w:rsidP="002760C2">
      <w:pPr>
        <w:jc w:val="both"/>
        <w:rPr>
          <w:rFonts w:ascii="Times New Roman" w:hAnsi="Times New Roman" w:cs="Times New Roman"/>
          <w:noProof/>
          <w:sz w:val="24"/>
        </w:rPr>
      </w:pPr>
    </w:p>
    <w:p w:rsidR="009A43B9" w:rsidRPr="009A43B9" w:rsidRDefault="009A43B9" w:rsidP="009A43B9">
      <w:pPr>
        <w:pStyle w:val="a4"/>
        <w:numPr>
          <w:ilvl w:val="0"/>
          <w:numId w:val="15"/>
        </w:numPr>
        <w:jc w:val="both"/>
        <w:rPr>
          <w:rFonts w:ascii="Times New Roman" w:hAnsi="Times New Roman" w:cs="Times New Roman"/>
          <w:noProof/>
          <w:sz w:val="24"/>
        </w:rPr>
      </w:pPr>
      <w:r>
        <w:rPr>
          <w:noProof/>
        </w:rPr>
        <w:drawing>
          <wp:anchor distT="0" distB="0" distL="114300" distR="114300" simplePos="0" relativeHeight="251659264" behindDoc="1" locked="0" layoutInCell="1" allowOverlap="1" wp14:anchorId="20C47C76" wp14:editId="2CE78F63">
            <wp:simplePos x="0" y="0"/>
            <wp:positionH relativeFrom="column">
              <wp:posOffset>-118110</wp:posOffset>
            </wp:positionH>
            <wp:positionV relativeFrom="paragraph">
              <wp:posOffset>223520</wp:posOffset>
            </wp:positionV>
            <wp:extent cx="2552700" cy="2541270"/>
            <wp:effectExtent l="0" t="0" r="0" b="0"/>
            <wp:wrapTight wrapText="bothSides">
              <wp:wrapPolygon edited="0">
                <wp:start x="0" y="0"/>
                <wp:lineTo x="0" y="21373"/>
                <wp:lineTo x="21439" y="21373"/>
                <wp:lineTo x="21439" y="0"/>
                <wp:lineTo x="0" y="0"/>
              </wp:wrapPolygon>
            </wp:wrapTight>
            <wp:docPr id="41" name="Рисунок 41" descr="Image result for Ð²ÐµÑÑÐ¸ÐºÐ°Ð»ÑÐ½Ð°Ñ ÑÐ°Ð·Ð²Ð¾Ð´ÐºÐ° Ð¾ÑÐ¾Ð¿Ð»Ðµ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Ð²ÐµÑÑÐ¸ÐºÐ°Ð»ÑÐ½Ð°Ñ ÑÐ°Ð·Ð²Ð¾Ð´ÐºÐ° Ð¾ÑÐ¾Ð¿Ð»ÐµÐ½Ð¸Ñ"/>
                    <pic:cNvPicPr>
                      <a:picLocks noChangeAspect="1" noChangeArrowheads="1"/>
                    </pic:cNvPicPr>
                  </pic:nvPicPr>
                  <pic:blipFill rotWithShape="1">
                    <a:blip r:embed="rId48">
                      <a:extLst>
                        <a:ext uri="{28A0092B-C50C-407E-A947-70E740481C1C}">
                          <a14:useLocalDpi xmlns:a14="http://schemas.microsoft.com/office/drawing/2010/main" val="0"/>
                        </a:ext>
                      </a:extLst>
                    </a:blip>
                    <a:srcRect t="17073" b="14024"/>
                    <a:stretch/>
                  </pic:blipFill>
                  <pic:spPr bwMode="auto">
                    <a:xfrm>
                      <a:off x="0" y="0"/>
                      <a:ext cx="2552700" cy="2541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lang w:val="ro-MD"/>
        </w:rPr>
        <w:t>Sistem cu tur și retur în buclă (Tur de jos pentru o verticală și de sus pentru alta consecutivă)</w:t>
      </w:r>
    </w:p>
    <w:p w:rsidR="009A43B9" w:rsidRDefault="009A43B9" w:rsidP="002760C2">
      <w:pPr>
        <w:jc w:val="both"/>
        <w:rPr>
          <w:rFonts w:ascii="Times New Roman" w:hAnsi="Times New Roman" w:cs="Times New Roman"/>
          <w:noProof/>
          <w:sz w:val="24"/>
        </w:rPr>
      </w:pPr>
      <w:r>
        <w:rPr>
          <w:rFonts w:ascii="Times New Roman" w:hAnsi="Times New Roman" w:cs="Times New Roman"/>
          <w:noProof/>
          <w:sz w:val="24"/>
        </w:rPr>
        <w:t xml:space="preserve">Acest sistem de asemenea este uneori răspîndit și presupune faptul că de la o conductă pornește turul de jos (din subsol) către etajele de sus trecînd prin cele de jos, iar apoi din punctul superior coboară în jos și același agent termic este folosit ca tur pentru o verticală de încălzire deja de sus în jos, de obicei pentru elementele aceluiași apartament. </w:t>
      </w:r>
    </w:p>
    <w:p w:rsidR="009A43B9" w:rsidRPr="009A43B9" w:rsidRDefault="009A43B9" w:rsidP="002760C2">
      <w:pPr>
        <w:jc w:val="both"/>
        <w:rPr>
          <w:rFonts w:ascii="Times New Roman" w:hAnsi="Times New Roman" w:cs="Times New Roman"/>
          <w:noProof/>
          <w:sz w:val="24"/>
        </w:rPr>
      </w:pPr>
      <w:r>
        <w:rPr>
          <w:rFonts w:ascii="Times New Roman" w:hAnsi="Times New Roman" w:cs="Times New Roman"/>
          <w:noProof/>
          <w:sz w:val="24"/>
        </w:rPr>
        <w:t xml:space="preserve">În acest caz este suficient doar un singur contor de apă pentru verticala buclată. </w:t>
      </w:r>
    </w:p>
    <w:p w:rsidR="0069624E" w:rsidRDefault="00D10946" w:rsidP="002760C2">
      <w:pPr>
        <w:jc w:val="both"/>
        <w:rPr>
          <w:rFonts w:ascii="Times New Roman" w:hAnsi="Times New Roman" w:cs="Times New Roman"/>
          <w:noProof/>
          <w:sz w:val="24"/>
        </w:rPr>
      </w:pPr>
      <w:r>
        <w:rPr>
          <w:rFonts w:ascii="Times New Roman" w:hAnsi="Times New Roman" w:cs="Times New Roman"/>
          <w:noProof/>
          <w:sz w:val="24"/>
        </w:rPr>
        <w:t xml:space="preserve">Termocuplurile (punctele de preluare a temperaturii) pot fi instalate similar în punctele de sus, lîngă tavan, iar pentru ultimul etaj unde conducta face întoarcerea nu va fi sensor </w:t>
      </w:r>
      <w:r>
        <w:rPr>
          <w:rFonts w:ascii="Times New Roman" w:hAnsi="Times New Roman" w:cs="Times New Roman"/>
          <w:noProof/>
          <w:sz w:val="24"/>
        </w:rPr>
        <w:lastRenderedPageBreak/>
        <w:t xml:space="preserve">termic, temperaturile de pe ambele brațe ale buclei vor fi preluate de la etajul precedent. Acest caz va fi considerat ca o verticală singură cu celulele de consum termic pe care le are. </w:t>
      </w:r>
    </w:p>
    <w:p w:rsidR="00D10946" w:rsidRPr="00066176" w:rsidRDefault="00D10946" w:rsidP="002760C2">
      <w:pPr>
        <w:jc w:val="both"/>
        <w:rPr>
          <w:rFonts w:ascii="Times New Roman" w:hAnsi="Times New Roman" w:cs="Times New Roman"/>
          <w:noProof/>
          <w:sz w:val="24"/>
        </w:rPr>
      </w:pPr>
    </w:p>
    <w:p w:rsidR="0069624E" w:rsidRDefault="0069624E" w:rsidP="002760C2">
      <w:pPr>
        <w:jc w:val="both"/>
        <w:rPr>
          <w:rFonts w:ascii="Times New Roman" w:hAnsi="Times New Roman" w:cs="Times New Roman"/>
          <w:noProof/>
          <w:sz w:val="24"/>
        </w:rPr>
      </w:pPr>
    </w:p>
    <w:p w:rsidR="009A43B9" w:rsidRDefault="009A43B9" w:rsidP="002760C2">
      <w:pPr>
        <w:jc w:val="both"/>
        <w:rPr>
          <w:rFonts w:ascii="Times New Roman" w:hAnsi="Times New Roman" w:cs="Times New Roman"/>
          <w:noProof/>
          <w:sz w:val="24"/>
        </w:rPr>
      </w:pPr>
    </w:p>
    <w:p w:rsidR="009A43B9" w:rsidRPr="00044EF6" w:rsidRDefault="009A43B9" w:rsidP="002760C2">
      <w:pPr>
        <w:jc w:val="both"/>
        <w:rPr>
          <w:rFonts w:ascii="Times New Roman" w:hAnsi="Times New Roman" w:cs="Times New Roman"/>
          <w:noProof/>
          <w:sz w:val="24"/>
        </w:rPr>
      </w:pPr>
    </w:p>
    <w:p w:rsidR="00EB4598" w:rsidRPr="00CC0475" w:rsidRDefault="00EB4598" w:rsidP="002760C2">
      <w:pPr>
        <w:jc w:val="both"/>
        <w:rPr>
          <w:rFonts w:ascii="Times New Roman" w:hAnsi="Times New Roman" w:cs="Times New Roman"/>
          <w:b/>
          <w:noProof/>
          <w:sz w:val="24"/>
        </w:rPr>
      </w:pPr>
      <w:r w:rsidRPr="00CC0475">
        <w:rPr>
          <w:rFonts w:ascii="Times New Roman" w:hAnsi="Times New Roman" w:cs="Times New Roman"/>
          <w:b/>
          <w:noProof/>
          <w:sz w:val="24"/>
        </w:rPr>
        <w:t xml:space="preserve">Contoare de apă </w:t>
      </w:r>
      <w:r w:rsidR="00CC0475">
        <w:rPr>
          <w:rFonts w:ascii="Times New Roman" w:hAnsi="Times New Roman" w:cs="Times New Roman"/>
          <w:b/>
          <w:noProof/>
          <w:sz w:val="24"/>
        </w:rPr>
        <w:t xml:space="preserve">cu transmisie digitală </w:t>
      </w:r>
    </w:p>
    <w:p w:rsidR="00867705" w:rsidRDefault="000D5BAA" w:rsidP="002760C2">
      <w:pPr>
        <w:jc w:val="both"/>
        <w:rPr>
          <w:rFonts w:ascii="Times New Roman" w:hAnsi="Times New Roman" w:cs="Times New Roman"/>
          <w:noProof/>
          <w:sz w:val="24"/>
        </w:rPr>
      </w:pPr>
      <w:hyperlink r:id="rId49" w:history="1">
        <w:r w:rsidR="00EB4598" w:rsidRPr="00044EF6">
          <w:rPr>
            <w:rStyle w:val="a3"/>
            <w:rFonts w:ascii="Times New Roman" w:hAnsi="Times New Roman" w:cs="Times New Roman"/>
            <w:noProof/>
            <w:sz w:val="24"/>
          </w:rPr>
          <w:t>https://www.alibaba.com/product-detail/GSM-SMS-wireless-remote-control-reading_60735369897.html?spm=a2700.7724838.2017115.300.383963e3VxYFKn</w:t>
        </w:r>
      </w:hyperlink>
      <w:r w:rsidR="00EB4598" w:rsidRPr="00044EF6">
        <w:rPr>
          <w:rFonts w:ascii="Times New Roman" w:hAnsi="Times New Roman" w:cs="Times New Roman"/>
          <w:noProof/>
          <w:sz w:val="24"/>
        </w:rPr>
        <w:t xml:space="preserve"> </w:t>
      </w:r>
    </w:p>
    <w:p w:rsidR="00FA4306" w:rsidRPr="00D17041" w:rsidRDefault="00FA4306" w:rsidP="002760C2">
      <w:pPr>
        <w:jc w:val="both"/>
        <w:rPr>
          <w:rFonts w:ascii="Times New Roman" w:hAnsi="Times New Roman" w:cs="Times New Roman"/>
          <w:noProof/>
          <w:sz w:val="24"/>
        </w:rPr>
      </w:pPr>
      <w:r>
        <w:rPr>
          <w:noProof/>
        </w:rPr>
        <w:drawing>
          <wp:inline distT="0" distB="0" distL="0" distR="0" wp14:anchorId="158569A0" wp14:editId="3A31D872">
            <wp:extent cx="1781175" cy="179141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1781753" cy="1791993"/>
                    </a:xfrm>
                    <a:prstGeom prst="rect">
                      <a:avLst/>
                    </a:prstGeom>
                    <a:ln>
                      <a:noFill/>
                    </a:ln>
                    <a:extLst>
                      <a:ext uri="{53640926-AAD7-44D8-BBD7-CCE9431645EC}">
                        <a14:shadowObscured xmlns:a14="http://schemas.microsoft.com/office/drawing/2010/main"/>
                      </a:ext>
                    </a:extLst>
                  </pic:spPr>
                </pic:pic>
              </a:graphicData>
            </a:graphic>
          </wp:inline>
        </w:drawing>
      </w:r>
      <w:r w:rsidRPr="00D17041">
        <w:rPr>
          <w:rFonts w:ascii="Times New Roman" w:hAnsi="Times New Roman" w:cs="Times New Roman"/>
          <w:noProof/>
          <w:sz w:val="24"/>
        </w:rPr>
        <w:t xml:space="preserve">  </w:t>
      </w:r>
      <w:r>
        <w:rPr>
          <w:noProof/>
        </w:rPr>
        <w:drawing>
          <wp:inline distT="0" distB="0" distL="0" distR="0" wp14:anchorId="25496588" wp14:editId="0BC8DD43">
            <wp:extent cx="1962150" cy="1729353"/>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1965170" cy="1732014"/>
                    </a:xfrm>
                    <a:prstGeom prst="rect">
                      <a:avLst/>
                    </a:prstGeom>
                    <a:ln>
                      <a:noFill/>
                    </a:ln>
                    <a:extLst>
                      <a:ext uri="{53640926-AAD7-44D8-BBD7-CCE9431645EC}">
                        <a14:shadowObscured xmlns:a14="http://schemas.microsoft.com/office/drawing/2010/main"/>
                      </a:ext>
                    </a:extLst>
                  </pic:spPr>
                </pic:pic>
              </a:graphicData>
            </a:graphic>
          </wp:inline>
        </w:drawing>
      </w:r>
    </w:p>
    <w:p w:rsidR="00EB4598" w:rsidRPr="00CC0475" w:rsidRDefault="00EB4598" w:rsidP="00867705">
      <w:pPr>
        <w:rPr>
          <w:rFonts w:ascii="Times New Roman" w:hAnsi="Times New Roman" w:cs="Times New Roman"/>
          <w:b/>
          <w:noProof/>
          <w:sz w:val="24"/>
        </w:rPr>
      </w:pPr>
      <w:r w:rsidRPr="00CC0475">
        <w:rPr>
          <w:rFonts w:ascii="Times New Roman" w:hAnsi="Times New Roman" w:cs="Times New Roman"/>
          <w:b/>
          <w:noProof/>
          <w:sz w:val="24"/>
        </w:rPr>
        <w:t>Termometre și termocupluri electronice wireless</w:t>
      </w:r>
    </w:p>
    <w:p w:rsidR="00867705" w:rsidRPr="00044EF6" w:rsidRDefault="000D5BAA" w:rsidP="00867705">
      <w:pPr>
        <w:rPr>
          <w:rFonts w:ascii="Times New Roman" w:hAnsi="Times New Roman" w:cs="Times New Roman"/>
          <w:noProof/>
          <w:sz w:val="24"/>
        </w:rPr>
      </w:pPr>
      <w:hyperlink r:id="rId52" w:history="1">
        <w:r w:rsidR="00867705" w:rsidRPr="00044EF6">
          <w:rPr>
            <w:rStyle w:val="a3"/>
            <w:rFonts w:ascii="Times New Roman" w:hAnsi="Times New Roman" w:cs="Times New Roman"/>
            <w:noProof/>
            <w:sz w:val="24"/>
          </w:rPr>
          <w:t>https://www.alibaba.com/product-detail/GPT-Armored-Thermocouple-Temperature-Sensor-For_60739671223.html?spm=a2700.7724838.2017115.103.37eb1eceM2IQc3</w:t>
        </w:r>
      </w:hyperlink>
      <w:r w:rsidR="00867705" w:rsidRPr="00044EF6">
        <w:rPr>
          <w:rFonts w:ascii="Times New Roman" w:hAnsi="Times New Roman" w:cs="Times New Roman"/>
          <w:noProof/>
          <w:sz w:val="24"/>
        </w:rPr>
        <w:t xml:space="preserve"> </w:t>
      </w:r>
    </w:p>
    <w:p w:rsidR="00867705" w:rsidRDefault="000D5BAA" w:rsidP="00867705">
      <w:pPr>
        <w:rPr>
          <w:rFonts w:ascii="Times New Roman" w:hAnsi="Times New Roman" w:cs="Times New Roman"/>
          <w:noProof/>
          <w:sz w:val="24"/>
        </w:rPr>
      </w:pPr>
      <w:hyperlink r:id="rId53" w:history="1">
        <w:r w:rsidR="00867705" w:rsidRPr="00044EF6">
          <w:rPr>
            <w:rStyle w:val="a3"/>
            <w:rFonts w:ascii="Times New Roman" w:hAnsi="Times New Roman" w:cs="Times New Roman"/>
            <w:noProof/>
            <w:sz w:val="24"/>
          </w:rPr>
          <w:t>https://www.alibaba.com/product-detail/UTI5-digital-water-temperature-sensor_60369828329.html?spm=a2700.7724838.2017115.11.37eb1eceM2IQc3</w:t>
        </w:r>
      </w:hyperlink>
      <w:r w:rsidR="00867705" w:rsidRPr="00044EF6">
        <w:rPr>
          <w:rFonts w:ascii="Times New Roman" w:hAnsi="Times New Roman" w:cs="Times New Roman"/>
          <w:noProof/>
          <w:sz w:val="24"/>
        </w:rPr>
        <w:t xml:space="preserve"> </w:t>
      </w:r>
    </w:p>
    <w:p w:rsidR="00044EF6" w:rsidRDefault="00044EF6" w:rsidP="00867705">
      <w:pPr>
        <w:rPr>
          <w:rFonts w:ascii="Times New Roman" w:hAnsi="Times New Roman" w:cs="Times New Roman"/>
          <w:noProof/>
          <w:sz w:val="24"/>
        </w:rPr>
      </w:pPr>
      <w:r>
        <w:rPr>
          <w:noProof/>
        </w:rPr>
        <w:drawing>
          <wp:inline distT="0" distB="0" distL="0" distR="0" wp14:anchorId="33DD186D" wp14:editId="43FED335">
            <wp:extent cx="3171825" cy="1273496"/>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3183118" cy="1278030"/>
                    </a:xfrm>
                    <a:prstGeom prst="rect">
                      <a:avLst/>
                    </a:prstGeom>
                    <a:ln>
                      <a:noFill/>
                    </a:ln>
                    <a:extLst>
                      <a:ext uri="{53640926-AAD7-44D8-BBD7-CCE9431645EC}">
                        <a14:shadowObscured xmlns:a14="http://schemas.microsoft.com/office/drawing/2010/main"/>
                      </a:ext>
                    </a:extLst>
                  </pic:spPr>
                </pic:pic>
              </a:graphicData>
            </a:graphic>
          </wp:inline>
        </w:drawing>
      </w:r>
    </w:p>
    <w:p w:rsidR="00044EF6" w:rsidRPr="00044EF6" w:rsidRDefault="00044EF6" w:rsidP="00867705">
      <w:pPr>
        <w:rPr>
          <w:rFonts w:ascii="Times New Roman" w:hAnsi="Times New Roman" w:cs="Times New Roman"/>
          <w:noProof/>
          <w:sz w:val="24"/>
        </w:rPr>
      </w:pPr>
      <w:r>
        <w:rPr>
          <w:noProof/>
        </w:rPr>
        <w:drawing>
          <wp:inline distT="0" distB="0" distL="0" distR="0" wp14:anchorId="6F8AB8C2" wp14:editId="37DEE895">
            <wp:extent cx="3343983" cy="1123950"/>
            <wp:effectExtent l="0" t="0" r="889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3345611" cy="1124497"/>
                    </a:xfrm>
                    <a:prstGeom prst="rect">
                      <a:avLst/>
                    </a:prstGeom>
                    <a:ln>
                      <a:noFill/>
                    </a:ln>
                    <a:extLst>
                      <a:ext uri="{53640926-AAD7-44D8-BBD7-CCE9431645EC}">
                        <a14:shadowObscured xmlns:a14="http://schemas.microsoft.com/office/drawing/2010/main"/>
                      </a:ext>
                    </a:extLst>
                  </pic:spPr>
                </pic:pic>
              </a:graphicData>
            </a:graphic>
          </wp:inline>
        </w:drawing>
      </w:r>
    </w:p>
    <w:p w:rsidR="002760C2" w:rsidRPr="00044EF6" w:rsidRDefault="002760C2" w:rsidP="002760C2">
      <w:pPr>
        <w:jc w:val="both"/>
        <w:rPr>
          <w:rFonts w:ascii="Times New Roman" w:hAnsi="Times New Roman" w:cs="Times New Roman"/>
          <w:noProof/>
          <w:sz w:val="24"/>
        </w:rPr>
      </w:pPr>
      <w:r w:rsidRPr="00044EF6">
        <w:rPr>
          <w:rFonts w:ascii="Times New Roman" w:hAnsi="Times New Roman" w:cs="Times New Roman"/>
          <w:noProof/>
          <w:sz w:val="24"/>
        </w:rPr>
        <w:t>Avantajele</w:t>
      </w:r>
      <w:r w:rsidR="00025317">
        <w:rPr>
          <w:rFonts w:ascii="Times New Roman" w:hAnsi="Times New Roman" w:cs="Times New Roman"/>
          <w:noProof/>
          <w:sz w:val="24"/>
        </w:rPr>
        <w:t>implementării soluției serie-paralel</w:t>
      </w:r>
      <w:r w:rsidRPr="00044EF6">
        <w:rPr>
          <w:rFonts w:ascii="Times New Roman" w:hAnsi="Times New Roman" w:cs="Times New Roman"/>
          <w:noProof/>
          <w:sz w:val="24"/>
        </w:rPr>
        <w:t xml:space="preserve">: </w:t>
      </w:r>
    </w:p>
    <w:p w:rsidR="002760C2" w:rsidRPr="00044EF6" w:rsidRDefault="002760C2" w:rsidP="002760C2">
      <w:pPr>
        <w:pStyle w:val="a4"/>
        <w:numPr>
          <w:ilvl w:val="0"/>
          <w:numId w:val="10"/>
        </w:numPr>
        <w:jc w:val="both"/>
        <w:rPr>
          <w:rFonts w:ascii="Times New Roman" w:hAnsi="Times New Roman" w:cs="Times New Roman"/>
          <w:noProof/>
          <w:sz w:val="24"/>
        </w:rPr>
      </w:pPr>
      <w:r w:rsidRPr="00044EF6">
        <w:rPr>
          <w:rFonts w:ascii="Times New Roman" w:hAnsi="Times New Roman" w:cs="Times New Roman"/>
          <w:noProof/>
          <w:sz w:val="24"/>
        </w:rPr>
        <w:lastRenderedPageBreak/>
        <w:t xml:space="preserve">Este mult mai ieftină decît </w:t>
      </w:r>
      <w:r w:rsidR="00DA7CC2" w:rsidRPr="00044EF6">
        <w:rPr>
          <w:rFonts w:ascii="Times New Roman" w:hAnsi="Times New Roman" w:cs="Times New Roman"/>
          <w:noProof/>
          <w:sz w:val="24"/>
        </w:rPr>
        <w:t xml:space="preserve">montarea sistemelor de distribuție </w:t>
      </w:r>
      <w:r w:rsidR="00025317">
        <w:rPr>
          <w:rFonts w:ascii="Times New Roman" w:hAnsi="Times New Roman" w:cs="Times New Roman"/>
          <w:noProof/>
          <w:sz w:val="24"/>
        </w:rPr>
        <w:t>în paralel;</w:t>
      </w:r>
    </w:p>
    <w:p w:rsidR="00DA7CC2" w:rsidRPr="00044EF6" w:rsidRDefault="00DA7CC2" w:rsidP="002760C2">
      <w:pPr>
        <w:pStyle w:val="a4"/>
        <w:numPr>
          <w:ilvl w:val="0"/>
          <w:numId w:val="10"/>
        </w:numPr>
        <w:jc w:val="both"/>
        <w:rPr>
          <w:rFonts w:ascii="Times New Roman" w:hAnsi="Times New Roman" w:cs="Times New Roman"/>
          <w:noProof/>
          <w:sz w:val="24"/>
        </w:rPr>
      </w:pPr>
      <w:r w:rsidRPr="00044EF6">
        <w:rPr>
          <w:rFonts w:ascii="Times New Roman" w:hAnsi="Times New Roman" w:cs="Times New Roman"/>
          <w:noProof/>
          <w:sz w:val="24"/>
        </w:rPr>
        <w:t>Nu necesită lucrări de montare și demolare în interiorul apartamentelor (vor fi unele lucrări de un deranj minim)</w:t>
      </w:r>
      <w:r w:rsidR="00025317">
        <w:rPr>
          <w:rFonts w:ascii="Times New Roman" w:hAnsi="Times New Roman" w:cs="Times New Roman"/>
          <w:noProof/>
          <w:sz w:val="24"/>
        </w:rPr>
        <w:t>;</w:t>
      </w:r>
      <w:r w:rsidRPr="00044EF6">
        <w:rPr>
          <w:rFonts w:ascii="Times New Roman" w:hAnsi="Times New Roman" w:cs="Times New Roman"/>
          <w:noProof/>
          <w:sz w:val="24"/>
        </w:rPr>
        <w:t xml:space="preserve"> </w:t>
      </w:r>
    </w:p>
    <w:p w:rsidR="00DA7CC2" w:rsidRDefault="00DA7CC2" w:rsidP="002760C2">
      <w:pPr>
        <w:pStyle w:val="a4"/>
        <w:numPr>
          <w:ilvl w:val="0"/>
          <w:numId w:val="10"/>
        </w:numPr>
        <w:jc w:val="both"/>
        <w:rPr>
          <w:rFonts w:ascii="Times New Roman" w:hAnsi="Times New Roman" w:cs="Times New Roman"/>
          <w:noProof/>
          <w:sz w:val="24"/>
        </w:rPr>
      </w:pPr>
      <w:r w:rsidRPr="00044EF6">
        <w:rPr>
          <w:rFonts w:ascii="Times New Roman" w:hAnsi="Times New Roman" w:cs="Times New Roman"/>
          <w:noProof/>
          <w:sz w:val="24"/>
        </w:rPr>
        <w:t>Nu necesită trasarea de noi verticale de alimentare cu căl</w:t>
      </w:r>
      <w:bookmarkStart w:id="0" w:name="_GoBack"/>
      <w:bookmarkEnd w:id="0"/>
      <w:r w:rsidRPr="00044EF6">
        <w:rPr>
          <w:rFonts w:ascii="Times New Roman" w:hAnsi="Times New Roman" w:cs="Times New Roman"/>
          <w:noProof/>
          <w:sz w:val="24"/>
        </w:rPr>
        <w:t xml:space="preserve">dură în scara blocului. </w:t>
      </w:r>
    </w:p>
    <w:p w:rsidR="00D17041" w:rsidRPr="00066176" w:rsidRDefault="00D17041" w:rsidP="00D17041">
      <w:pPr>
        <w:pStyle w:val="a4"/>
        <w:numPr>
          <w:ilvl w:val="0"/>
          <w:numId w:val="10"/>
        </w:numPr>
        <w:jc w:val="both"/>
        <w:rPr>
          <w:rFonts w:ascii="Times New Roman" w:hAnsi="Times New Roman" w:cs="Times New Roman"/>
          <w:noProof/>
          <w:sz w:val="24"/>
          <w:lang w:val="ro-MD"/>
        </w:rPr>
      </w:pPr>
      <w:r w:rsidRPr="00066176">
        <w:rPr>
          <w:rFonts w:ascii="Times New Roman" w:hAnsi="Times New Roman" w:cs="Times New Roman"/>
          <w:noProof/>
          <w:sz w:val="24"/>
          <w:lang w:val="ro-MD"/>
        </w:rPr>
        <w:t>Implementat la toate clădirile vechi aduce o economie aăteptată de 20-22% ceea ce în volum total va însemna circa 236394,17 MWh/an și 91200 tone CO2 echivalent emisii reduse.</w:t>
      </w:r>
    </w:p>
    <w:p w:rsidR="00D17041" w:rsidRPr="00D17041" w:rsidRDefault="00D17041" w:rsidP="00D17041">
      <w:pPr>
        <w:ind w:left="360"/>
        <w:jc w:val="both"/>
        <w:rPr>
          <w:rFonts w:ascii="Times New Roman" w:hAnsi="Times New Roman" w:cs="Times New Roman"/>
          <w:noProof/>
          <w:sz w:val="24"/>
        </w:rPr>
      </w:pPr>
    </w:p>
    <w:p w:rsidR="00BA51EE" w:rsidRDefault="00BA51EE" w:rsidP="00DA7CC2">
      <w:pPr>
        <w:jc w:val="both"/>
        <w:rPr>
          <w:rFonts w:ascii="Times New Roman" w:hAnsi="Times New Roman" w:cs="Times New Roman"/>
          <w:noProof/>
          <w:sz w:val="24"/>
        </w:rPr>
      </w:pPr>
      <w:r>
        <w:rPr>
          <w:rFonts w:ascii="Times New Roman" w:hAnsi="Times New Roman" w:cs="Times New Roman"/>
          <w:noProof/>
          <w:sz w:val="24"/>
        </w:rPr>
        <w:t xml:space="preserve">Sistemele actuale de contorizare permit analiza cu ușurință cu unități centrale de calcul a peste 5000 de parametri de intrare separați, aceste date pot fi centralizate per fiecare bloc separat sau în masivuri locative, cartiere. Stocarea datelor poate fi organizată pe calculatoare și purtători de date la clădirea analizată sau pe servere protejate aflate în centre speciale sau </w:t>
      </w:r>
      <w:r w:rsidR="00C36E4F">
        <w:rPr>
          <w:rFonts w:ascii="Times New Roman" w:hAnsi="Times New Roman" w:cs="Times New Roman"/>
          <w:noProof/>
          <w:sz w:val="24"/>
        </w:rPr>
        <w:t xml:space="preserve">cele de tip Clouds. </w:t>
      </w:r>
    </w:p>
    <w:p w:rsidR="00C36E4F" w:rsidRDefault="00C36E4F" w:rsidP="00DA7CC2">
      <w:pPr>
        <w:jc w:val="both"/>
        <w:rPr>
          <w:rFonts w:ascii="Times New Roman" w:hAnsi="Times New Roman" w:cs="Times New Roman"/>
          <w:noProof/>
          <w:sz w:val="24"/>
        </w:rPr>
      </w:pPr>
      <w:r>
        <w:rPr>
          <w:noProof/>
        </w:rPr>
        <w:drawing>
          <wp:inline distT="0" distB="0" distL="0" distR="0" wp14:anchorId="55CAAA0A" wp14:editId="5AEA2B81">
            <wp:extent cx="3552825" cy="1925631"/>
            <wp:effectExtent l="0" t="0" r="0" b="0"/>
            <wp:docPr id="26" name="Рисунок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d image"/>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564301" cy="1931851"/>
                    </a:xfrm>
                    <a:prstGeom prst="rect">
                      <a:avLst/>
                    </a:prstGeom>
                    <a:noFill/>
                    <a:ln>
                      <a:noFill/>
                    </a:ln>
                  </pic:spPr>
                </pic:pic>
              </a:graphicData>
            </a:graphic>
          </wp:inline>
        </w:drawing>
      </w:r>
      <w:r>
        <w:rPr>
          <w:rFonts w:ascii="Times New Roman" w:hAnsi="Times New Roman" w:cs="Times New Roman"/>
          <w:noProof/>
          <w:sz w:val="24"/>
        </w:rPr>
        <w:t xml:space="preserve">  </w:t>
      </w:r>
      <w:r>
        <w:rPr>
          <w:noProof/>
        </w:rPr>
        <w:drawing>
          <wp:inline distT="0" distB="0" distL="0" distR="0" wp14:anchorId="6493E6F4" wp14:editId="190FF87B">
            <wp:extent cx="1990725" cy="1990725"/>
            <wp:effectExtent l="0" t="0" r="9525" b="9525"/>
            <wp:docPr id="27" name="Рисунок 27" descr="Image result for city intelligent meter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city intelligent metering system"/>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990725" cy="1990725"/>
                    </a:xfrm>
                    <a:prstGeom prst="rect">
                      <a:avLst/>
                    </a:prstGeom>
                    <a:noFill/>
                    <a:ln>
                      <a:noFill/>
                    </a:ln>
                  </pic:spPr>
                </pic:pic>
              </a:graphicData>
            </a:graphic>
          </wp:inline>
        </w:drawing>
      </w:r>
    </w:p>
    <w:p w:rsidR="00C36E4F" w:rsidRDefault="00C36E4F" w:rsidP="00DA7CC2">
      <w:pPr>
        <w:jc w:val="both"/>
        <w:rPr>
          <w:rFonts w:ascii="Times New Roman" w:hAnsi="Times New Roman" w:cs="Times New Roman"/>
          <w:noProof/>
          <w:sz w:val="24"/>
        </w:rPr>
      </w:pPr>
      <w:r>
        <w:rPr>
          <w:rFonts w:ascii="Times New Roman" w:hAnsi="Times New Roman" w:cs="Times New Roman"/>
          <w:noProof/>
          <w:sz w:val="24"/>
        </w:rPr>
        <w:t xml:space="preserve">Figura </w:t>
      </w:r>
      <w:r w:rsidR="00AD481B">
        <w:rPr>
          <w:rFonts w:ascii="Times New Roman" w:hAnsi="Times New Roman" w:cs="Times New Roman"/>
          <w:noProof/>
          <w:sz w:val="24"/>
        </w:rPr>
        <w:t>14</w:t>
      </w:r>
      <w:r>
        <w:rPr>
          <w:rFonts w:ascii="Times New Roman" w:hAnsi="Times New Roman" w:cs="Times New Roman"/>
          <w:noProof/>
          <w:sz w:val="24"/>
        </w:rPr>
        <w:t xml:space="preserve"> Reprezentarea schematică a sistemului de sentralizare și calculare a datelor. </w:t>
      </w:r>
    </w:p>
    <w:p w:rsidR="00DA7CC2" w:rsidRPr="00044EF6" w:rsidRDefault="00DA7CC2" w:rsidP="00DA7CC2">
      <w:pPr>
        <w:jc w:val="both"/>
        <w:rPr>
          <w:rFonts w:ascii="Times New Roman" w:hAnsi="Times New Roman" w:cs="Times New Roman"/>
          <w:noProof/>
          <w:sz w:val="24"/>
        </w:rPr>
      </w:pPr>
      <w:r w:rsidRPr="00044EF6">
        <w:rPr>
          <w:rFonts w:ascii="Times New Roman" w:hAnsi="Times New Roman" w:cs="Times New Roman"/>
          <w:noProof/>
          <w:sz w:val="24"/>
        </w:rPr>
        <w:t xml:space="preserve">Acest sistem de evidență și reglare serie-paralel nu vine în contradicție cu programele de dezvoltare ale ețelelor termice care deja sunt în implementare. </w:t>
      </w:r>
    </w:p>
    <w:p w:rsidR="00DA7CC2" w:rsidRPr="00044EF6" w:rsidRDefault="00DA7CC2" w:rsidP="00DA7CC2">
      <w:pPr>
        <w:jc w:val="both"/>
        <w:rPr>
          <w:rFonts w:ascii="Times New Roman" w:hAnsi="Times New Roman" w:cs="Times New Roman"/>
          <w:noProof/>
          <w:sz w:val="24"/>
        </w:rPr>
      </w:pPr>
      <w:r w:rsidRPr="00044EF6">
        <w:rPr>
          <w:rFonts w:ascii="Times New Roman" w:hAnsi="Times New Roman" w:cs="Times New Roman"/>
          <w:noProof/>
          <w:sz w:val="24"/>
        </w:rPr>
        <w:t xml:space="preserve">Astfel </w:t>
      </w:r>
      <w:r w:rsidR="00867705" w:rsidRPr="00044EF6">
        <w:rPr>
          <w:rFonts w:ascii="Times New Roman" w:hAnsi="Times New Roman" w:cs="Times New Roman"/>
          <w:noProof/>
          <w:sz w:val="24"/>
        </w:rPr>
        <w:t xml:space="preserve">la o clădire care va aplica sistemul serie-paralel (SSP) poate fi montat și un PTI care va asigura alte beneficii precum separarea contururilor sau calitatea superioară a apei calde (care va fi caldă practic imediat după deschiderea robinetului). </w:t>
      </w:r>
    </w:p>
    <w:p w:rsidR="00867705" w:rsidRPr="00044EF6" w:rsidRDefault="00867705" w:rsidP="00DA7CC2">
      <w:pPr>
        <w:jc w:val="both"/>
        <w:rPr>
          <w:rFonts w:ascii="Times New Roman" w:hAnsi="Times New Roman" w:cs="Times New Roman"/>
          <w:noProof/>
          <w:sz w:val="24"/>
        </w:rPr>
      </w:pPr>
      <w:r w:rsidRPr="00044EF6">
        <w:rPr>
          <w:rFonts w:ascii="Times New Roman" w:hAnsi="Times New Roman" w:cs="Times New Roman"/>
          <w:noProof/>
          <w:sz w:val="24"/>
        </w:rPr>
        <w:t xml:space="preserve">În cazurile paticulare SSP poate fi aplicat și prin montarea unei verticale de retur paralelă cu cea de tur pe fiecare verticală și se va transforma în sistem bitubular. </w:t>
      </w:r>
    </w:p>
    <w:p w:rsidR="00DA7CC2" w:rsidRPr="00044EF6" w:rsidRDefault="00EB4598" w:rsidP="00DA7CC2">
      <w:pPr>
        <w:jc w:val="both"/>
        <w:rPr>
          <w:rFonts w:ascii="Times New Roman" w:hAnsi="Times New Roman" w:cs="Times New Roman"/>
          <w:noProof/>
          <w:sz w:val="24"/>
        </w:rPr>
      </w:pPr>
      <w:r w:rsidRPr="00044EF6">
        <w:rPr>
          <w:rFonts w:ascii="Times New Roman" w:hAnsi="Times New Roman" w:cs="Times New Roman"/>
          <w:noProof/>
          <w:sz w:val="24"/>
        </w:rPr>
        <w:t xml:space="preserve">Sistemele moderne de măsurare de tipul smart-metering propus în cazul SSP pot fi combinate cu sisteme de transmisie digitale, conectate la aplicații Open-Data și astfel fiecare consumator poate primi informația în timp real despre consumul său de cădură per apartament la calculator sau pe telefonul mobil astfel orice reglare și manipulări cu vanele de reglare va putea fi urmărită în timp real și observate schimbările în consumul de energie termică. </w:t>
      </w:r>
    </w:p>
    <w:p w:rsidR="00EB4598" w:rsidRPr="00044EF6" w:rsidRDefault="00EB4598" w:rsidP="00EB4598">
      <w:pPr>
        <w:jc w:val="center"/>
        <w:rPr>
          <w:rFonts w:ascii="Times New Roman" w:hAnsi="Times New Roman" w:cs="Times New Roman"/>
          <w:noProof/>
          <w:sz w:val="24"/>
        </w:rPr>
      </w:pPr>
      <w:r w:rsidRPr="00044EF6">
        <w:rPr>
          <w:noProof/>
        </w:rPr>
        <w:lastRenderedPageBreak/>
        <w:drawing>
          <wp:inline distT="0" distB="0" distL="0" distR="0" wp14:anchorId="14BC585C" wp14:editId="18967473">
            <wp:extent cx="3267075" cy="2531220"/>
            <wp:effectExtent l="0" t="0" r="0" b="2540"/>
            <wp:docPr id="12" name="Рисунок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273784" cy="2536418"/>
                    </a:xfrm>
                    <a:prstGeom prst="rect">
                      <a:avLst/>
                    </a:prstGeom>
                    <a:noFill/>
                    <a:ln>
                      <a:noFill/>
                    </a:ln>
                  </pic:spPr>
                </pic:pic>
              </a:graphicData>
            </a:graphic>
          </wp:inline>
        </w:drawing>
      </w:r>
    </w:p>
    <w:p w:rsidR="00D17041" w:rsidRPr="00D17041" w:rsidRDefault="00D17041" w:rsidP="00DA7CC2">
      <w:pPr>
        <w:jc w:val="both"/>
        <w:rPr>
          <w:rFonts w:ascii="Times New Roman" w:hAnsi="Times New Roman" w:cs="Times New Roman"/>
          <w:noProof/>
          <w:sz w:val="24"/>
        </w:rPr>
      </w:pPr>
    </w:p>
    <w:p w:rsidR="00EB4598" w:rsidRPr="00044EF6" w:rsidRDefault="008C2F58" w:rsidP="00DA7CC2">
      <w:pPr>
        <w:jc w:val="both"/>
        <w:rPr>
          <w:rFonts w:ascii="Times New Roman" w:hAnsi="Times New Roman" w:cs="Times New Roman"/>
          <w:b/>
          <w:noProof/>
          <w:sz w:val="24"/>
        </w:rPr>
      </w:pPr>
      <w:r>
        <w:rPr>
          <w:rFonts w:ascii="Times New Roman" w:hAnsi="Times New Roman" w:cs="Times New Roman"/>
          <w:b/>
          <w:noProof/>
          <w:sz w:val="24"/>
        </w:rPr>
        <w:t>Alte a</w:t>
      </w:r>
      <w:r w:rsidR="00625F18" w:rsidRPr="00044EF6">
        <w:rPr>
          <w:rFonts w:ascii="Times New Roman" w:hAnsi="Times New Roman" w:cs="Times New Roman"/>
          <w:b/>
          <w:noProof/>
          <w:sz w:val="24"/>
        </w:rPr>
        <w:t xml:space="preserve">vantaje </w:t>
      </w:r>
    </w:p>
    <w:p w:rsidR="00625F18" w:rsidRPr="00044EF6" w:rsidRDefault="00625F18" w:rsidP="00DA7CC2">
      <w:pPr>
        <w:jc w:val="both"/>
        <w:rPr>
          <w:rFonts w:ascii="Times New Roman" w:hAnsi="Times New Roman" w:cs="Times New Roman"/>
          <w:noProof/>
          <w:sz w:val="24"/>
        </w:rPr>
      </w:pPr>
      <w:r w:rsidRPr="00044EF6">
        <w:rPr>
          <w:rFonts w:ascii="Times New Roman" w:hAnsi="Times New Roman" w:cs="Times New Roman"/>
          <w:noProof/>
          <w:sz w:val="24"/>
        </w:rPr>
        <w:t xml:space="preserve">Existența acestui sistem va facilita (va obliga) încheierea contractelor individuale dintre furnizorul de energie termică și fiecare consumator, fiind eliminat intermediarul sub forma asociațiilor de locatari care la moment nu au instrumente clare de obligare spre plată a locatarilor. </w:t>
      </w:r>
    </w:p>
    <w:p w:rsidR="00625F18" w:rsidRPr="00044EF6" w:rsidRDefault="00625F18" w:rsidP="00DA7CC2">
      <w:pPr>
        <w:jc w:val="both"/>
        <w:rPr>
          <w:rFonts w:ascii="Times New Roman" w:hAnsi="Times New Roman" w:cs="Times New Roman"/>
          <w:noProof/>
          <w:sz w:val="24"/>
        </w:rPr>
      </w:pPr>
      <w:r w:rsidRPr="00044EF6">
        <w:rPr>
          <w:rFonts w:ascii="Times New Roman" w:hAnsi="Times New Roman" w:cs="Times New Roman"/>
          <w:noProof/>
          <w:sz w:val="24"/>
        </w:rPr>
        <w:t xml:space="preserve">De asemenea diferențele care vor apărea între contorul pe clădire și suma consumurilor idividuale ale fiecărui apartament vor putea fi micșorate prin izolarea conductelor din subsol și a verticalelor de tur-retur, diferențele </w:t>
      </w:r>
      <w:r w:rsidR="00FF001D" w:rsidRPr="00044EF6">
        <w:rPr>
          <w:rFonts w:ascii="Times New Roman" w:hAnsi="Times New Roman" w:cs="Times New Roman"/>
          <w:noProof/>
          <w:sz w:val="24"/>
        </w:rPr>
        <w:t xml:space="preserve">apărute (pierderi în interiorul clădirii) vor putea fi distribuite cu o anumită formulă între locatarii clădirii. Însă acestea vor fi mai mici și cunoscute cu o mai mare exactitate decît a fi intuite și împărțite fără temei. </w:t>
      </w:r>
    </w:p>
    <w:p w:rsidR="00EB4598" w:rsidRPr="00044EF6" w:rsidRDefault="00EB4598">
      <w:pPr>
        <w:rPr>
          <w:rFonts w:ascii="Times New Roman" w:hAnsi="Times New Roman" w:cs="Times New Roman"/>
          <w:noProof/>
          <w:sz w:val="24"/>
        </w:rPr>
      </w:pPr>
      <w:r w:rsidRPr="00044EF6">
        <w:rPr>
          <w:rFonts w:ascii="Times New Roman" w:hAnsi="Times New Roman" w:cs="Times New Roman"/>
          <w:b/>
          <w:noProof/>
          <w:sz w:val="24"/>
        </w:rPr>
        <w:t>Domenii de aplicare și beneficiari</w:t>
      </w:r>
      <w:r w:rsidRPr="00044EF6">
        <w:rPr>
          <w:rFonts w:ascii="Times New Roman" w:hAnsi="Times New Roman" w:cs="Times New Roman"/>
          <w:noProof/>
          <w:sz w:val="24"/>
        </w:rPr>
        <w:t xml:space="preserve">. </w:t>
      </w:r>
    </w:p>
    <w:p w:rsidR="00EB4598" w:rsidRPr="00044EF6" w:rsidRDefault="00EB4598">
      <w:pPr>
        <w:rPr>
          <w:rFonts w:ascii="Times New Roman" w:hAnsi="Times New Roman" w:cs="Times New Roman"/>
          <w:noProof/>
          <w:sz w:val="24"/>
        </w:rPr>
      </w:pPr>
      <w:r w:rsidRPr="00044EF6">
        <w:rPr>
          <w:rFonts w:ascii="Times New Roman" w:hAnsi="Times New Roman" w:cs="Times New Roman"/>
          <w:noProof/>
          <w:sz w:val="24"/>
        </w:rPr>
        <w:t xml:space="preserve">Sistemul de măsurare SSP poate fi aplicat în condiții avantajoase </w:t>
      </w:r>
      <w:r w:rsidR="00A54C87">
        <w:rPr>
          <w:rFonts w:ascii="Times New Roman" w:hAnsi="Times New Roman" w:cs="Times New Roman"/>
          <w:noProof/>
          <w:sz w:val="24"/>
          <w:lang w:val="ro-MD"/>
        </w:rPr>
        <w:t xml:space="preserve">din punct de vedere </w:t>
      </w:r>
      <w:r w:rsidRPr="00044EF6">
        <w:rPr>
          <w:rFonts w:ascii="Times New Roman" w:hAnsi="Times New Roman" w:cs="Times New Roman"/>
          <w:noProof/>
          <w:sz w:val="24"/>
        </w:rPr>
        <w:t xml:space="preserve">tehnic și economic în parteneriat cu operatorii sistemelor de </w:t>
      </w:r>
      <w:r w:rsidR="00A54C87">
        <w:rPr>
          <w:rFonts w:ascii="Times New Roman" w:hAnsi="Times New Roman" w:cs="Times New Roman"/>
          <w:noProof/>
          <w:sz w:val="24"/>
        </w:rPr>
        <w:t>d</w:t>
      </w:r>
      <w:r w:rsidRPr="00044EF6">
        <w:rPr>
          <w:rFonts w:ascii="Times New Roman" w:hAnsi="Times New Roman" w:cs="Times New Roman"/>
          <w:noProof/>
          <w:sz w:val="24"/>
        </w:rPr>
        <w:t>istribuție al agentului termic, cu SACET locale precum Termoelectrica (în Chișinău)</w:t>
      </w:r>
      <w:r w:rsidR="00A54C87">
        <w:rPr>
          <w:rFonts w:ascii="Times New Roman" w:hAnsi="Times New Roman" w:cs="Times New Roman"/>
          <w:noProof/>
          <w:sz w:val="24"/>
        </w:rPr>
        <w:t>,</w:t>
      </w:r>
      <w:r w:rsidRPr="00044EF6">
        <w:rPr>
          <w:rFonts w:ascii="Times New Roman" w:hAnsi="Times New Roman" w:cs="Times New Roman"/>
          <w:noProof/>
          <w:sz w:val="24"/>
        </w:rPr>
        <w:t xml:space="preserve"> CET Nord (în Bălți), Ungheni Gaz, și alți operatori de rețea. </w:t>
      </w:r>
    </w:p>
    <w:p w:rsidR="00EB4598" w:rsidRPr="00044EF6" w:rsidRDefault="00625F18" w:rsidP="00FF001D">
      <w:pPr>
        <w:jc w:val="both"/>
        <w:rPr>
          <w:rFonts w:ascii="Times New Roman" w:hAnsi="Times New Roman" w:cs="Times New Roman"/>
          <w:noProof/>
          <w:sz w:val="24"/>
        </w:rPr>
      </w:pPr>
      <w:r w:rsidRPr="00044EF6">
        <w:rPr>
          <w:rFonts w:ascii="Times New Roman" w:hAnsi="Times New Roman" w:cs="Times New Roman"/>
          <w:noProof/>
          <w:sz w:val="24"/>
        </w:rPr>
        <w:t>Deoarece rețeaua are contract cu asociațiile de locatari (CCL, APLP, ACC IMGFL)</w:t>
      </w:r>
      <w:r w:rsidR="00A54C87">
        <w:rPr>
          <w:rFonts w:ascii="Times New Roman" w:hAnsi="Times New Roman" w:cs="Times New Roman"/>
          <w:noProof/>
          <w:sz w:val="24"/>
        </w:rPr>
        <w:t>,</w:t>
      </w:r>
      <w:r w:rsidRPr="00044EF6">
        <w:rPr>
          <w:rFonts w:ascii="Times New Roman" w:hAnsi="Times New Roman" w:cs="Times New Roman"/>
          <w:noProof/>
          <w:sz w:val="24"/>
        </w:rPr>
        <w:t xml:space="preserve"> </w:t>
      </w:r>
      <w:r w:rsidR="00A54C87">
        <w:rPr>
          <w:rFonts w:ascii="Times New Roman" w:hAnsi="Times New Roman" w:cs="Times New Roman"/>
          <w:noProof/>
          <w:sz w:val="24"/>
        </w:rPr>
        <w:t>care prevede livrarea căldurii</w:t>
      </w:r>
      <w:r w:rsidRPr="00044EF6">
        <w:rPr>
          <w:rFonts w:ascii="Times New Roman" w:hAnsi="Times New Roman" w:cs="Times New Roman"/>
          <w:noProof/>
          <w:sz w:val="24"/>
        </w:rPr>
        <w:t xml:space="preserve"> pînă la peretele clădirii sau la contor, și acolo fiind considerată linia de separație</w:t>
      </w:r>
      <w:r w:rsidR="00A54C87">
        <w:rPr>
          <w:rFonts w:ascii="Times New Roman" w:hAnsi="Times New Roman" w:cs="Times New Roman"/>
          <w:noProof/>
          <w:sz w:val="24"/>
        </w:rPr>
        <w:t>,</w:t>
      </w:r>
      <w:r w:rsidRPr="00044EF6">
        <w:rPr>
          <w:rFonts w:ascii="Times New Roman" w:hAnsi="Times New Roman" w:cs="Times New Roman"/>
          <w:noProof/>
          <w:sz w:val="24"/>
        </w:rPr>
        <w:t xml:space="preserve"> acest sistem poate fi aplicat și fără acordul sau permisiunea rețelei. </w:t>
      </w:r>
      <w:r w:rsidR="00EB4598" w:rsidRPr="00044EF6">
        <w:rPr>
          <w:rFonts w:ascii="Times New Roman" w:hAnsi="Times New Roman" w:cs="Times New Roman"/>
          <w:noProof/>
          <w:sz w:val="24"/>
        </w:rPr>
        <w:t>Acest sistem poate fi aplicat și separat de operatorul de rețea</w:t>
      </w:r>
      <w:r w:rsidR="00A54C87">
        <w:rPr>
          <w:rFonts w:ascii="Times New Roman" w:hAnsi="Times New Roman" w:cs="Times New Roman"/>
          <w:noProof/>
          <w:sz w:val="24"/>
        </w:rPr>
        <w:t>,</w:t>
      </w:r>
      <w:r w:rsidR="00EB4598" w:rsidRPr="00044EF6">
        <w:rPr>
          <w:rFonts w:ascii="Times New Roman" w:hAnsi="Times New Roman" w:cs="Times New Roman"/>
          <w:noProof/>
          <w:sz w:val="24"/>
        </w:rPr>
        <w:t xml:space="preserve"> adică doar la dorința și înțelegerea locatarilor de blocuri </w:t>
      </w:r>
      <w:r w:rsidRPr="00044EF6">
        <w:rPr>
          <w:rFonts w:ascii="Times New Roman" w:hAnsi="Times New Roman" w:cs="Times New Roman"/>
          <w:noProof/>
          <w:sz w:val="24"/>
        </w:rPr>
        <w:t>cu concursul APLP (Asociația proprietarilor de locuințe privatizate)</w:t>
      </w:r>
      <w:r w:rsidR="00A54C87">
        <w:rPr>
          <w:rFonts w:ascii="Times New Roman" w:hAnsi="Times New Roman" w:cs="Times New Roman"/>
          <w:noProof/>
          <w:sz w:val="24"/>
        </w:rPr>
        <w:t>,</w:t>
      </w:r>
      <w:r w:rsidRPr="00044EF6">
        <w:rPr>
          <w:rFonts w:ascii="Times New Roman" w:hAnsi="Times New Roman" w:cs="Times New Roman"/>
          <w:noProof/>
          <w:sz w:val="24"/>
        </w:rPr>
        <w:t xml:space="preserve"> IMGFL-urilor</w:t>
      </w:r>
      <w:r w:rsidR="00A54C87">
        <w:rPr>
          <w:rFonts w:ascii="Times New Roman" w:hAnsi="Times New Roman" w:cs="Times New Roman"/>
          <w:noProof/>
          <w:sz w:val="24"/>
        </w:rPr>
        <w:t>,</w:t>
      </w:r>
      <w:r w:rsidRPr="00044EF6">
        <w:rPr>
          <w:rFonts w:ascii="Times New Roman" w:hAnsi="Times New Roman" w:cs="Times New Roman"/>
          <w:noProof/>
          <w:sz w:val="24"/>
        </w:rPr>
        <w:t xml:space="preserve"> sau altor forme de asociere a locatarilor. </w:t>
      </w:r>
    </w:p>
    <w:p w:rsidR="005E24E7" w:rsidRPr="00044EF6" w:rsidRDefault="00625F18" w:rsidP="00FF001D">
      <w:pPr>
        <w:jc w:val="both"/>
        <w:rPr>
          <w:rFonts w:ascii="Times New Roman" w:hAnsi="Times New Roman" w:cs="Times New Roman"/>
          <w:noProof/>
          <w:sz w:val="24"/>
        </w:rPr>
      </w:pPr>
      <w:r w:rsidRPr="00044EF6">
        <w:rPr>
          <w:rFonts w:ascii="Times New Roman" w:hAnsi="Times New Roman" w:cs="Times New Roman"/>
          <w:noProof/>
          <w:sz w:val="24"/>
        </w:rPr>
        <w:t>De asemenea aplicaea sistemului poate servi drept serviciu de tip ESCO sau InfoCom prin care se va oferi serviciul de calcul al consumului de energie termică și facturare al acestuia. Iar operatorul de rețea termică urmează a prelua datele de consum și a deter</w:t>
      </w:r>
      <w:r w:rsidR="00A54C87">
        <w:rPr>
          <w:rFonts w:ascii="Times New Roman" w:hAnsi="Times New Roman" w:cs="Times New Roman"/>
          <w:noProof/>
          <w:sz w:val="24"/>
        </w:rPr>
        <w:t>m</w:t>
      </w:r>
      <w:r w:rsidRPr="00044EF6">
        <w:rPr>
          <w:rFonts w:ascii="Times New Roman" w:hAnsi="Times New Roman" w:cs="Times New Roman"/>
          <w:noProof/>
          <w:sz w:val="24"/>
        </w:rPr>
        <w:t xml:space="preserve">ina o </w:t>
      </w:r>
      <w:r w:rsidR="00A54C87" w:rsidRPr="00044EF6">
        <w:rPr>
          <w:rFonts w:ascii="Times New Roman" w:hAnsi="Times New Roman" w:cs="Times New Roman"/>
          <w:noProof/>
          <w:sz w:val="24"/>
        </w:rPr>
        <w:t>metod</w:t>
      </w:r>
      <w:r w:rsidR="00A54C87">
        <w:rPr>
          <w:rFonts w:ascii="Times New Roman" w:hAnsi="Times New Roman" w:cs="Times New Roman"/>
          <w:noProof/>
          <w:sz w:val="24"/>
        </w:rPr>
        <w:t>ologie</w:t>
      </w:r>
      <w:r w:rsidR="00A54C87" w:rsidRPr="00044EF6">
        <w:rPr>
          <w:rFonts w:ascii="Times New Roman" w:hAnsi="Times New Roman" w:cs="Times New Roman"/>
          <w:noProof/>
          <w:sz w:val="24"/>
        </w:rPr>
        <w:t xml:space="preserve"> </w:t>
      </w:r>
      <w:r w:rsidRPr="00044EF6">
        <w:rPr>
          <w:rFonts w:ascii="Times New Roman" w:hAnsi="Times New Roman" w:cs="Times New Roman"/>
          <w:noProof/>
          <w:sz w:val="24"/>
        </w:rPr>
        <w:t xml:space="preserve">de repartizare a eventualelor diferențe între contorul principal al clădirii și suma contoarelor individuale. </w:t>
      </w:r>
    </w:p>
    <w:p w:rsidR="00CC0475" w:rsidRPr="00BA51EE" w:rsidRDefault="00CC0475">
      <w:pPr>
        <w:rPr>
          <w:rFonts w:ascii="Times New Roman" w:hAnsi="Times New Roman" w:cs="Times New Roman"/>
          <w:b/>
          <w:noProof/>
          <w:sz w:val="24"/>
        </w:rPr>
      </w:pPr>
      <w:r w:rsidRPr="00BA51EE">
        <w:rPr>
          <w:rFonts w:ascii="Times New Roman" w:hAnsi="Times New Roman" w:cs="Times New Roman"/>
          <w:b/>
          <w:noProof/>
          <w:sz w:val="24"/>
        </w:rPr>
        <w:t>Dezavantaje și posibile probleme</w:t>
      </w:r>
    </w:p>
    <w:p w:rsidR="008C2F58" w:rsidRDefault="008C2F58" w:rsidP="00BA51EE">
      <w:pPr>
        <w:jc w:val="both"/>
        <w:rPr>
          <w:rFonts w:ascii="Times New Roman" w:hAnsi="Times New Roman" w:cs="Times New Roman"/>
          <w:noProof/>
          <w:sz w:val="24"/>
        </w:rPr>
      </w:pPr>
      <w:r>
        <w:rPr>
          <w:rFonts w:ascii="Times New Roman" w:hAnsi="Times New Roman" w:cs="Times New Roman"/>
          <w:noProof/>
          <w:sz w:val="24"/>
        </w:rPr>
        <w:t xml:space="preserve">Pot apărea probleme juridice legate de acceptarea de către </w:t>
      </w:r>
      <w:r w:rsidR="00D17041">
        <w:rPr>
          <w:rFonts w:ascii="Times New Roman" w:hAnsi="Times New Roman" w:cs="Times New Roman"/>
          <w:noProof/>
          <w:sz w:val="24"/>
          <w:lang w:val="ro-MD"/>
        </w:rPr>
        <w:t xml:space="preserve">operatorul de </w:t>
      </w:r>
      <w:r>
        <w:rPr>
          <w:rFonts w:ascii="Times New Roman" w:hAnsi="Times New Roman" w:cs="Times New Roman"/>
          <w:noProof/>
          <w:sz w:val="24"/>
        </w:rPr>
        <w:t>rețea</w:t>
      </w:r>
      <w:r w:rsidR="00D17041">
        <w:rPr>
          <w:rFonts w:ascii="Times New Roman" w:hAnsi="Times New Roman" w:cs="Times New Roman"/>
          <w:noProof/>
          <w:sz w:val="24"/>
        </w:rPr>
        <w:t xml:space="preserve"> (Termoelectrica)</w:t>
      </w:r>
      <w:r>
        <w:rPr>
          <w:rFonts w:ascii="Times New Roman" w:hAnsi="Times New Roman" w:cs="Times New Roman"/>
          <w:noProof/>
          <w:sz w:val="24"/>
        </w:rPr>
        <w:t xml:space="preserve">. </w:t>
      </w:r>
    </w:p>
    <w:p w:rsidR="00CC0475" w:rsidRDefault="00CC0475" w:rsidP="00BA51EE">
      <w:pPr>
        <w:jc w:val="both"/>
        <w:rPr>
          <w:rFonts w:ascii="Times New Roman" w:hAnsi="Times New Roman" w:cs="Times New Roman"/>
          <w:noProof/>
          <w:sz w:val="24"/>
        </w:rPr>
      </w:pPr>
      <w:r>
        <w:rPr>
          <w:rFonts w:ascii="Times New Roman" w:hAnsi="Times New Roman" w:cs="Times New Roman"/>
          <w:noProof/>
          <w:sz w:val="24"/>
        </w:rPr>
        <w:lastRenderedPageBreak/>
        <w:t>Distribuitorul de căldură (Termoelectrica Chișinău) evită sub diferite pretexte încheierea de contracte individuale cu contorizare personală pentru fiecare consumator. Contractele de prestare de servicii sunt încheiate astăzi (în cea mai mare parte) cu asociațiile de locatari. Lina de separație este de obicei la peretele blocului, iar rețelele interne sunt considerate la bilanțil casei (asociației de locatari sau IMGFL/</w:t>
      </w:r>
      <w:r>
        <w:rPr>
          <w:rFonts w:ascii="Times New Roman" w:hAnsi="Times New Roman" w:cs="Times New Roman"/>
          <w:noProof/>
          <w:sz w:val="24"/>
          <w:lang w:val="ru-RU"/>
        </w:rPr>
        <w:t>ЖЭК</w:t>
      </w:r>
      <w:r>
        <w:rPr>
          <w:rFonts w:ascii="Times New Roman" w:hAnsi="Times New Roman" w:cs="Times New Roman"/>
          <w:noProof/>
          <w:sz w:val="24"/>
        </w:rPr>
        <w:t>). Un</w:t>
      </w:r>
      <w:r w:rsidR="003B628D">
        <w:rPr>
          <w:rFonts w:ascii="Times New Roman" w:hAnsi="Times New Roman" w:cs="Times New Roman"/>
          <w:noProof/>
          <w:sz w:val="24"/>
        </w:rPr>
        <w:t xml:space="preserve"> </w:t>
      </w:r>
      <w:r>
        <w:rPr>
          <w:rFonts w:ascii="Times New Roman" w:hAnsi="Times New Roman" w:cs="Times New Roman"/>
          <w:noProof/>
          <w:sz w:val="24"/>
        </w:rPr>
        <w:t xml:space="preserve">asemenea proiect prin care toate apartamentele pot fi contorizate și prin care fiecare va putea regla independent fluxul de căldură ar prezenta unele dezavantaje pentru furnizor în special legate de pierderile care mai rămîn de la linia de separație (intrarea magistralei termice în bloc) pînă la apartamentele nemijlocit. Aceste pierderi sunt datorate în mare parte neizolării conductelor termice care se </w:t>
      </w:r>
      <w:r w:rsidR="003B628D">
        <w:rPr>
          <w:rFonts w:ascii="Times New Roman" w:hAnsi="Times New Roman" w:cs="Times New Roman"/>
          <w:noProof/>
          <w:sz w:val="24"/>
        </w:rPr>
        <w:t xml:space="preserve">află </w:t>
      </w:r>
      <w:r>
        <w:rPr>
          <w:rFonts w:ascii="Times New Roman" w:hAnsi="Times New Roman" w:cs="Times New Roman"/>
          <w:noProof/>
          <w:sz w:val="24"/>
        </w:rPr>
        <w:t xml:space="preserve">în interiorul blocului în locurile </w:t>
      </w:r>
      <w:r w:rsidR="003B628D">
        <w:rPr>
          <w:rFonts w:ascii="Times New Roman" w:hAnsi="Times New Roman" w:cs="Times New Roman"/>
          <w:noProof/>
          <w:sz w:val="24"/>
        </w:rPr>
        <w:t xml:space="preserve">de uz comun </w:t>
      </w:r>
      <w:r>
        <w:rPr>
          <w:rFonts w:ascii="Times New Roman" w:hAnsi="Times New Roman" w:cs="Times New Roman"/>
          <w:noProof/>
          <w:sz w:val="24"/>
        </w:rPr>
        <w:t xml:space="preserve">(în subsol) și pentru verticala Tur care pleacă în sus pentru a alimenta apartamentele. </w:t>
      </w:r>
    </w:p>
    <w:p w:rsidR="00CC0475" w:rsidRPr="00CC0475" w:rsidRDefault="00CC0475" w:rsidP="00BA51EE">
      <w:pPr>
        <w:jc w:val="both"/>
        <w:rPr>
          <w:rFonts w:ascii="Times New Roman" w:hAnsi="Times New Roman" w:cs="Times New Roman"/>
          <w:noProof/>
          <w:sz w:val="24"/>
        </w:rPr>
      </w:pPr>
      <w:r>
        <w:rPr>
          <w:rFonts w:ascii="Times New Roman" w:hAnsi="Times New Roman" w:cs="Times New Roman"/>
          <w:noProof/>
          <w:sz w:val="24"/>
        </w:rPr>
        <w:t xml:space="preserve">Această problemă poate fi ușor soluționată prin izolarea termică a conductelor din subsolul blocului ceea ce nu este foarte scump și ar fi suficient o sumă de circa 100-150 lei per apartament pentru a rezolva această problemă și astfel </w:t>
      </w:r>
      <w:r w:rsidR="003B628D">
        <w:rPr>
          <w:rFonts w:ascii="Times New Roman" w:hAnsi="Times New Roman" w:cs="Times New Roman"/>
          <w:noProof/>
          <w:sz w:val="24"/>
        </w:rPr>
        <w:t xml:space="preserve">se vor </w:t>
      </w:r>
      <w:r>
        <w:rPr>
          <w:rFonts w:ascii="Times New Roman" w:hAnsi="Times New Roman" w:cs="Times New Roman"/>
          <w:noProof/>
          <w:sz w:val="24"/>
        </w:rPr>
        <w:t xml:space="preserve">reduce pierderile comune în clădire </w:t>
      </w:r>
      <w:r w:rsidR="003B628D">
        <w:rPr>
          <w:rFonts w:ascii="Times New Roman" w:hAnsi="Times New Roman" w:cs="Times New Roman"/>
          <w:noProof/>
          <w:sz w:val="24"/>
        </w:rPr>
        <w:t xml:space="preserve">cu </w:t>
      </w:r>
      <w:r>
        <w:rPr>
          <w:rFonts w:ascii="Times New Roman" w:hAnsi="Times New Roman" w:cs="Times New Roman"/>
          <w:noProof/>
          <w:sz w:val="24"/>
        </w:rPr>
        <w:t>circa 2-4%</w:t>
      </w:r>
      <w:r w:rsidR="003B628D">
        <w:rPr>
          <w:rFonts w:ascii="Times New Roman" w:hAnsi="Times New Roman" w:cs="Times New Roman"/>
          <w:noProof/>
          <w:sz w:val="24"/>
        </w:rPr>
        <w:t>,</w:t>
      </w:r>
      <w:r>
        <w:rPr>
          <w:rFonts w:ascii="Times New Roman" w:hAnsi="Times New Roman" w:cs="Times New Roman"/>
          <w:noProof/>
          <w:sz w:val="24"/>
        </w:rPr>
        <w:t xml:space="preserve"> </w:t>
      </w:r>
      <w:r w:rsidR="00BA51EE">
        <w:rPr>
          <w:rFonts w:ascii="Times New Roman" w:hAnsi="Times New Roman" w:cs="Times New Roman"/>
          <w:noProof/>
          <w:sz w:val="24"/>
        </w:rPr>
        <w:t xml:space="preserve">acestea fiind pierderi inevitabile </w:t>
      </w:r>
      <w:r>
        <w:rPr>
          <w:rFonts w:ascii="Times New Roman" w:hAnsi="Times New Roman" w:cs="Times New Roman"/>
          <w:noProof/>
          <w:sz w:val="24"/>
        </w:rPr>
        <w:t xml:space="preserve">care ușor pot fi distribuite cu o anumită formulă agreată de locatari. </w:t>
      </w:r>
    </w:p>
    <w:p w:rsidR="00146B01" w:rsidRDefault="00BA51EE" w:rsidP="00BA51EE">
      <w:pPr>
        <w:jc w:val="both"/>
        <w:rPr>
          <w:rFonts w:ascii="Times New Roman" w:hAnsi="Times New Roman" w:cs="Times New Roman"/>
          <w:noProof/>
          <w:sz w:val="24"/>
        </w:rPr>
      </w:pPr>
      <w:r>
        <w:rPr>
          <w:rFonts w:ascii="Times New Roman" w:hAnsi="Times New Roman" w:cs="Times New Roman"/>
          <w:noProof/>
          <w:sz w:val="24"/>
        </w:rPr>
        <w:t xml:space="preserve">O altă problemă isactă ar fi recunoașterea datelor indicate de sistemul SSP propus prin intermediul Smart Metering. Ar putea fi motivată nerecunoașterea datelor din motiv că sistemul nu a fost omologat pentru țara noastră sau instrumentele de măsură nu corespund </w:t>
      </w:r>
      <w:r w:rsidR="003B628D">
        <w:rPr>
          <w:rFonts w:ascii="Times New Roman" w:hAnsi="Times New Roman" w:cs="Times New Roman"/>
          <w:noProof/>
          <w:sz w:val="24"/>
        </w:rPr>
        <w:t xml:space="preserve">unor </w:t>
      </w:r>
      <w:r>
        <w:rPr>
          <w:rFonts w:ascii="Times New Roman" w:hAnsi="Times New Roman" w:cs="Times New Roman"/>
          <w:noProof/>
          <w:sz w:val="24"/>
        </w:rPr>
        <w:t xml:space="preserve">norme și standarde interne. </w:t>
      </w:r>
    </w:p>
    <w:p w:rsidR="00BA51EE" w:rsidRDefault="00BA51EE" w:rsidP="00BA51EE">
      <w:pPr>
        <w:jc w:val="both"/>
        <w:rPr>
          <w:rFonts w:ascii="Times New Roman" w:hAnsi="Times New Roman" w:cs="Times New Roman"/>
          <w:noProof/>
          <w:sz w:val="24"/>
        </w:rPr>
      </w:pPr>
      <w:r>
        <w:rPr>
          <w:rFonts w:ascii="Times New Roman" w:hAnsi="Times New Roman" w:cs="Times New Roman"/>
          <w:noProof/>
          <w:sz w:val="24"/>
        </w:rPr>
        <w:t>Aceasta de asemenea este o problemă falsă deoarece practic toate elementele din care se formează contoarele termice actuale ale Termoelectrica (inclusiv cele instalate în casele noi) au ca elemente termocupluri și contoare de apă produse și importate de peste hotare în mare parte din China și asamblate to</w:t>
      </w:r>
      <w:r w:rsidR="003B628D">
        <w:rPr>
          <w:rFonts w:ascii="Times New Roman" w:hAnsi="Times New Roman" w:cs="Times New Roman"/>
          <w:noProof/>
          <w:sz w:val="24"/>
        </w:rPr>
        <w:t>t</w:t>
      </w:r>
      <w:r>
        <w:rPr>
          <w:rFonts w:ascii="Times New Roman" w:hAnsi="Times New Roman" w:cs="Times New Roman"/>
          <w:noProof/>
          <w:sz w:val="24"/>
        </w:rPr>
        <w:t xml:space="preserve"> acolo. Ca formule de calcul se folosesc aceleași formule ca și în sistemul Smart Metering propus </w:t>
      </w:r>
      <w:r w:rsidRPr="00044EF6">
        <w:rPr>
          <w:rFonts w:ascii="Times New Roman" w:hAnsi="Times New Roman" w:cs="Times New Roman"/>
          <w:noProof/>
          <w:sz w:val="24"/>
        </w:rPr>
        <w:t>Q=c*m*Δt</w:t>
      </w:r>
      <w:r>
        <w:rPr>
          <w:rFonts w:ascii="Times New Roman" w:hAnsi="Times New Roman" w:cs="Times New Roman"/>
          <w:noProof/>
          <w:sz w:val="24"/>
        </w:rPr>
        <w:t xml:space="preserve">. </w:t>
      </w:r>
    </w:p>
    <w:p w:rsidR="00BA51EE" w:rsidRPr="00044EF6" w:rsidRDefault="00BA51EE" w:rsidP="00BA51EE">
      <w:pPr>
        <w:jc w:val="both"/>
        <w:rPr>
          <w:rFonts w:ascii="Times New Roman" w:hAnsi="Times New Roman" w:cs="Times New Roman"/>
          <w:noProof/>
          <w:sz w:val="24"/>
        </w:rPr>
      </w:pPr>
      <w:r>
        <w:rPr>
          <w:rFonts w:ascii="Times New Roman" w:hAnsi="Times New Roman" w:cs="Times New Roman"/>
          <w:noProof/>
          <w:sz w:val="24"/>
        </w:rPr>
        <w:t xml:space="preserve">Rezistența cea mai mare așteptată față de acest sistem ar putea inetrveni doar din cauza pierderii de către anumiți prestatori de servicii a oportunităților oferite prin trecerea tuturor caselor vechi la distribuție orizontală. În cazul în care există lobby al acestora la distribuitorul de căldură care să se împotrivească să accepte aceste contorizări și schimbări de sistem. </w:t>
      </w:r>
    </w:p>
    <w:p w:rsidR="008C1A97" w:rsidRDefault="008C2F58" w:rsidP="00BA51EE">
      <w:pPr>
        <w:jc w:val="both"/>
        <w:rPr>
          <w:rFonts w:ascii="Times New Roman" w:hAnsi="Times New Roman" w:cs="Times New Roman"/>
          <w:noProof/>
          <w:sz w:val="24"/>
        </w:rPr>
      </w:pPr>
      <w:r>
        <w:rPr>
          <w:rFonts w:ascii="Times New Roman" w:hAnsi="Times New Roman" w:cs="Times New Roman"/>
          <w:noProof/>
          <w:sz w:val="24"/>
        </w:rPr>
        <w:t xml:space="preserve">Problemele tehnice pot apărea numai în cazul în care cineva din locatarii de pe verticală nu va accepta punerea de termocupluri la partea superioară a verticalelor sale care intră în apartament. Aceasta poate fi depășită prin instalarea de termocuplu în apartamentul superior acestuia astfel cu o mică eroare datele vor fi la fel, însă taxarea acestuia va fi conform metodologiei Termoelectrica fără posibilitate de reglare a căldurii. </w:t>
      </w:r>
    </w:p>
    <w:p w:rsidR="00F030C7" w:rsidRDefault="00F030C7" w:rsidP="00BA51EE">
      <w:pPr>
        <w:jc w:val="both"/>
        <w:rPr>
          <w:rFonts w:ascii="Times New Roman" w:hAnsi="Times New Roman" w:cs="Times New Roman"/>
          <w:noProof/>
          <w:sz w:val="24"/>
        </w:rPr>
      </w:pPr>
    </w:p>
    <w:p w:rsidR="00D17041" w:rsidRPr="00F030C7" w:rsidRDefault="00F030C7" w:rsidP="00BA51EE">
      <w:pPr>
        <w:jc w:val="both"/>
        <w:rPr>
          <w:rFonts w:ascii="Times New Roman" w:hAnsi="Times New Roman" w:cs="Times New Roman"/>
          <w:b/>
          <w:noProof/>
          <w:sz w:val="24"/>
        </w:rPr>
      </w:pPr>
      <w:r w:rsidRPr="00F030C7">
        <w:rPr>
          <w:rFonts w:ascii="Times New Roman" w:hAnsi="Times New Roman" w:cs="Times New Roman"/>
          <w:b/>
          <w:noProof/>
          <w:sz w:val="24"/>
        </w:rPr>
        <w:t xml:space="preserve">Problemele actuale de sistem </w:t>
      </w:r>
      <w:r w:rsidR="007C5A83">
        <w:rPr>
          <w:rFonts w:ascii="Times New Roman" w:hAnsi="Times New Roman" w:cs="Times New Roman"/>
          <w:b/>
          <w:noProof/>
          <w:sz w:val="24"/>
        </w:rPr>
        <w:t xml:space="preserve">și soluții implementate </w:t>
      </w:r>
    </w:p>
    <w:p w:rsidR="00F030C7" w:rsidRDefault="00F030C7" w:rsidP="00BA51EE">
      <w:pPr>
        <w:jc w:val="both"/>
        <w:rPr>
          <w:rFonts w:ascii="Times New Roman" w:hAnsi="Times New Roman" w:cs="Times New Roman"/>
          <w:noProof/>
          <w:sz w:val="24"/>
        </w:rPr>
      </w:pPr>
      <w:r>
        <w:rPr>
          <w:rFonts w:ascii="Times New Roman" w:hAnsi="Times New Roman" w:cs="Times New Roman"/>
          <w:noProof/>
          <w:sz w:val="24"/>
        </w:rPr>
        <w:t>Actualmente consumatorii conectați la sistemul centralizat din Chișinău au multe incomodități și nemulțumiri legate de:</w:t>
      </w:r>
    </w:p>
    <w:p w:rsidR="00F030C7" w:rsidRDefault="00F030C7" w:rsidP="00F030C7">
      <w:pPr>
        <w:pStyle w:val="a4"/>
        <w:numPr>
          <w:ilvl w:val="0"/>
          <w:numId w:val="11"/>
        </w:numPr>
        <w:jc w:val="both"/>
        <w:rPr>
          <w:rFonts w:ascii="Times New Roman" w:hAnsi="Times New Roman" w:cs="Times New Roman"/>
          <w:noProof/>
          <w:sz w:val="24"/>
        </w:rPr>
      </w:pPr>
      <w:r>
        <w:rPr>
          <w:rFonts w:ascii="Times New Roman" w:hAnsi="Times New Roman" w:cs="Times New Roman"/>
          <w:noProof/>
          <w:sz w:val="24"/>
        </w:rPr>
        <w:t xml:space="preserve">Imposibilitatea de a regla consumul individual de căldură </w:t>
      </w:r>
    </w:p>
    <w:p w:rsidR="00F030C7" w:rsidRDefault="00F030C7" w:rsidP="00F030C7">
      <w:pPr>
        <w:pStyle w:val="a4"/>
        <w:numPr>
          <w:ilvl w:val="0"/>
          <w:numId w:val="11"/>
        </w:numPr>
        <w:jc w:val="both"/>
        <w:rPr>
          <w:rFonts w:ascii="Times New Roman" w:hAnsi="Times New Roman" w:cs="Times New Roman"/>
          <w:noProof/>
          <w:sz w:val="24"/>
        </w:rPr>
      </w:pPr>
      <w:r>
        <w:rPr>
          <w:rFonts w:ascii="Times New Roman" w:hAnsi="Times New Roman" w:cs="Times New Roman"/>
          <w:noProof/>
          <w:sz w:val="24"/>
        </w:rPr>
        <w:t>Lipsa de transparență în cele ce privește facturarea consumului de energie</w:t>
      </w:r>
    </w:p>
    <w:p w:rsidR="00F030C7" w:rsidRPr="00F030C7" w:rsidRDefault="00F030C7" w:rsidP="00F030C7">
      <w:pPr>
        <w:pStyle w:val="a4"/>
        <w:numPr>
          <w:ilvl w:val="0"/>
          <w:numId w:val="11"/>
        </w:numPr>
        <w:jc w:val="both"/>
        <w:rPr>
          <w:rFonts w:ascii="Times New Roman" w:hAnsi="Times New Roman" w:cs="Times New Roman"/>
          <w:noProof/>
          <w:sz w:val="24"/>
        </w:rPr>
      </w:pPr>
      <w:r>
        <w:rPr>
          <w:rFonts w:ascii="Times New Roman" w:hAnsi="Times New Roman" w:cs="Times New Roman"/>
          <w:noProof/>
          <w:sz w:val="24"/>
        </w:rPr>
        <w:t xml:space="preserve">Calitatea proastă a agentului termic livrat consumatorilor </w:t>
      </w:r>
    </w:p>
    <w:p w:rsidR="00D17041" w:rsidRDefault="00A13CC1" w:rsidP="00BA51EE">
      <w:pPr>
        <w:jc w:val="both"/>
        <w:rPr>
          <w:rFonts w:ascii="Times New Roman" w:hAnsi="Times New Roman" w:cs="Times New Roman"/>
          <w:noProof/>
          <w:sz w:val="24"/>
        </w:rPr>
      </w:pPr>
      <w:r>
        <w:rPr>
          <w:rFonts w:ascii="Times New Roman" w:hAnsi="Times New Roman" w:cs="Times New Roman"/>
          <w:noProof/>
          <w:sz w:val="24"/>
        </w:rPr>
        <w:lastRenderedPageBreak/>
        <w:t xml:space="preserve">Dacă să trecem pe rînd fiecare din problemele principale și cauzele acestora. </w:t>
      </w:r>
    </w:p>
    <w:p w:rsidR="00A13CC1" w:rsidRPr="00A13CC1" w:rsidRDefault="00A13CC1" w:rsidP="00A13CC1">
      <w:pPr>
        <w:pStyle w:val="a4"/>
        <w:numPr>
          <w:ilvl w:val="0"/>
          <w:numId w:val="12"/>
        </w:numPr>
        <w:jc w:val="both"/>
        <w:rPr>
          <w:rFonts w:ascii="Times New Roman" w:hAnsi="Times New Roman" w:cs="Times New Roman"/>
          <w:noProof/>
          <w:sz w:val="24"/>
        </w:rPr>
      </w:pPr>
      <w:r>
        <w:rPr>
          <w:rFonts w:ascii="Times New Roman" w:hAnsi="Times New Roman" w:cs="Times New Roman"/>
          <w:noProof/>
          <w:sz w:val="24"/>
        </w:rPr>
        <w:t xml:space="preserve">Imposibilitatea de a regla consumul individual de căldură per apartament </w:t>
      </w:r>
    </w:p>
    <w:p w:rsidR="00F030C7" w:rsidRDefault="00A13CC1" w:rsidP="00BA51EE">
      <w:pPr>
        <w:jc w:val="both"/>
        <w:rPr>
          <w:rFonts w:ascii="Times New Roman" w:hAnsi="Times New Roman" w:cs="Times New Roman"/>
          <w:noProof/>
          <w:sz w:val="24"/>
        </w:rPr>
      </w:pPr>
      <w:r>
        <w:rPr>
          <w:rFonts w:ascii="Times New Roman" w:hAnsi="Times New Roman" w:cs="Times New Roman"/>
          <w:noProof/>
          <w:sz w:val="24"/>
        </w:rPr>
        <w:t xml:space="preserve">Aceasta este o problemă de ordin tehnic ce ține de construcția rețelei termice de distribuție a clădirii, astfel pe fiecare verticală care trece prin fiecare odaia a apartamentului este conectată o baterie (calorifer) iar fluxul total care trece prin baterie este exact acel flux total de agent termic care trece prin toată verticala. La majoritatea consumatorilor nu există sisteme de ocolire care ar regla fluxul de agent termic prin baterie și care ar trece prin verticala termică fără a fi trecută prin baterie. </w:t>
      </w:r>
    </w:p>
    <w:p w:rsidR="00A13CC1" w:rsidRDefault="00A13CC1" w:rsidP="00BA51EE">
      <w:pPr>
        <w:jc w:val="both"/>
        <w:rPr>
          <w:rFonts w:ascii="Times New Roman" w:hAnsi="Times New Roman" w:cs="Times New Roman"/>
          <w:noProof/>
          <w:sz w:val="24"/>
        </w:rPr>
      </w:pPr>
      <w:r>
        <w:rPr>
          <w:rFonts w:ascii="Times New Roman" w:hAnsi="Times New Roman" w:cs="Times New Roman"/>
          <w:noProof/>
          <w:sz w:val="24"/>
        </w:rPr>
        <w:t xml:space="preserve">La unii consumatori însă există sisteme de asemănătoare celor propuse de by-pass </w:t>
      </w:r>
    </w:p>
    <w:p w:rsidR="00A13CC1" w:rsidRDefault="00A13CC1" w:rsidP="00F81F6C">
      <w:pPr>
        <w:jc w:val="center"/>
        <w:rPr>
          <w:rFonts w:ascii="Times New Roman" w:hAnsi="Times New Roman" w:cs="Times New Roman"/>
          <w:noProof/>
          <w:sz w:val="24"/>
        </w:rPr>
      </w:pPr>
      <w:r>
        <w:rPr>
          <w:noProof/>
        </w:rPr>
        <w:drawing>
          <wp:inline distT="0" distB="0" distL="0" distR="0">
            <wp:extent cx="3480435" cy="3666664"/>
            <wp:effectExtent l="0" t="0" r="5715" b="0"/>
            <wp:docPr id="33" name="Рисунок 33" descr="https://scontent-otp1-1.xx.fbcdn.net/v/t34.0-12/29019624_1591253240993100_865943957_n.jpg?oh=79764bfd1aae8d8656854617ba1d610e&amp;oe=5AAE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content-otp1-1.xx.fbcdn.net/v/t34.0-12/29019624_1591253240993100_865943957_n.jpg?oh=79764bfd1aae8d8656854617ba1d610e&amp;oe=5AAE3887"/>
                    <pic:cNvPicPr>
                      <a:picLocks noChangeAspect="1" noChangeArrowheads="1"/>
                    </pic:cNvPicPr>
                  </pic:nvPicPr>
                  <pic:blipFill rotWithShape="1">
                    <a:blip r:embed="rId59" cstate="email">
                      <a:extLst>
                        <a:ext uri="{BEBA8EAE-BF5A-486C-A8C5-ECC9F3942E4B}">
                          <a14:imgProps xmlns:a14="http://schemas.microsoft.com/office/drawing/2010/main">
                            <a14:imgLayer r:embed="rId60">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3481909" cy="3668217"/>
                    </a:xfrm>
                    <a:prstGeom prst="rect">
                      <a:avLst/>
                    </a:prstGeom>
                    <a:noFill/>
                    <a:ln>
                      <a:noFill/>
                    </a:ln>
                    <a:extLst>
                      <a:ext uri="{53640926-AAD7-44D8-BBD7-CCE9431645EC}">
                        <a14:shadowObscured xmlns:a14="http://schemas.microsoft.com/office/drawing/2010/main"/>
                      </a:ext>
                    </a:extLst>
                  </pic:spPr>
                </pic:pic>
              </a:graphicData>
            </a:graphic>
          </wp:inline>
        </w:drawing>
      </w:r>
    </w:p>
    <w:p w:rsidR="00F030C7" w:rsidRDefault="00A13CC1" w:rsidP="00F81F6C">
      <w:pPr>
        <w:jc w:val="center"/>
        <w:rPr>
          <w:rFonts w:ascii="Times New Roman" w:hAnsi="Times New Roman" w:cs="Times New Roman"/>
          <w:noProof/>
          <w:sz w:val="24"/>
        </w:rPr>
      </w:pPr>
      <w:r>
        <w:rPr>
          <w:rFonts w:ascii="Times New Roman" w:hAnsi="Times New Roman" w:cs="Times New Roman"/>
          <w:noProof/>
          <w:sz w:val="24"/>
        </w:rPr>
        <w:t xml:space="preserve">Exemplu </w:t>
      </w:r>
      <w:r w:rsidR="00F81F6C">
        <w:rPr>
          <w:rFonts w:ascii="Times New Roman" w:hAnsi="Times New Roman" w:cs="Times New Roman"/>
          <w:noProof/>
          <w:sz w:val="24"/>
        </w:rPr>
        <w:t>țeavă by-pass în clădirea ANRE (cu ambele vane deschise)</w:t>
      </w:r>
    </w:p>
    <w:p w:rsidR="00D17041" w:rsidRDefault="00F81F6C" w:rsidP="00BA51EE">
      <w:pPr>
        <w:jc w:val="both"/>
        <w:rPr>
          <w:rFonts w:ascii="Times New Roman" w:hAnsi="Times New Roman" w:cs="Times New Roman"/>
          <w:noProof/>
          <w:sz w:val="24"/>
        </w:rPr>
      </w:pPr>
      <w:r>
        <w:rPr>
          <w:rFonts w:ascii="Times New Roman" w:hAnsi="Times New Roman" w:cs="Times New Roman"/>
          <w:noProof/>
          <w:sz w:val="24"/>
        </w:rPr>
        <w:t xml:space="preserve">Astfel de sistem cere o responsabilitate sporită pentru a nu avea situația în care ambele vane vor fi închise și astfel întreaga verticală poate să fie blocată. </w:t>
      </w:r>
    </w:p>
    <w:p w:rsidR="00F81F6C" w:rsidRDefault="00F81F6C" w:rsidP="00BA51EE">
      <w:pPr>
        <w:jc w:val="both"/>
        <w:rPr>
          <w:rFonts w:ascii="Times New Roman" w:hAnsi="Times New Roman" w:cs="Times New Roman"/>
          <w:noProof/>
          <w:sz w:val="24"/>
        </w:rPr>
      </w:pPr>
      <w:r>
        <w:rPr>
          <w:rFonts w:ascii="Times New Roman" w:hAnsi="Times New Roman" w:cs="Times New Roman"/>
          <w:noProof/>
          <w:sz w:val="24"/>
        </w:rPr>
        <w:t xml:space="preserve">Reglajul este realizat prin deschiderea complementară a uneia sau altei vane. În cazul dat ambele sunt deschise. </w:t>
      </w:r>
    </w:p>
    <w:p w:rsidR="00F81F6C" w:rsidRDefault="00F81F6C" w:rsidP="00BA51EE">
      <w:pPr>
        <w:jc w:val="both"/>
        <w:rPr>
          <w:rFonts w:ascii="Times New Roman" w:hAnsi="Times New Roman" w:cs="Times New Roman"/>
          <w:noProof/>
          <w:sz w:val="24"/>
        </w:rPr>
      </w:pPr>
    </w:p>
    <w:p w:rsidR="00F81F6C" w:rsidRDefault="00F81F6C" w:rsidP="00BA51EE">
      <w:pPr>
        <w:jc w:val="both"/>
        <w:rPr>
          <w:rFonts w:ascii="Times New Roman" w:hAnsi="Times New Roman" w:cs="Times New Roman"/>
          <w:noProof/>
          <w:sz w:val="24"/>
        </w:rPr>
      </w:pPr>
    </w:p>
    <w:p w:rsidR="00F81F6C" w:rsidRDefault="00F81F6C" w:rsidP="00BA51EE">
      <w:pPr>
        <w:jc w:val="both"/>
        <w:rPr>
          <w:rFonts w:ascii="Times New Roman" w:hAnsi="Times New Roman" w:cs="Times New Roman"/>
          <w:noProof/>
          <w:sz w:val="24"/>
        </w:rPr>
      </w:pPr>
    </w:p>
    <w:p w:rsidR="00F81F6C" w:rsidRDefault="00F81F6C" w:rsidP="00F81F6C">
      <w:pPr>
        <w:jc w:val="center"/>
        <w:rPr>
          <w:rFonts w:ascii="Times New Roman" w:hAnsi="Times New Roman" w:cs="Times New Roman"/>
          <w:noProof/>
          <w:sz w:val="24"/>
        </w:rPr>
      </w:pPr>
      <w:r w:rsidRPr="00F81F6C">
        <w:rPr>
          <w:rFonts w:ascii="Times New Roman" w:hAnsi="Times New Roman" w:cs="Times New Roman"/>
          <w:noProof/>
          <w:sz w:val="24"/>
        </w:rPr>
        <w:lastRenderedPageBreak/>
        <w:drawing>
          <wp:inline distT="0" distB="0" distL="0" distR="0">
            <wp:extent cx="5305425" cy="3967535"/>
            <wp:effectExtent l="0" t="0" r="0" b="0"/>
            <wp:docPr id="34" name="Рисунок 34" descr="D:\DCIM\122CANON\IMG_1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DCIM\122CANON\IMG_1499.JPG"/>
                    <pic:cNvPicPr>
                      <a:picLocks noChangeAspect="1" noChangeArrowheads="1"/>
                    </pic:cNvPicPr>
                  </pic:nvPicPr>
                  <pic:blipFill rotWithShape="1">
                    <a:blip r:embed="rId61" cstate="email">
                      <a:extLst>
                        <a:ext uri="{BEBA8EAE-BF5A-486C-A8C5-ECC9F3942E4B}">
                          <a14:imgProps xmlns:a14="http://schemas.microsoft.com/office/drawing/2010/main">
                            <a14:imgLayer r:embed="rId62">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5306558" cy="3968382"/>
                    </a:xfrm>
                    <a:prstGeom prst="rect">
                      <a:avLst/>
                    </a:prstGeom>
                    <a:noFill/>
                    <a:ln>
                      <a:noFill/>
                    </a:ln>
                    <a:extLst>
                      <a:ext uri="{53640926-AAD7-44D8-BBD7-CCE9431645EC}">
                        <a14:shadowObscured xmlns:a14="http://schemas.microsoft.com/office/drawing/2010/main"/>
                      </a:ext>
                    </a:extLst>
                  </pic:spPr>
                </pic:pic>
              </a:graphicData>
            </a:graphic>
          </wp:inline>
        </w:drawing>
      </w:r>
    </w:p>
    <w:p w:rsidR="00F81F6C" w:rsidRDefault="00F81F6C" w:rsidP="00F81F6C">
      <w:pPr>
        <w:jc w:val="center"/>
        <w:rPr>
          <w:rFonts w:ascii="Times New Roman" w:hAnsi="Times New Roman" w:cs="Times New Roman"/>
          <w:noProof/>
          <w:sz w:val="24"/>
        </w:rPr>
      </w:pPr>
      <w:r>
        <w:rPr>
          <w:rFonts w:ascii="Times New Roman" w:hAnsi="Times New Roman" w:cs="Times New Roman"/>
          <w:noProof/>
          <w:sz w:val="24"/>
        </w:rPr>
        <w:t>Exemplu 2 Clădire de oficii (Al cel Bun 61) țeavă de ocolire by-pass și vană (închisă) pe aceasta</w:t>
      </w:r>
    </w:p>
    <w:p w:rsidR="00F81F6C" w:rsidRDefault="00F81F6C" w:rsidP="00BA51EE">
      <w:pPr>
        <w:jc w:val="both"/>
        <w:rPr>
          <w:rFonts w:ascii="Times New Roman" w:hAnsi="Times New Roman" w:cs="Times New Roman"/>
          <w:noProof/>
          <w:sz w:val="24"/>
        </w:rPr>
      </w:pPr>
      <w:r>
        <w:rPr>
          <w:rFonts w:ascii="Times New Roman" w:hAnsi="Times New Roman" w:cs="Times New Roman"/>
          <w:noProof/>
          <w:sz w:val="24"/>
        </w:rPr>
        <w:t xml:space="preserve">Aceste exemple sunt încă rudimentare și nu permit reglarea calitativă a agentului termic care trece prin baterie șau este direcționat pe țeava de ocolire. </w:t>
      </w:r>
    </w:p>
    <w:p w:rsidR="00F81F6C" w:rsidRDefault="00F81F6C" w:rsidP="00BA51EE">
      <w:pPr>
        <w:jc w:val="both"/>
        <w:rPr>
          <w:rFonts w:ascii="Times New Roman" w:hAnsi="Times New Roman" w:cs="Times New Roman"/>
          <w:noProof/>
          <w:sz w:val="24"/>
        </w:rPr>
      </w:pPr>
      <w:r w:rsidRPr="00F81F6C">
        <w:rPr>
          <w:rFonts w:ascii="Times New Roman" w:hAnsi="Times New Roman" w:cs="Times New Roman"/>
          <w:b/>
          <w:noProof/>
          <w:sz w:val="24"/>
        </w:rPr>
        <w:t>Problema 2</w:t>
      </w:r>
      <w:r>
        <w:rPr>
          <w:rFonts w:ascii="Times New Roman" w:hAnsi="Times New Roman" w:cs="Times New Roman"/>
          <w:noProof/>
          <w:sz w:val="24"/>
        </w:rPr>
        <w:t xml:space="preserve"> </w:t>
      </w:r>
      <w:r w:rsidRPr="00F81F6C">
        <w:rPr>
          <w:rFonts w:ascii="Times New Roman" w:hAnsi="Times New Roman" w:cs="Times New Roman"/>
          <w:noProof/>
          <w:sz w:val="24"/>
        </w:rPr>
        <w:tab/>
        <w:t>Lipsa de transparență în cele ce privește facturarea consumului de energie</w:t>
      </w:r>
    </w:p>
    <w:p w:rsidR="00865EF5" w:rsidRDefault="00F81F6C" w:rsidP="00BA51EE">
      <w:pPr>
        <w:jc w:val="both"/>
        <w:rPr>
          <w:rFonts w:ascii="Times New Roman" w:hAnsi="Times New Roman" w:cs="Times New Roman"/>
          <w:noProof/>
          <w:sz w:val="24"/>
        </w:rPr>
      </w:pPr>
      <w:r>
        <w:rPr>
          <w:rFonts w:ascii="Times New Roman" w:hAnsi="Times New Roman" w:cs="Times New Roman"/>
          <w:noProof/>
          <w:sz w:val="24"/>
        </w:rPr>
        <w:t xml:space="preserve">Mulți consumatori conectați la sistemul centralizat de încălzire nu au siguranța că sunt facturați echitabil și transparent. Aceasta este pentru că: </w:t>
      </w:r>
    </w:p>
    <w:p w:rsidR="00F81F6C" w:rsidRPr="00865EF5" w:rsidRDefault="00F81F6C" w:rsidP="00865EF5">
      <w:pPr>
        <w:pStyle w:val="a4"/>
        <w:numPr>
          <w:ilvl w:val="0"/>
          <w:numId w:val="13"/>
        </w:numPr>
        <w:jc w:val="both"/>
        <w:rPr>
          <w:rFonts w:ascii="Times New Roman" w:hAnsi="Times New Roman" w:cs="Times New Roman"/>
          <w:noProof/>
          <w:sz w:val="24"/>
        </w:rPr>
      </w:pPr>
      <w:r w:rsidRPr="00865EF5">
        <w:rPr>
          <w:rFonts w:ascii="Times New Roman" w:hAnsi="Times New Roman" w:cs="Times New Roman"/>
          <w:noProof/>
          <w:sz w:val="24"/>
        </w:rPr>
        <w:t xml:space="preserve">facturile spre plată înaintate consumatorilor nu conțin date importante de calcul precum </w:t>
      </w:r>
      <w:r w:rsidR="00865EF5" w:rsidRPr="00865EF5">
        <w:rPr>
          <w:rFonts w:ascii="Times New Roman" w:hAnsi="Times New Roman" w:cs="Times New Roman"/>
          <w:noProof/>
          <w:sz w:val="24"/>
        </w:rPr>
        <w:t xml:space="preserve">consumul total al clădirii în care este apartamentul acestuia și suprafața totală încălzită </w:t>
      </w:r>
      <w:r w:rsidR="00865EF5">
        <w:rPr>
          <w:rFonts w:ascii="Times New Roman" w:hAnsi="Times New Roman" w:cs="Times New Roman"/>
          <w:noProof/>
          <w:sz w:val="24"/>
        </w:rPr>
        <w:t xml:space="preserve">a clădirii. </w:t>
      </w:r>
    </w:p>
    <w:p w:rsidR="00F81F6C" w:rsidRDefault="00865EF5" w:rsidP="00BA51EE">
      <w:pPr>
        <w:jc w:val="both"/>
        <w:rPr>
          <w:rFonts w:ascii="Times New Roman" w:hAnsi="Times New Roman" w:cs="Times New Roman"/>
          <w:noProof/>
          <w:sz w:val="24"/>
        </w:rPr>
      </w:pPr>
      <w:r>
        <w:rPr>
          <w:rFonts w:ascii="Times New Roman" w:hAnsi="Times New Roman" w:cs="Times New Roman"/>
          <w:noProof/>
          <w:sz w:val="24"/>
        </w:rPr>
        <w:t xml:space="preserve">În exemplul de mai jos este prezentată o factură tipică spre plată pentru consumatorii de energie termică. </w:t>
      </w:r>
    </w:p>
    <w:p w:rsidR="00865EF5" w:rsidRDefault="00865EF5" w:rsidP="00BA51EE">
      <w:pPr>
        <w:jc w:val="both"/>
        <w:rPr>
          <w:rFonts w:ascii="Times New Roman" w:hAnsi="Times New Roman" w:cs="Times New Roman"/>
          <w:noProof/>
          <w:sz w:val="24"/>
        </w:rPr>
      </w:pPr>
    </w:p>
    <w:p w:rsidR="00F81F6C" w:rsidRDefault="00865EF5" w:rsidP="00865EF5">
      <w:pPr>
        <w:jc w:val="center"/>
        <w:rPr>
          <w:rFonts w:ascii="Times New Roman" w:hAnsi="Times New Roman" w:cs="Times New Roman"/>
          <w:noProof/>
          <w:sz w:val="24"/>
        </w:rPr>
      </w:pPr>
      <w:r>
        <w:rPr>
          <w:noProof/>
        </w:rPr>
        <w:lastRenderedPageBreak/>
        <w:drawing>
          <wp:inline distT="0" distB="0" distL="0" distR="0">
            <wp:extent cx="4838700" cy="3314370"/>
            <wp:effectExtent l="0" t="0" r="0" b="635"/>
            <wp:docPr id="37" name="Рисунок 37"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o automatic alt text available."/>
                    <pic:cNvPicPr>
                      <a:picLocks noChangeAspect="1" noChangeArrowheads="1"/>
                    </pic:cNvPicPr>
                  </pic:nvPicPr>
                  <pic:blipFill rotWithShape="1">
                    <a:blip r:embed="rId63" cstate="email">
                      <a:extLst>
                        <a:ext uri="{BEBA8EAE-BF5A-486C-A8C5-ECC9F3942E4B}">
                          <a14:imgProps xmlns:a14="http://schemas.microsoft.com/office/drawing/2010/main">
                            <a14:imgLayer r:embed="rId64">
                              <a14:imgEffect>
                                <a14:sharpenSoften amount="25000"/>
                              </a14:imgEffect>
                              <a14:imgEffect>
                                <a14:brightnessContrast bright="40000" contrast="-20000"/>
                              </a14:imgEffect>
                            </a14:imgLayer>
                          </a14:imgProps>
                        </a:ext>
                        <a:ext uri="{28A0092B-C50C-407E-A947-70E740481C1C}">
                          <a14:useLocalDpi xmlns:a14="http://schemas.microsoft.com/office/drawing/2010/main"/>
                        </a:ext>
                      </a:extLst>
                    </a:blip>
                    <a:srcRect t="8671"/>
                    <a:stretch/>
                  </pic:blipFill>
                  <pic:spPr bwMode="auto">
                    <a:xfrm>
                      <a:off x="0" y="0"/>
                      <a:ext cx="4841109" cy="3316020"/>
                    </a:xfrm>
                    <a:prstGeom prst="rect">
                      <a:avLst/>
                    </a:prstGeom>
                    <a:noFill/>
                    <a:ln>
                      <a:noFill/>
                    </a:ln>
                    <a:extLst>
                      <a:ext uri="{53640926-AAD7-44D8-BBD7-CCE9431645EC}">
                        <a14:shadowObscured xmlns:a14="http://schemas.microsoft.com/office/drawing/2010/main"/>
                      </a:ext>
                    </a:extLst>
                  </pic:spPr>
                </pic:pic>
              </a:graphicData>
            </a:graphic>
          </wp:inline>
        </w:drawing>
      </w:r>
    </w:p>
    <w:p w:rsidR="00865EF5" w:rsidRDefault="00865EF5" w:rsidP="00865EF5">
      <w:pPr>
        <w:jc w:val="center"/>
        <w:rPr>
          <w:rFonts w:ascii="Times New Roman" w:hAnsi="Times New Roman" w:cs="Times New Roman"/>
          <w:noProof/>
          <w:sz w:val="24"/>
        </w:rPr>
      </w:pPr>
      <w:r>
        <w:rPr>
          <w:rFonts w:ascii="Times New Roman" w:hAnsi="Times New Roman" w:cs="Times New Roman"/>
          <w:noProof/>
          <w:sz w:val="24"/>
        </w:rPr>
        <w:t>Factura de plată pentru energia termică livrată (Termoelectrica)</w:t>
      </w:r>
    </w:p>
    <w:p w:rsidR="00865EF5" w:rsidRDefault="00865EF5" w:rsidP="00BA51EE">
      <w:pPr>
        <w:jc w:val="both"/>
        <w:rPr>
          <w:rFonts w:ascii="Times New Roman" w:hAnsi="Times New Roman" w:cs="Times New Roman"/>
          <w:noProof/>
          <w:sz w:val="24"/>
        </w:rPr>
      </w:pPr>
      <w:r>
        <w:rPr>
          <w:rFonts w:ascii="Times New Roman" w:hAnsi="Times New Roman" w:cs="Times New Roman"/>
          <w:noProof/>
          <w:sz w:val="24"/>
        </w:rPr>
        <w:t xml:space="preserve">În factură este indicată suprafața apartamentului, totalul spre plată și datele privind necesarul de a fi achitate. Furnizorul aduce energia termiă pînă la peretele blocului alimentat, iar punctul de separație este la contorul de energie termică instalat în subsolul blocului. Deci indicațiile acestuia sunt obligatorii de a fi prezentate în factura individuală per apartament. </w:t>
      </w:r>
    </w:p>
    <w:p w:rsidR="00865EF5" w:rsidRDefault="00865EF5" w:rsidP="00BA51EE">
      <w:pPr>
        <w:jc w:val="both"/>
        <w:rPr>
          <w:rFonts w:ascii="Times New Roman" w:hAnsi="Times New Roman" w:cs="Times New Roman"/>
          <w:noProof/>
          <w:sz w:val="24"/>
        </w:rPr>
      </w:pPr>
      <w:r>
        <w:rPr>
          <w:rFonts w:ascii="Times New Roman" w:hAnsi="Times New Roman" w:cs="Times New Roman"/>
          <w:noProof/>
          <w:sz w:val="24"/>
        </w:rPr>
        <w:t xml:space="preserve">Formula de calcul aplicată </w:t>
      </w:r>
      <w:r w:rsidR="00EA2BF6">
        <w:rPr>
          <w:rFonts w:ascii="Times New Roman" w:hAnsi="Times New Roman" w:cs="Times New Roman"/>
          <w:noProof/>
          <w:sz w:val="24"/>
        </w:rPr>
        <w:t xml:space="preserve">pentru încălzire (fără prepararea apei calde) </w:t>
      </w:r>
      <w:r>
        <w:rPr>
          <w:rFonts w:ascii="Times New Roman" w:hAnsi="Times New Roman" w:cs="Times New Roman"/>
          <w:noProof/>
          <w:sz w:val="24"/>
        </w:rPr>
        <w:t xml:space="preserve">este: </w:t>
      </w:r>
    </w:p>
    <w:p w:rsidR="00865EF5" w:rsidRPr="00EA2BF6" w:rsidRDefault="00865EF5" w:rsidP="00BA51EE">
      <w:pPr>
        <w:jc w:val="both"/>
        <w:rPr>
          <w:rFonts w:ascii="Times New Roman" w:eastAsiaTheme="minorEastAsia" w:hAnsi="Times New Roman" w:cs="Times New Roman"/>
          <w:noProof/>
          <w:sz w:val="24"/>
        </w:rPr>
      </w:pPr>
      <m:oMathPara>
        <m:oMath>
          <m:r>
            <w:rPr>
              <w:rFonts w:ascii="Cambria Math" w:hAnsi="Cambria Math" w:cs="Times New Roman"/>
              <w:noProof/>
              <w:sz w:val="24"/>
            </w:rPr>
            <m:t>F=</m:t>
          </m:r>
          <m:sSub>
            <m:sSubPr>
              <m:ctrlPr>
                <w:rPr>
                  <w:rFonts w:ascii="Cambria Math" w:hAnsi="Cambria Math" w:cs="Times New Roman"/>
                  <w:i/>
                  <w:noProof/>
                  <w:sz w:val="24"/>
                </w:rPr>
              </m:ctrlPr>
            </m:sSubPr>
            <m:e>
              <m:r>
                <w:rPr>
                  <w:rFonts w:ascii="Cambria Math" w:hAnsi="Cambria Math" w:cs="Times New Roman"/>
                  <w:noProof/>
                  <w:sz w:val="24"/>
                </w:rPr>
                <m:t>Q</m:t>
              </m:r>
            </m:e>
            <m:sub>
              <m:r>
                <w:rPr>
                  <w:rFonts w:ascii="Cambria Math" w:hAnsi="Cambria Math" w:cs="Times New Roman"/>
                  <w:noProof/>
                  <w:sz w:val="24"/>
                </w:rPr>
                <m:t>i</m:t>
              </m:r>
            </m:sub>
          </m:sSub>
          <m:r>
            <w:rPr>
              <w:rFonts w:ascii="Cambria Math" w:hAnsi="Cambria Math" w:cs="Times New Roman"/>
              <w:noProof/>
              <w:sz w:val="24"/>
            </w:rPr>
            <m:t>∙</m:t>
          </m:r>
          <m:sSub>
            <m:sSubPr>
              <m:ctrlPr>
                <w:rPr>
                  <w:rFonts w:ascii="Cambria Math" w:hAnsi="Cambria Math" w:cs="Times New Roman"/>
                  <w:i/>
                  <w:noProof/>
                  <w:sz w:val="24"/>
                </w:rPr>
              </m:ctrlPr>
            </m:sSubPr>
            <m:e>
              <m:r>
                <w:rPr>
                  <w:rFonts w:ascii="Cambria Math" w:hAnsi="Cambria Math" w:cs="Times New Roman"/>
                  <w:noProof/>
                  <w:sz w:val="24"/>
                </w:rPr>
                <m:t>T</m:t>
              </m:r>
            </m:e>
            <m:sub>
              <m:r>
                <w:rPr>
                  <w:rFonts w:ascii="Cambria Math" w:hAnsi="Cambria Math" w:cs="Times New Roman"/>
                  <w:noProof/>
                  <w:sz w:val="24"/>
                </w:rPr>
                <m:t>q</m:t>
              </m:r>
            </m:sub>
          </m:sSub>
        </m:oMath>
      </m:oMathPara>
    </w:p>
    <w:p w:rsidR="00EA2BF6" w:rsidRDefault="00EA2BF6" w:rsidP="00BA51EE">
      <w:pPr>
        <w:jc w:val="both"/>
        <w:rPr>
          <w:rFonts w:ascii="Times New Roman" w:hAnsi="Times New Roman" w:cs="Times New Roman"/>
          <w:noProof/>
          <w:sz w:val="24"/>
        </w:rPr>
      </w:pPr>
      <w:r>
        <w:rPr>
          <w:rFonts w:ascii="Times New Roman" w:eastAsiaTheme="minorEastAsia" w:hAnsi="Times New Roman" w:cs="Times New Roman"/>
          <w:noProof/>
          <w:sz w:val="24"/>
        </w:rPr>
        <w:t xml:space="preserve">Unde F- suma facturată spre plată în Lei </w:t>
      </w:r>
    </w:p>
    <w:p w:rsidR="00865EF5" w:rsidRDefault="00EA2BF6" w:rsidP="00BA51EE">
      <w:pPr>
        <w:jc w:val="both"/>
        <w:rPr>
          <w:rFonts w:ascii="Times New Roman" w:hAnsi="Times New Roman" w:cs="Times New Roman"/>
          <w:noProof/>
          <w:sz w:val="24"/>
        </w:rPr>
      </w:pPr>
      <w:r>
        <w:rPr>
          <w:rFonts w:ascii="Times New Roman" w:hAnsi="Times New Roman" w:cs="Times New Roman"/>
          <w:noProof/>
          <w:sz w:val="24"/>
        </w:rPr>
        <w:t>Qi- cantitatea (consumul individual) de căldură calculat per apartament Gcal</w:t>
      </w:r>
    </w:p>
    <w:p w:rsidR="00865EF5" w:rsidRDefault="00EA2BF6" w:rsidP="00BA51EE">
      <w:pPr>
        <w:jc w:val="both"/>
        <w:rPr>
          <w:rFonts w:ascii="Times New Roman" w:hAnsi="Times New Roman" w:cs="Times New Roman"/>
          <w:noProof/>
          <w:sz w:val="24"/>
        </w:rPr>
      </w:pPr>
      <w:r>
        <w:rPr>
          <w:rFonts w:ascii="Times New Roman" w:hAnsi="Times New Roman" w:cs="Times New Roman"/>
          <w:noProof/>
          <w:sz w:val="24"/>
        </w:rPr>
        <w:t>Tq-tariful la căldură în lei/Gcal</w:t>
      </w:r>
    </w:p>
    <w:p w:rsidR="00EA2BF6" w:rsidRDefault="00EA2BF6" w:rsidP="00BA51EE">
      <w:pPr>
        <w:jc w:val="both"/>
        <w:rPr>
          <w:rFonts w:ascii="Times New Roman" w:hAnsi="Times New Roman" w:cs="Times New Roman"/>
          <w:noProof/>
          <w:sz w:val="24"/>
        </w:rPr>
      </w:pPr>
      <w:r>
        <w:rPr>
          <w:rFonts w:ascii="Times New Roman" w:hAnsi="Times New Roman" w:cs="Times New Roman"/>
          <w:noProof/>
          <w:sz w:val="24"/>
        </w:rPr>
        <w:t xml:space="preserve">Iar consumul calculat de căldură va fi: </w:t>
      </w:r>
    </w:p>
    <w:p w:rsidR="00EA2BF6" w:rsidRDefault="000D5BAA" w:rsidP="00BA51EE">
      <w:pPr>
        <w:jc w:val="both"/>
        <w:rPr>
          <w:rFonts w:ascii="Times New Roman" w:hAnsi="Times New Roman" w:cs="Times New Roman"/>
          <w:noProof/>
          <w:sz w:val="24"/>
        </w:rPr>
      </w:pPr>
      <m:oMathPara>
        <m:oMath>
          <m:sSub>
            <m:sSubPr>
              <m:ctrlPr>
                <w:rPr>
                  <w:rFonts w:ascii="Cambria Math" w:hAnsi="Cambria Math" w:cs="Times New Roman"/>
                  <w:i/>
                  <w:noProof/>
                  <w:sz w:val="24"/>
                </w:rPr>
              </m:ctrlPr>
            </m:sSubPr>
            <m:e>
              <m:r>
                <w:rPr>
                  <w:rFonts w:ascii="Cambria Math" w:hAnsi="Cambria Math" w:cs="Times New Roman"/>
                  <w:noProof/>
                  <w:sz w:val="24"/>
                </w:rPr>
                <m:t>Q</m:t>
              </m:r>
            </m:e>
            <m:sub>
              <m:r>
                <w:rPr>
                  <w:rFonts w:ascii="Cambria Math" w:hAnsi="Cambria Math" w:cs="Times New Roman"/>
                  <w:noProof/>
                  <w:sz w:val="24"/>
                </w:rPr>
                <m:t>i</m:t>
              </m:r>
            </m:sub>
          </m:sSub>
          <m:r>
            <w:rPr>
              <w:rFonts w:ascii="Cambria Math" w:hAnsi="Cambria Math" w:cs="Times New Roman"/>
              <w:noProof/>
              <w:sz w:val="24"/>
            </w:rPr>
            <m:t>=</m:t>
          </m:r>
          <m:f>
            <m:fPr>
              <m:ctrlPr>
                <w:rPr>
                  <w:rFonts w:ascii="Cambria Math" w:hAnsi="Cambria Math" w:cs="Times New Roman"/>
                  <w:i/>
                  <w:noProof/>
                  <w:sz w:val="24"/>
                </w:rPr>
              </m:ctrlPr>
            </m:fPr>
            <m:num>
              <m:sSub>
                <m:sSubPr>
                  <m:ctrlPr>
                    <w:rPr>
                      <w:rFonts w:ascii="Cambria Math" w:hAnsi="Cambria Math" w:cs="Times New Roman"/>
                      <w:i/>
                      <w:noProof/>
                      <w:sz w:val="24"/>
                    </w:rPr>
                  </m:ctrlPr>
                </m:sSubPr>
                <m:e>
                  <m:r>
                    <w:rPr>
                      <w:rFonts w:ascii="Cambria Math" w:hAnsi="Cambria Math" w:cs="Times New Roman"/>
                      <w:noProof/>
                      <w:sz w:val="24"/>
                    </w:rPr>
                    <m:t>S</m:t>
                  </m:r>
                </m:e>
                <m:sub>
                  <m:r>
                    <w:rPr>
                      <w:rFonts w:ascii="Cambria Math" w:hAnsi="Cambria Math" w:cs="Times New Roman"/>
                      <w:noProof/>
                      <w:sz w:val="24"/>
                    </w:rPr>
                    <m:t>ap</m:t>
                  </m:r>
                </m:sub>
              </m:sSub>
            </m:num>
            <m:den>
              <m:sSub>
                <m:sSubPr>
                  <m:ctrlPr>
                    <w:rPr>
                      <w:rFonts w:ascii="Cambria Math" w:hAnsi="Cambria Math" w:cs="Times New Roman"/>
                      <w:i/>
                      <w:noProof/>
                      <w:sz w:val="24"/>
                    </w:rPr>
                  </m:ctrlPr>
                </m:sSubPr>
                <m:e>
                  <m:r>
                    <w:rPr>
                      <w:rFonts w:ascii="Cambria Math" w:hAnsi="Cambria Math" w:cs="Times New Roman"/>
                      <w:noProof/>
                      <w:sz w:val="24"/>
                    </w:rPr>
                    <m:t>S</m:t>
                  </m:r>
                </m:e>
                <m:sub>
                  <m:r>
                    <w:rPr>
                      <w:rFonts w:ascii="Cambria Math" w:hAnsi="Cambria Math" w:cs="Times New Roman"/>
                      <w:noProof/>
                      <w:sz w:val="24"/>
                    </w:rPr>
                    <m:t>TI</m:t>
                  </m:r>
                </m:sub>
              </m:sSub>
            </m:den>
          </m:f>
          <m:r>
            <w:rPr>
              <w:rFonts w:ascii="Cambria Math" w:hAnsi="Cambria Math" w:cs="Times New Roman"/>
              <w:noProof/>
              <w:sz w:val="24"/>
            </w:rPr>
            <m:t>∙</m:t>
          </m:r>
          <m:sSub>
            <m:sSubPr>
              <m:ctrlPr>
                <w:rPr>
                  <w:rFonts w:ascii="Cambria Math" w:hAnsi="Cambria Math" w:cs="Times New Roman"/>
                  <w:i/>
                  <w:noProof/>
                  <w:sz w:val="24"/>
                </w:rPr>
              </m:ctrlPr>
            </m:sSubPr>
            <m:e>
              <m:r>
                <w:rPr>
                  <w:rFonts w:ascii="Cambria Math" w:hAnsi="Cambria Math" w:cs="Times New Roman"/>
                  <w:noProof/>
                  <w:sz w:val="24"/>
                </w:rPr>
                <m:t>Q</m:t>
              </m:r>
            </m:e>
            <m:sub>
              <m:r>
                <w:rPr>
                  <w:rFonts w:ascii="Cambria Math" w:hAnsi="Cambria Math" w:cs="Times New Roman"/>
                  <w:noProof/>
                  <w:sz w:val="24"/>
                </w:rPr>
                <m:t>CL</m:t>
              </m:r>
            </m:sub>
          </m:sSub>
        </m:oMath>
      </m:oMathPara>
    </w:p>
    <w:p w:rsidR="00EA2BF6" w:rsidRDefault="00EA2BF6" w:rsidP="00BA51EE">
      <w:pPr>
        <w:jc w:val="both"/>
        <w:rPr>
          <w:rFonts w:ascii="Times New Roman" w:hAnsi="Times New Roman" w:cs="Times New Roman"/>
          <w:noProof/>
          <w:sz w:val="24"/>
        </w:rPr>
      </w:pPr>
      <w:r>
        <w:rPr>
          <w:rFonts w:ascii="Times New Roman" w:hAnsi="Times New Roman" w:cs="Times New Roman"/>
          <w:noProof/>
          <w:sz w:val="24"/>
        </w:rPr>
        <w:t>Unde Sap-suprafata incalzita per apartament m2</w:t>
      </w:r>
    </w:p>
    <w:p w:rsidR="00EA2BF6" w:rsidRDefault="00EA2BF6" w:rsidP="00BA51EE">
      <w:pPr>
        <w:jc w:val="both"/>
        <w:rPr>
          <w:rFonts w:ascii="Times New Roman" w:hAnsi="Times New Roman" w:cs="Times New Roman"/>
          <w:noProof/>
          <w:sz w:val="24"/>
        </w:rPr>
      </w:pPr>
      <w:r>
        <w:rPr>
          <w:rFonts w:ascii="Times New Roman" w:hAnsi="Times New Roman" w:cs="Times New Roman"/>
          <w:noProof/>
          <w:sz w:val="24"/>
        </w:rPr>
        <w:t>Sti-suprafata totală încălzită a apartamentelor conectate la SACET din acea clădire m2</w:t>
      </w:r>
    </w:p>
    <w:p w:rsidR="00EA2BF6" w:rsidRDefault="00EA2BF6" w:rsidP="00BA51EE">
      <w:pPr>
        <w:jc w:val="both"/>
        <w:rPr>
          <w:rFonts w:ascii="Times New Roman" w:hAnsi="Times New Roman" w:cs="Times New Roman"/>
          <w:noProof/>
          <w:sz w:val="24"/>
        </w:rPr>
      </w:pPr>
      <w:r>
        <w:rPr>
          <w:rFonts w:ascii="Times New Roman" w:hAnsi="Times New Roman" w:cs="Times New Roman"/>
          <w:noProof/>
          <w:sz w:val="24"/>
        </w:rPr>
        <w:t xml:space="preserve">Qcl-Căldura totală conumată de clădire per luna respectivă (indicaîiile lunare ale contorului) Gcal </w:t>
      </w:r>
    </w:p>
    <w:p w:rsidR="00EA2BF6" w:rsidRDefault="00A46BB5" w:rsidP="00BA51EE">
      <w:pPr>
        <w:jc w:val="both"/>
        <w:rPr>
          <w:rFonts w:ascii="Times New Roman" w:hAnsi="Times New Roman" w:cs="Times New Roman"/>
          <w:noProof/>
          <w:sz w:val="24"/>
        </w:rPr>
      </w:pPr>
      <w:r>
        <w:rPr>
          <w:rFonts w:ascii="Times New Roman" w:hAnsi="Times New Roman" w:cs="Times New Roman"/>
          <w:noProof/>
          <w:sz w:val="24"/>
        </w:rPr>
        <w:t>Inexistența acestor 2 indicatori inportanți face imposibilă verificarea corectitudinii facturării și atribuirii căldurii aferente spațiul</w:t>
      </w:r>
      <w:r w:rsidR="00D560A6">
        <w:rPr>
          <w:rFonts w:ascii="Times New Roman" w:hAnsi="Times New Roman" w:cs="Times New Roman"/>
          <w:noProof/>
          <w:sz w:val="24"/>
        </w:rPr>
        <w:t xml:space="preserve">ui. </w:t>
      </w:r>
    </w:p>
    <w:p w:rsidR="00D560A6" w:rsidRDefault="00D560A6" w:rsidP="00BA51EE">
      <w:pPr>
        <w:jc w:val="both"/>
        <w:rPr>
          <w:rFonts w:ascii="Times New Roman" w:hAnsi="Times New Roman" w:cs="Times New Roman"/>
          <w:noProof/>
          <w:sz w:val="24"/>
        </w:rPr>
      </w:pPr>
      <w:r>
        <w:rPr>
          <w:rFonts w:ascii="Times New Roman" w:hAnsi="Times New Roman" w:cs="Times New Roman"/>
          <w:noProof/>
          <w:sz w:val="24"/>
        </w:rPr>
        <w:lastRenderedPageBreak/>
        <w:t xml:space="preserve">O altă problemă majoră este atribuirea pierderilor comune, acele pierderi care se realizează prin țevile neizolate din subsolul, etajul tehnic al clădirii, acele pierderi care se datorează încălzirii locurilor de uz comun. Acestea sunt împărțite actualmente după o metodologie necunoscută publicului. </w:t>
      </w:r>
    </w:p>
    <w:p w:rsidR="00111F7E" w:rsidRDefault="00111F7E" w:rsidP="00BA51EE">
      <w:pPr>
        <w:jc w:val="both"/>
        <w:rPr>
          <w:rFonts w:ascii="Times New Roman" w:hAnsi="Times New Roman" w:cs="Times New Roman"/>
          <w:noProof/>
          <w:sz w:val="24"/>
        </w:rPr>
      </w:pPr>
      <w:r>
        <w:rPr>
          <w:rFonts w:ascii="Times New Roman" w:hAnsi="Times New Roman" w:cs="Times New Roman"/>
          <w:noProof/>
          <w:sz w:val="24"/>
        </w:rPr>
        <w:t xml:space="preserve">De asemenea problema facturării echitabile apare atunci cînd apar divergențe între suprafețele încălzite de facto și cele din registrul clădirii (prezente în informațiile gestionarului de clădire), divergențe multe trezește și numărul diferit de elemente ale caloriferelor ceea ce face ca unii consumatori să se simtă nedreptățișți dacă plătesc aceeași sumă a și același vecin care are mai multe secții de baterie. </w:t>
      </w:r>
    </w:p>
    <w:p w:rsidR="00D560A6" w:rsidRPr="00D560A6" w:rsidRDefault="00D560A6" w:rsidP="00D560A6">
      <w:pPr>
        <w:jc w:val="both"/>
        <w:rPr>
          <w:rFonts w:ascii="Times New Roman" w:hAnsi="Times New Roman" w:cs="Times New Roman"/>
          <w:b/>
          <w:noProof/>
          <w:sz w:val="24"/>
        </w:rPr>
      </w:pPr>
      <w:r w:rsidRPr="00D560A6">
        <w:rPr>
          <w:rFonts w:ascii="Times New Roman" w:hAnsi="Times New Roman" w:cs="Times New Roman"/>
          <w:b/>
          <w:noProof/>
          <w:sz w:val="24"/>
        </w:rPr>
        <w:t>Problema 3 Calitatea proastă a agentului termic livrat consumatorilor</w:t>
      </w:r>
    </w:p>
    <w:p w:rsidR="00D560A6" w:rsidRDefault="00D560A6" w:rsidP="00BA51EE">
      <w:pPr>
        <w:jc w:val="both"/>
        <w:rPr>
          <w:rFonts w:ascii="Times New Roman" w:hAnsi="Times New Roman" w:cs="Times New Roman"/>
          <w:noProof/>
          <w:sz w:val="24"/>
        </w:rPr>
      </w:pPr>
      <w:r>
        <w:rPr>
          <w:rFonts w:ascii="Times New Roman" w:hAnsi="Times New Roman" w:cs="Times New Roman"/>
          <w:noProof/>
          <w:sz w:val="24"/>
        </w:rPr>
        <w:t>Din cauza livrării verticale a agentului termic pe parcursul coloanei consumatorii inițiali au parte de agent termic fierbinte iar cu fiecare următor consumator agentul este mai rece, astfel se creează situația în care unele etaje sunt supraîncălzite iar altele au agent deja rece, și nici unii nici alții nu pot regla aceasta</w:t>
      </w:r>
      <w:r w:rsidR="00111F7E">
        <w:rPr>
          <w:rFonts w:ascii="Times New Roman" w:hAnsi="Times New Roman" w:cs="Times New Roman"/>
          <w:noProof/>
          <w:sz w:val="24"/>
        </w:rPr>
        <w:t xml:space="preserve">. Unica posibilitate de reglare este ca la solicitarea locatarilor un responsabil tehnic reglează de la intrarea în clădire debitul agentului termic, mărind acesta și etajele inferioare vor avea căldură calitativă însă în acest caz etajele superioare vor fi supraîncălzite și raăși va fi o tendință de a răci apartamentele prin deschiderea geamurilor și prin aceasta o pierdere de căldură în atmosferă. </w:t>
      </w:r>
    </w:p>
    <w:p w:rsidR="00D560A6" w:rsidRDefault="00D560A6" w:rsidP="00BA51EE">
      <w:pPr>
        <w:jc w:val="both"/>
        <w:rPr>
          <w:rFonts w:ascii="Times New Roman" w:hAnsi="Times New Roman" w:cs="Times New Roman"/>
          <w:noProof/>
          <w:sz w:val="24"/>
        </w:rPr>
      </w:pPr>
    </w:p>
    <w:p w:rsidR="00A46BB5" w:rsidRDefault="00111F7E" w:rsidP="00BA51EE">
      <w:pPr>
        <w:jc w:val="both"/>
        <w:rPr>
          <w:rFonts w:ascii="Times New Roman" w:hAnsi="Times New Roman" w:cs="Times New Roman"/>
          <w:noProof/>
          <w:sz w:val="24"/>
        </w:rPr>
      </w:pPr>
      <w:r>
        <w:rPr>
          <w:rFonts w:ascii="Times New Roman" w:hAnsi="Times New Roman" w:cs="Times New Roman"/>
          <w:noProof/>
          <w:sz w:val="24"/>
        </w:rPr>
        <w:t xml:space="preserve">Implementarea sistemului Serie-paralel va permite reglarea căldurii la fiecare etaj iar facturarea după consumul de facto al fiecărui calorifer va stimula consumatorii la un consum rațional pentru a evita pierderi inutile de căldură, astfel agentul termic nu se va mai răci excesiv la unele etaje și va ajunge calitativ și al ultimii consumatori de pe verticală. </w:t>
      </w:r>
    </w:p>
    <w:p w:rsidR="007B36CD" w:rsidRDefault="007B36CD" w:rsidP="00BA51EE">
      <w:pPr>
        <w:jc w:val="both"/>
        <w:rPr>
          <w:rFonts w:ascii="Times New Roman" w:hAnsi="Times New Roman" w:cs="Times New Roman"/>
          <w:noProof/>
          <w:sz w:val="24"/>
        </w:rPr>
      </w:pPr>
      <w:r w:rsidRPr="007B36CD">
        <w:rPr>
          <w:rFonts w:ascii="Times New Roman" w:hAnsi="Times New Roman" w:cs="Times New Roman"/>
          <w:b/>
          <w:noProof/>
          <w:sz w:val="24"/>
        </w:rPr>
        <w:t>Elemente legislative</w:t>
      </w:r>
      <w:r w:rsidR="00121C91">
        <w:rPr>
          <w:rFonts w:ascii="Times New Roman" w:hAnsi="Times New Roman" w:cs="Times New Roman"/>
          <w:b/>
          <w:noProof/>
          <w:sz w:val="24"/>
        </w:rPr>
        <w:t xml:space="preserve"> și de standardizare</w:t>
      </w:r>
      <w:r>
        <w:rPr>
          <w:rFonts w:ascii="Times New Roman" w:hAnsi="Times New Roman" w:cs="Times New Roman"/>
          <w:noProof/>
          <w:sz w:val="24"/>
        </w:rPr>
        <w:t xml:space="preserve">. </w:t>
      </w:r>
    </w:p>
    <w:p w:rsidR="00111F7E" w:rsidRDefault="00111F7E" w:rsidP="00BA51EE">
      <w:pPr>
        <w:jc w:val="both"/>
        <w:rPr>
          <w:rFonts w:ascii="Times New Roman" w:hAnsi="Times New Roman" w:cs="Times New Roman"/>
          <w:noProof/>
          <w:sz w:val="24"/>
        </w:rPr>
      </w:pPr>
      <w:r>
        <w:rPr>
          <w:rFonts w:ascii="Times New Roman" w:hAnsi="Times New Roman" w:cs="Times New Roman"/>
          <w:noProof/>
          <w:sz w:val="24"/>
        </w:rPr>
        <w:t xml:space="preserve">Actualmente legislația </w:t>
      </w:r>
      <w:r w:rsidR="00D7332C">
        <w:rPr>
          <w:rFonts w:ascii="Times New Roman" w:hAnsi="Times New Roman" w:cs="Times New Roman"/>
          <w:noProof/>
          <w:sz w:val="24"/>
        </w:rPr>
        <w:t>R</w:t>
      </w:r>
      <w:r>
        <w:rPr>
          <w:rFonts w:ascii="Times New Roman" w:hAnsi="Times New Roman" w:cs="Times New Roman"/>
          <w:noProof/>
          <w:sz w:val="24"/>
        </w:rPr>
        <w:t xml:space="preserve">epublicii Moldova în domeniul standardizare </w:t>
      </w:r>
      <w:r w:rsidR="00D7332C">
        <w:rPr>
          <w:rFonts w:ascii="Times New Roman" w:hAnsi="Times New Roman" w:cs="Times New Roman"/>
          <w:noProof/>
          <w:sz w:val="24"/>
        </w:rPr>
        <w:t xml:space="preserve">nu prevede posibilitatea de a factura energia termică în modul propus în acest proiect, adică cu preluarea temperaturilor din puncte diferite decît preluarea debitului de apă. </w:t>
      </w:r>
    </w:p>
    <w:p w:rsidR="00D7332C" w:rsidRDefault="00D7332C" w:rsidP="00BA51EE">
      <w:pPr>
        <w:jc w:val="both"/>
        <w:rPr>
          <w:rFonts w:ascii="Times New Roman" w:hAnsi="Times New Roman" w:cs="Times New Roman"/>
          <w:noProof/>
          <w:sz w:val="24"/>
        </w:rPr>
      </w:pPr>
      <w:r>
        <w:rPr>
          <w:rFonts w:ascii="Times New Roman" w:hAnsi="Times New Roman" w:cs="Times New Roman"/>
          <w:noProof/>
          <w:sz w:val="24"/>
        </w:rPr>
        <w:t xml:space="preserve">În acest sens va trebui ajustate normele standardelor naționale la noua metodică de măsurare sau trecerea la o unitate de măsură hibridă care înlocuiește dar este similară energiei precum </w:t>
      </w:r>
      <w:r w:rsidR="00ED512D">
        <w:rPr>
          <w:rFonts w:ascii="Times New Roman" w:hAnsi="Times New Roman" w:cs="Times New Roman"/>
          <w:noProof/>
          <w:sz w:val="24"/>
        </w:rPr>
        <w:t xml:space="preserve">mii </w:t>
      </w:r>
      <w:r>
        <w:rPr>
          <w:rFonts w:ascii="Times New Roman" w:hAnsi="Times New Roman" w:cs="Times New Roman"/>
          <w:noProof/>
          <w:sz w:val="24"/>
        </w:rPr>
        <w:t xml:space="preserve">Grade-litri de apă </w:t>
      </w:r>
      <w:r w:rsidR="00ED512D">
        <w:rPr>
          <w:rFonts w:ascii="Times New Roman" w:hAnsi="Times New Roman" w:cs="Times New Roman"/>
          <w:noProof/>
          <w:sz w:val="24"/>
        </w:rPr>
        <w:t xml:space="preserve">(KglA) </w:t>
      </w:r>
      <w:r>
        <w:rPr>
          <w:rFonts w:ascii="Times New Roman" w:hAnsi="Times New Roman" w:cs="Times New Roman"/>
          <w:noProof/>
          <w:sz w:val="24"/>
        </w:rPr>
        <w:t xml:space="preserve">însemnînd un anumit volum de apă care cedează o anumită temperatură trecînd prin elementele sistemului de încălzire al unui consumator de căldură. </w:t>
      </w:r>
    </w:p>
    <w:p w:rsidR="00D7332C" w:rsidRDefault="00ED512D" w:rsidP="00BA51EE">
      <w:pPr>
        <w:jc w:val="both"/>
        <w:rPr>
          <w:rFonts w:ascii="Times New Roman" w:hAnsi="Times New Roman" w:cs="Times New Roman"/>
          <w:noProof/>
          <w:sz w:val="24"/>
        </w:rPr>
      </w:pPr>
      <w:r>
        <w:rPr>
          <w:rFonts w:ascii="Times New Roman" w:hAnsi="Times New Roman" w:cs="Times New Roman"/>
          <w:noProof/>
          <w:sz w:val="24"/>
        </w:rPr>
        <w:t xml:space="preserve">1 Gcal = 1000 KglA = 1 MglA (Megagrade litri apă) </w:t>
      </w:r>
    </w:p>
    <w:p w:rsidR="00111F7E" w:rsidRDefault="00ED512D" w:rsidP="00BA51EE">
      <w:pPr>
        <w:jc w:val="both"/>
        <w:rPr>
          <w:rFonts w:ascii="Times New Roman" w:hAnsi="Times New Roman" w:cs="Times New Roman"/>
          <w:noProof/>
          <w:sz w:val="24"/>
        </w:rPr>
      </w:pPr>
      <w:r>
        <w:rPr>
          <w:rFonts w:ascii="Times New Roman" w:hAnsi="Times New Roman" w:cs="Times New Roman"/>
          <w:noProof/>
          <w:sz w:val="24"/>
        </w:rPr>
        <w:t xml:space="preserve">Trecerea la noul sistem va permite măsurarea Gradelor separat (la fiecare verticală de apă caldă), iar volumul de apă trecut prin fiecare verticală poate fi determinat cu un singur contor de apă pentru întreaga verticală (instalat în subsol sau la etajul tehnic). </w:t>
      </w:r>
    </w:p>
    <w:p w:rsidR="00111F7E" w:rsidRDefault="007B36CD" w:rsidP="00BA51EE">
      <w:pPr>
        <w:jc w:val="both"/>
        <w:rPr>
          <w:rFonts w:ascii="Times New Roman" w:hAnsi="Times New Roman" w:cs="Times New Roman"/>
          <w:noProof/>
          <w:sz w:val="24"/>
        </w:rPr>
      </w:pPr>
      <w:r>
        <w:rPr>
          <w:rFonts w:ascii="Times New Roman" w:hAnsi="Times New Roman" w:cs="Times New Roman"/>
          <w:noProof/>
          <w:sz w:val="24"/>
        </w:rPr>
        <w:t xml:space="preserve">Implementarea noului sistem de măsurrare poate avea loc la decizia comună votată de locatarii unui anumit bloc care vor adopta metodica pentru a împărți între ei consumul de energie termică facturat de furnizor pentru întreg blocul. </w:t>
      </w:r>
    </w:p>
    <w:p w:rsidR="007B36CD" w:rsidRDefault="007B36CD" w:rsidP="00BA51EE">
      <w:pPr>
        <w:jc w:val="both"/>
        <w:rPr>
          <w:rFonts w:ascii="Times New Roman" w:hAnsi="Times New Roman" w:cs="Times New Roman"/>
          <w:noProof/>
          <w:sz w:val="24"/>
        </w:rPr>
      </w:pPr>
      <w:r>
        <w:rPr>
          <w:rFonts w:ascii="Times New Roman" w:hAnsi="Times New Roman" w:cs="Times New Roman"/>
          <w:noProof/>
          <w:sz w:val="24"/>
        </w:rPr>
        <w:lastRenderedPageBreak/>
        <w:t xml:space="preserve">Legislația va putea fi adaptată în continuare după cerințele noului sistem dacă acesta va fi implementat cu succes. </w:t>
      </w:r>
    </w:p>
    <w:p w:rsidR="007B36CD" w:rsidRDefault="007B36CD" w:rsidP="00BA51EE">
      <w:pPr>
        <w:jc w:val="both"/>
        <w:rPr>
          <w:rFonts w:ascii="Times New Roman" w:hAnsi="Times New Roman" w:cs="Times New Roman"/>
          <w:noProof/>
          <w:sz w:val="24"/>
        </w:rPr>
      </w:pPr>
    </w:p>
    <w:p w:rsidR="007B36CD" w:rsidRPr="007B36CD" w:rsidRDefault="007B36CD" w:rsidP="00BA51EE">
      <w:pPr>
        <w:jc w:val="both"/>
        <w:rPr>
          <w:rFonts w:ascii="Times New Roman" w:hAnsi="Times New Roman" w:cs="Times New Roman"/>
          <w:b/>
          <w:noProof/>
          <w:sz w:val="24"/>
        </w:rPr>
      </w:pPr>
      <w:r w:rsidRPr="007B36CD">
        <w:rPr>
          <w:rFonts w:ascii="Times New Roman" w:hAnsi="Times New Roman" w:cs="Times New Roman"/>
          <w:b/>
          <w:noProof/>
          <w:sz w:val="24"/>
        </w:rPr>
        <w:t xml:space="preserve">Preluarea și transmiterea datelor </w:t>
      </w:r>
    </w:p>
    <w:p w:rsidR="007B36CD" w:rsidRDefault="007B36CD" w:rsidP="00BA51EE">
      <w:pPr>
        <w:jc w:val="both"/>
        <w:rPr>
          <w:rFonts w:ascii="Times New Roman" w:hAnsi="Times New Roman" w:cs="Times New Roman"/>
          <w:noProof/>
          <w:sz w:val="24"/>
        </w:rPr>
      </w:pPr>
      <w:r>
        <w:rPr>
          <w:rFonts w:ascii="Times New Roman" w:hAnsi="Times New Roman" w:cs="Times New Roman"/>
          <w:noProof/>
          <w:sz w:val="24"/>
        </w:rPr>
        <w:t>Una dintre problemele care va trebui rezolvată și în care în Moldova este relativ puțină exp</w:t>
      </w:r>
      <w:r w:rsidR="00B37DD8">
        <w:rPr>
          <w:rFonts w:ascii="Times New Roman" w:hAnsi="Times New Roman" w:cs="Times New Roman"/>
          <w:noProof/>
          <w:sz w:val="24"/>
        </w:rPr>
        <w:t xml:space="preserve">eriență este acea de preluare și transmitere-prelucrare a datelor. </w:t>
      </w:r>
    </w:p>
    <w:p w:rsidR="00B37DD8" w:rsidRDefault="00B37DD8" w:rsidP="00BA51EE">
      <w:pPr>
        <w:jc w:val="both"/>
        <w:rPr>
          <w:rFonts w:ascii="Times New Roman" w:hAnsi="Times New Roman" w:cs="Times New Roman"/>
          <w:noProof/>
          <w:sz w:val="24"/>
        </w:rPr>
      </w:pPr>
      <w:r>
        <w:rPr>
          <w:rFonts w:ascii="Times New Roman" w:hAnsi="Times New Roman" w:cs="Times New Roman"/>
          <w:noProof/>
          <w:sz w:val="24"/>
        </w:rPr>
        <w:t xml:space="preserve">Datele principale care vor trebui preluate sunt temperaturile la fiecare verticală și etaj și volumele de apă trecute prin fiecare verticală. </w:t>
      </w:r>
    </w:p>
    <w:p w:rsidR="007C5A83" w:rsidRDefault="007C5A83" w:rsidP="00BA51EE">
      <w:pPr>
        <w:jc w:val="both"/>
        <w:rPr>
          <w:rFonts w:ascii="Times New Roman" w:hAnsi="Times New Roman" w:cs="Times New Roman"/>
          <w:noProof/>
          <w:sz w:val="24"/>
        </w:rPr>
      </w:pPr>
      <w:r>
        <w:rPr>
          <w:rFonts w:ascii="Times New Roman" w:hAnsi="Times New Roman" w:cs="Times New Roman"/>
          <w:noProof/>
          <w:sz w:val="24"/>
        </w:rPr>
        <w:t xml:space="preserve">Citirea datelor poate fi făcută cu o frecvență de 1 sau 2 ori pe oră ceea ce este suficiant pentru un sistem de măsurare performant. Prelucrarea lor poate fi realizată centralizat iar formulele pot fi aplicate în programe precum excel sau alte programe de calcul în baza cărora se vor scrie facturile. </w:t>
      </w:r>
    </w:p>
    <w:p w:rsidR="00B37DD8" w:rsidRDefault="00B37DD8" w:rsidP="00BA51EE">
      <w:pPr>
        <w:jc w:val="both"/>
        <w:rPr>
          <w:rFonts w:ascii="Times New Roman" w:hAnsi="Times New Roman" w:cs="Times New Roman"/>
          <w:noProof/>
          <w:sz w:val="24"/>
        </w:rPr>
      </w:pPr>
      <w:r>
        <w:rPr>
          <w:rFonts w:ascii="Times New Roman" w:hAnsi="Times New Roman" w:cs="Times New Roman"/>
          <w:noProof/>
          <w:sz w:val="24"/>
        </w:rPr>
        <w:t xml:space="preserve">În paragrafele anterioare au fost prezentate </w:t>
      </w:r>
      <w:r w:rsidR="00A06E96">
        <w:rPr>
          <w:rFonts w:ascii="Times New Roman" w:hAnsi="Times New Roman" w:cs="Times New Roman"/>
          <w:noProof/>
          <w:sz w:val="24"/>
        </w:rPr>
        <w:t xml:space="preserve">sisteme de preluare și transmitere la distanță a datelor. </w:t>
      </w:r>
    </w:p>
    <w:p w:rsidR="00A06E96" w:rsidRDefault="00A06E96" w:rsidP="00BA51EE">
      <w:pPr>
        <w:jc w:val="both"/>
        <w:rPr>
          <w:rFonts w:ascii="Times New Roman" w:hAnsi="Times New Roman" w:cs="Times New Roman"/>
          <w:noProof/>
          <w:sz w:val="24"/>
        </w:rPr>
      </w:pPr>
      <w:r>
        <w:rPr>
          <w:rFonts w:ascii="Times New Roman" w:hAnsi="Times New Roman" w:cs="Times New Roman"/>
          <w:noProof/>
          <w:sz w:val="24"/>
        </w:rPr>
        <w:t xml:space="preserve">Există sisteme de transmisie – telemetrie de date care propun soluții în acest sens. </w:t>
      </w:r>
    </w:p>
    <w:p w:rsidR="00A06E96" w:rsidRDefault="00A06E96" w:rsidP="00BA51EE">
      <w:pPr>
        <w:jc w:val="both"/>
        <w:rPr>
          <w:rFonts w:ascii="Times New Roman" w:hAnsi="Times New Roman" w:cs="Times New Roman"/>
          <w:noProof/>
          <w:sz w:val="24"/>
        </w:rPr>
      </w:pPr>
      <w:r>
        <w:rPr>
          <w:rFonts w:ascii="Times New Roman" w:hAnsi="Times New Roman" w:cs="Times New Roman"/>
          <w:noProof/>
          <w:sz w:val="24"/>
        </w:rPr>
        <w:t xml:space="preserve">Unul din ultimile proiecte prezentate în Moldova în acest sens a fost în parteneriat dintre Apă-Canal și Orange – Smart water metering </w:t>
      </w:r>
    </w:p>
    <w:p w:rsidR="007B36CD" w:rsidRDefault="000D5BAA" w:rsidP="00BA51EE">
      <w:pPr>
        <w:jc w:val="both"/>
        <w:rPr>
          <w:rFonts w:ascii="Times New Roman" w:hAnsi="Times New Roman" w:cs="Times New Roman"/>
          <w:noProof/>
          <w:sz w:val="24"/>
        </w:rPr>
      </w:pPr>
      <w:hyperlink r:id="rId65" w:history="1">
        <w:r w:rsidR="00A06E96" w:rsidRPr="00756F90">
          <w:rPr>
            <w:rStyle w:val="a3"/>
            <w:rFonts w:ascii="Times New Roman" w:hAnsi="Times New Roman" w:cs="Times New Roman"/>
            <w:noProof/>
            <w:sz w:val="24"/>
          </w:rPr>
          <w:t>http://unimedia.info/stiri/orange---operatorul-1-care-ofera-solutii-inteligente-pentru-un-oras-smart-149297.html</w:t>
        </w:r>
      </w:hyperlink>
      <w:r w:rsidR="00A06E96">
        <w:rPr>
          <w:rFonts w:ascii="Times New Roman" w:hAnsi="Times New Roman" w:cs="Times New Roman"/>
          <w:noProof/>
          <w:sz w:val="24"/>
        </w:rPr>
        <w:t xml:space="preserve"> </w:t>
      </w:r>
    </w:p>
    <w:p w:rsidR="00A06E96" w:rsidRDefault="00A06E96" w:rsidP="00BA51EE">
      <w:pPr>
        <w:jc w:val="both"/>
        <w:rPr>
          <w:rFonts w:ascii="Times New Roman" w:hAnsi="Times New Roman" w:cs="Times New Roman"/>
          <w:noProof/>
          <w:sz w:val="24"/>
        </w:rPr>
      </w:pPr>
    </w:p>
    <w:p w:rsidR="007C5A83" w:rsidRDefault="007C5A83" w:rsidP="00BA51EE">
      <w:pPr>
        <w:jc w:val="both"/>
        <w:rPr>
          <w:rFonts w:ascii="Times New Roman" w:hAnsi="Times New Roman" w:cs="Times New Roman"/>
          <w:noProof/>
          <w:sz w:val="24"/>
        </w:rPr>
      </w:pPr>
      <w:r>
        <w:rPr>
          <w:rFonts w:ascii="Times New Roman" w:hAnsi="Times New Roman" w:cs="Times New Roman"/>
          <w:noProof/>
          <w:sz w:val="24"/>
        </w:rPr>
        <w:t>Sistemul propus poate fi implementat în diferite variante</w:t>
      </w:r>
    </w:p>
    <w:p w:rsidR="00A06E96" w:rsidRDefault="007C5A83" w:rsidP="007C5A83">
      <w:pPr>
        <w:pStyle w:val="a4"/>
        <w:numPr>
          <w:ilvl w:val="0"/>
          <w:numId w:val="14"/>
        </w:numPr>
        <w:jc w:val="both"/>
        <w:rPr>
          <w:rFonts w:ascii="Times New Roman" w:hAnsi="Times New Roman" w:cs="Times New Roman"/>
          <w:noProof/>
          <w:sz w:val="24"/>
        </w:rPr>
      </w:pPr>
      <w:r>
        <w:rPr>
          <w:rFonts w:ascii="Times New Roman" w:hAnsi="Times New Roman" w:cs="Times New Roman"/>
          <w:noProof/>
          <w:sz w:val="24"/>
        </w:rPr>
        <w:t xml:space="preserve">Cu transmisie individuală de la distanță </w:t>
      </w:r>
    </w:p>
    <w:p w:rsidR="007C5A83" w:rsidRDefault="007C5A83" w:rsidP="007C5A83">
      <w:pPr>
        <w:pStyle w:val="a4"/>
        <w:numPr>
          <w:ilvl w:val="0"/>
          <w:numId w:val="14"/>
        </w:numPr>
        <w:jc w:val="both"/>
        <w:rPr>
          <w:rFonts w:ascii="Times New Roman" w:hAnsi="Times New Roman" w:cs="Times New Roman"/>
          <w:noProof/>
          <w:sz w:val="24"/>
        </w:rPr>
      </w:pPr>
      <w:r>
        <w:rPr>
          <w:rFonts w:ascii="Times New Roman" w:hAnsi="Times New Roman" w:cs="Times New Roman"/>
          <w:noProof/>
          <w:sz w:val="24"/>
        </w:rPr>
        <w:t xml:space="preserve">Transmisie la un modem de etaj care apoi transmite catre sisteme centralizate de preluare a datelor </w:t>
      </w:r>
    </w:p>
    <w:p w:rsidR="007C5A83" w:rsidRDefault="007C5A83" w:rsidP="007C5A83">
      <w:pPr>
        <w:pStyle w:val="a4"/>
        <w:numPr>
          <w:ilvl w:val="0"/>
          <w:numId w:val="14"/>
        </w:numPr>
        <w:jc w:val="both"/>
        <w:rPr>
          <w:rFonts w:ascii="Times New Roman" w:hAnsi="Times New Roman" w:cs="Times New Roman"/>
          <w:noProof/>
          <w:sz w:val="24"/>
        </w:rPr>
      </w:pPr>
      <w:r>
        <w:rPr>
          <w:rFonts w:ascii="Times New Roman" w:hAnsi="Times New Roman" w:cs="Times New Roman"/>
          <w:noProof/>
          <w:sz w:val="24"/>
        </w:rPr>
        <w:t>Transmisie prin unde radio per fiecare clădire la un centralizator care poate prelua pînă la 5000 de canale de date și apoi prelucrarea acestora în mod automat</w:t>
      </w:r>
    </w:p>
    <w:p w:rsidR="007C5A83" w:rsidRDefault="007C5A83" w:rsidP="007C5A83">
      <w:pPr>
        <w:pStyle w:val="a4"/>
        <w:numPr>
          <w:ilvl w:val="0"/>
          <w:numId w:val="14"/>
        </w:numPr>
        <w:jc w:val="both"/>
        <w:rPr>
          <w:rFonts w:ascii="Times New Roman" w:hAnsi="Times New Roman" w:cs="Times New Roman"/>
          <w:noProof/>
          <w:sz w:val="24"/>
        </w:rPr>
      </w:pPr>
      <w:r>
        <w:rPr>
          <w:rFonts w:ascii="Times New Roman" w:hAnsi="Times New Roman" w:cs="Times New Roman"/>
          <w:noProof/>
          <w:sz w:val="24"/>
        </w:rPr>
        <w:t xml:space="preserve">Transmisie prin fir informațional </w:t>
      </w:r>
    </w:p>
    <w:p w:rsidR="007C5A83" w:rsidRDefault="007C5A83" w:rsidP="007C5A83">
      <w:pPr>
        <w:jc w:val="both"/>
        <w:rPr>
          <w:rFonts w:ascii="Times New Roman" w:hAnsi="Times New Roman" w:cs="Times New Roman"/>
          <w:noProof/>
          <w:sz w:val="24"/>
        </w:rPr>
      </w:pPr>
      <w:r>
        <w:rPr>
          <w:rFonts w:ascii="Times New Roman" w:hAnsi="Times New Roman" w:cs="Times New Roman"/>
          <w:noProof/>
          <w:sz w:val="24"/>
        </w:rPr>
        <w:t xml:space="preserve">Aplicarea oricăreia din variante se va face după un studiu tehnico-economic și analiza proiectelor propuse de companiile specializate în telemetrie și sisteme smart metering. </w:t>
      </w:r>
    </w:p>
    <w:p w:rsidR="007C5A83" w:rsidRPr="007C5A83" w:rsidRDefault="007C5A83" w:rsidP="007C5A83">
      <w:pPr>
        <w:jc w:val="both"/>
        <w:rPr>
          <w:rFonts w:ascii="Times New Roman" w:hAnsi="Times New Roman" w:cs="Times New Roman"/>
          <w:noProof/>
          <w:sz w:val="24"/>
        </w:rPr>
      </w:pPr>
      <w:r>
        <w:rPr>
          <w:rFonts w:ascii="Times New Roman" w:hAnsi="Times New Roman" w:cs="Times New Roman"/>
          <w:noProof/>
          <w:sz w:val="24"/>
        </w:rPr>
        <w:t xml:space="preserve">Costul unui termocuplu (termosensor) digital este de circa 3 euro. </w:t>
      </w:r>
    </w:p>
    <w:p w:rsidR="00A06E96" w:rsidRDefault="000D5BAA" w:rsidP="00BA51EE">
      <w:pPr>
        <w:jc w:val="both"/>
        <w:rPr>
          <w:rFonts w:ascii="Times New Roman" w:hAnsi="Times New Roman" w:cs="Times New Roman"/>
          <w:noProof/>
          <w:sz w:val="24"/>
        </w:rPr>
      </w:pPr>
      <w:hyperlink r:id="rId66" w:history="1">
        <w:r w:rsidR="00A06E96" w:rsidRPr="00756F90">
          <w:rPr>
            <w:rStyle w:val="a3"/>
            <w:rFonts w:ascii="Times New Roman" w:hAnsi="Times New Roman" w:cs="Times New Roman"/>
            <w:noProof/>
            <w:sz w:val="24"/>
          </w:rPr>
          <w:t>http://www.analog.com/en/products/sensors/temperature-sensor-control-devices/digital-temperature-sensors.html</w:t>
        </w:r>
      </w:hyperlink>
      <w:r w:rsidR="00A06E96">
        <w:rPr>
          <w:rFonts w:ascii="Times New Roman" w:hAnsi="Times New Roman" w:cs="Times New Roman"/>
          <w:noProof/>
          <w:sz w:val="24"/>
        </w:rPr>
        <w:t xml:space="preserve"> </w:t>
      </w:r>
    </w:p>
    <w:p w:rsidR="007B36CD" w:rsidRPr="007C5A83" w:rsidRDefault="007C5A83" w:rsidP="00BA51EE">
      <w:pPr>
        <w:jc w:val="both"/>
        <w:rPr>
          <w:rFonts w:ascii="Times New Roman" w:hAnsi="Times New Roman" w:cs="Times New Roman"/>
          <w:b/>
          <w:noProof/>
          <w:sz w:val="24"/>
        </w:rPr>
      </w:pPr>
      <w:r w:rsidRPr="007C5A83">
        <w:rPr>
          <w:rFonts w:ascii="Times New Roman" w:hAnsi="Times New Roman" w:cs="Times New Roman"/>
          <w:b/>
          <w:noProof/>
          <w:sz w:val="24"/>
        </w:rPr>
        <w:t xml:space="preserve">Concluzii. </w:t>
      </w:r>
    </w:p>
    <w:p w:rsidR="007B36CD" w:rsidRDefault="007C5A83" w:rsidP="00BA51EE">
      <w:pPr>
        <w:jc w:val="both"/>
        <w:rPr>
          <w:rFonts w:ascii="Times New Roman" w:hAnsi="Times New Roman" w:cs="Times New Roman"/>
          <w:noProof/>
          <w:sz w:val="24"/>
        </w:rPr>
      </w:pPr>
      <w:r>
        <w:rPr>
          <w:rFonts w:ascii="Times New Roman" w:hAnsi="Times New Roman" w:cs="Times New Roman"/>
          <w:noProof/>
          <w:sz w:val="24"/>
        </w:rPr>
        <w:t xml:space="preserve">Sistemul propus este unul accesibil din punct de vedere tehnic, economic și poate fi implementat cu minim de effort și incomodități pentru locatari. Implementarea acestuia va aduce reduceri semnificative de consum de energie și va permite îmbunătățirea calitativă a serviciului de termoficare centralizată. </w:t>
      </w:r>
    </w:p>
    <w:sectPr w:rsidR="007B36CD" w:rsidSect="00D355B2">
      <w:type w:val="continuous"/>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5BAA" w:rsidRDefault="000D5BAA" w:rsidP="00C36E4F">
      <w:pPr>
        <w:spacing w:after="0" w:line="240" w:lineRule="auto"/>
      </w:pPr>
      <w:r>
        <w:separator/>
      </w:r>
    </w:p>
  </w:endnote>
  <w:endnote w:type="continuationSeparator" w:id="0">
    <w:p w:rsidR="000D5BAA" w:rsidRDefault="000D5BAA" w:rsidP="00C36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2653303"/>
      <w:docPartObj>
        <w:docPartGallery w:val="Page Numbers (Bottom of Page)"/>
        <w:docPartUnique/>
      </w:docPartObj>
    </w:sdtPr>
    <w:sdtEndPr/>
    <w:sdtContent>
      <w:p w:rsidR="00FA6604" w:rsidRDefault="00FA6604">
        <w:pPr>
          <w:pStyle w:val="a8"/>
          <w:jc w:val="center"/>
        </w:pPr>
        <w:r>
          <w:fldChar w:fldCharType="begin"/>
        </w:r>
        <w:r>
          <w:instrText>PAGE   \* MERGEFORMAT</w:instrText>
        </w:r>
        <w:r>
          <w:fldChar w:fldCharType="separate"/>
        </w:r>
        <w:r w:rsidR="00066176" w:rsidRPr="00066176">
          <w:rPr>
            <w:noProof/>
            <w:lang w:val="ru-RU"/>
          </w:rPr>
          <w:t>26</w:t>
        </w:r>
        <w:r>
          <w:fldChar w:fldCharType="end"/>
        </w:r>
      </w:p>
    </w:sdtContent>
  </w:sdt>
  <w:p w:rsidR="00FA6604" w:rsidRDefault="00FA660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5BAA" w:rsidRDefault="000D5BAA" w:rsidP="00C36E4F">
      <w:pPr>
        <w:spacing w:after="0" w:line="240" w:lineRule="auto"/>
      </w:pPr>
      <w:r>
        <w:separator/>
      </w:r>
    </w:p>
  </w:footnote>
  <w:footnote w:type="continuationSeparator" w:id="0">
    <w:p w:rsidR="000D5BAA" w:rsidRDefault="000D5BAA" w:rsidP="00C36E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72561"/>
    <w:multiLevelType w:val="hybridMultilevel"/>
    <w:tmpl w:val="D5D4B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B5992"/>
    <w:multiLevelType w:val="hybridMultilevel"/>
    <w:tmpl w:val="E880F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3F533A"/>
    <w:multiLevelType w:val="hybridMultilevel"/>
    <w:tmpl w:val="EB32A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30683B"/>
    <w:multiLevelType w:val="hybridMultilevel"/>
    <w:tmpl w:val="56E4E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BC1744"/>
    <w:multiLevelType w:val="hybridMultilevel"/>
    <w:tmpl w:val="ADDC7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511F91"/>
    <w:multiLevelType w:val="hybridMultilevel"/>
    <w:tmpl w:val="9D5EB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3677FF"/>
    <w:multiLevelType w:val="hybridMultilevel"/>
    <w:tmpl w:val="27B82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92002F"/>
    <w:multiLevelType w:val="hybridMultilevel"/>
    <w:tmpl w:val="D4B6D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F65C9A"/>
    <w:multiLevelType w:val="hybridMultilevel"/>
    <w:tmpl w:val="2604F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4F70AA"/>
    <w:multiLevelType w:val="hybridMultilevel"/>
    <w:tmpl w:val="1AF0B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6E1FB6"/>
    <w:multiLevelType w:val="hybridMultilevel"/>
    <w:tmpl w:val="1DCED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080589"/>
    <w:multiLevelType w:val="hybridMultilevel"/>
    <w:tmpl w:val="1B668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2A0B26"/>
    <w:multiLevelType w:val="hybridMultilevel"/>
    <w:tmpl w:val="1CC2A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1A38BC"/>
    <w:multiLevelType w:val="hybridMultilevel"/>
    <w:tmpl w:val="7D440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4031AA"/>
    <w:multiLevelType w:val="hybridMultilevel"/>
    <w:tmpl w:val="30A20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2"/>
  </w:num>
  <w:num w:numId="3">
    <w:abstractNumId w:val="1"/>
  </w:num>
  <w:num w:numId="4">
    <w:abstractNumId w:val="2"/>
  </w:num>
  <w:num w:numId="5">
    <w:abstractNumId w:val="10"/>
  </w:num>
  <w:num w:numId="6">
    <w:abstractNumId w:val="14"/>
  </w:num>
  <w:num w:numId="7">
    <w:abstractNumId w:val="11"/>
  </w:num>
  <w:num w:numId="8">
    <w:abstractNumId w:val="7"/>
  </w:num>
  <w:num w:numId="9">
    <w:abstractNumId w:val="6"/>
  </w:num>
  <w:num w:numId="10">
    <w:abstractNumId w:val="8"/>
  </w:num>
  <w:num w:numId="11">
    <w:abstractNumId w:val="0"/>
  </w:num>
  <w:num w:numId="12">
    <w:abstractNumId w:val="13"/>
  </w:num>
  <w:num w:numId="13">
    <w:abstractNumId w:val="4"/>
  </w:num>
  <w:num w:numId="14">
    <w:abstractNumId w:val="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A97"/>
    <w:rsid w:val="00011B83"/>
    <w:rsid w:val="00025317"/>
    <w:rsid w:val="00044EF6"/>
    <w:rsid w:val="00066176"/>
    <w:rsid w:val="00082EC7"/>
    <w:rsid w:val="00084754"/>
    <w:rsid w:val="000C0DD5"/>
    <w:rsid w:val="000D5BAA"/>
    <w:rsid w:val="00111F7E"/>
    <w:rsid w:val="00121C91"/>
    <w:rsid w:val="00133706"/>
    <w:rsid w:val="00141639"/>
    <w:rsid w:val="00146B01"/>
    <w:rsid w:val="001A6714"/>
    <w:rsid w:val="00260994"/>
    <w:rsid w:val="002760C2"/>
    <w:rsid w:val="002A24D4"/>
    <w:rsid w:val="002B5759"/>
    <w:rsid w:val="002E0269"/>
    <w:rsid w:val="002F3B8B"/>
    <w:rsid w:val="00310EC9"/>
    <w:rsid w:val="003608E1"/>
    <w:rsid w:val="003B1C32"/>
    <w:rsid w:val="003B628D"/>
    <w:rsid w:val="003C37EE"/>
    <w:rsid w:val="00482385"/>
    <w:rsid w:val="00491D42"/>
    <w:rsid w:val="004C262F"/>
    <w:rsid w:val="00501A8D"/>
    <w:rsid w:val="005E24E7"/>
    <w:rsid w:val="00616121"/>
    <w:rsid w:val="00625F18"/>
    <w:rsid w:val="0069624E"/>
    <w:rsid w:val="006E4C84"/>
    <w:rsid w:val="00723162"/>
    <w:rsid w:val="00747888"/>
    <w:rsid w:val="007663CB"/>
    <w:rsid w:val="007922DD"/>
    <w:rsid w:val="007A22B3"/>
    <w:rsid w:val="007B36CD"/>
    <w:rsid w:val="007C5A83"/>
    <w:rsid w:val="00844C3A"/>
    <w:rsid w:val="00865EF5"/>
    <w:rsid w:val="00867705"/>
    <w:rsid w:val="00881738"/>
    <w:rsid w:val="008A3904"/>
    <w:rsid w:val="008A402E"/>
    <w:rsid w:val="008C1A97"/>
    <w:rsid w:val="008C2F58"/>
    <w:rsid w:val="008D604F"/>
    <w:rsid w:val="008F73B2"/>
    <w:rsid w:val="00952832"/>
    <w:rsid w:val="009A43B9"/>
    <w:rsid w:val="00A06E96"/>
    <w:rsid w:val="00A13CC1"/>
    <w:rsid w:val="00A46BB5"/>
    <w:rsid w:val="00A54C87"/>
    <w:rsid w:val="00A80D66"/>
    <w:rsid w:val="00A86CC0"/>
    <w:rsid w:val="00A9065A"/>
    <w:rsid w:val="00AD481B"/>
    <w:rsid w:val="00AE1D6E"/>
    <w:rsid w:val="00AF243F"/>
    <w:rsid w:val="00B37DD8"/>
    <w:rsid w:val="00B90E6B"/>
    <w:rsid w:val="00BA51EE"/>
    <w:rsid w:val="00BC7EE8"/>
    <w:rsid w:val="00C01C46"/>
    <w:rsid w:val="00C06964"/>
    <w:rsid w:val="00C36E4F"/>
    <w:rsid w:val="00C552CF"/>
    <w:rsid w:val="00CC0475"/>
    <w:rsid w:val="00CC3402"/>
    <w:rsid w:val="00CF6DC7"/>
    <w:rsid w:val="00CF6FD6"/>
    <w:rsid w:val="00D10946"/>
    <w:rsid w:val="00D17041"/>
    <w:rsid w:val="00D266F0"/>
    <w:rsid w:val="00D355B2"/>
    <w:rsid w:val="00D560A6"/>
    <w:rsid w:val="00D7332C"/>
    <w:rsid w:val="00DA7CC2"/>
    <w:rsid w:val="00DC37DD"/>
    <w:rsid w:val="00E07AB9"/>
    <w:rsid w:val="00E2186A"/>
    <w:rsid w:val="00EA2BF6"/>
    <w:rsid w:val="00EB4598"/>
    <w:rsid w:val="00ED512D"/>
    <w:rsid w:val="00F030C7"/>
    <w:rsid w:val="00F81F6C"/>
    <w:rsid w:val="00F844DD"/>
    <w:rsid w:val="00FA2508"/>
    <w:rsid w:val="00FA4306"/>
    <w:rsid w:val="00FA6604"/>
    <w:rsid w:val="00FF0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391CEC-F5B5-404A-8917-E54FD18E8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C1A97"/>
    <w:rPr>
      <w:color w:val="0563C1" w:themeColor="hyperlink"/>
      <w:u w:val="single"/>
    </w:rPr>
  </w:style>
  <w:style w:type="paragraph" w:styleId="a4">
    <w:name w:val="List Paragraph"/>
    <w:basedOn w:val="a"/>
    <w:uiPriority w:val="34"/>
    <w:qFormat/>
    <w:rsid w:val="00747888"/>
    <w:pPr>
      <w:ind w:left="720"/>
      <w:contextualSpacing/>
    </w:pPr>
  </w:style>
  <w:style w:type="character" w:styleId="a5">
    <w:name w:val="Placeholder Text"/>
    <w:basedOn w:val="a0"/>
    <w:uiPriority w:val="99"/>
    <w:semiHidden/>
    <w:rsid w:val="008F73B2"/>
    <w:rPr>
      <w:color w:val="808080"/>
    </w:rPr>
  </w:style>
  <w:style w:type="paragraph" w:styleId="a6">
    <w:name w:val="header"/>
    <w:basedOn w:val="a"/>
    <w:link w:val="a7"/>
    <w:uiPriority w:val="99"/>
    <w:unhideWhenUsed/>
    <w:rsid w:val="00C36E4F"/>
    <w:pPr>
      <w:tabs>
        <w:tab w:val="center" w:pos="4844"/>
        <w:tab w:val="right" w:pos="9689"/>
      </w:tabs>
      <w:spacing w:after="0" w:line="240" w:lineRule="auto"/>
    </w:pPr>
  </w:style>
  <w:style w:type="character" w:customStyle="1" w:styleId="a7">
    <w:name w:val="Верхний колонтитул Знак"/>
    <w:basedOn w:val="a0"/>
    <w:link w:val="a6"/>
    <w:uiPriority w:val="99"/>
    <w:rsid w:val="00C36E4F"/>
  </w:style>
  <w:style w:type="paragraph" w:styleId="a8">
    <w:name w:val="footer"/>
    <w:basedOn w:val="a"/>
    <w:link w:val="a9"/>
    <w:uiPriority w:val="99"/>
    <w:unhideWhenUsed/>
    <w:rsid w:val="00C36E4F"/>
    <w:pPr>
      <w:tabs>
        <w:tab w:val="center" w:pos="4844"/>
        <w:tab w:val="right" w:pos="9689"/>
      </w:tabs>
      <w:spacing w:after="0" w:line="240" w:lineRule="auto"/>
    </w:pPr>
  </w:style>
  <w:style w:type="character" w:customStyle="1" w:styleId="a9">
    <w:name w:val="Нижний колонтитул Знак"/>
    <w:basedOn w:val="a0"/>
    <w:link w:val="a8"/>
    <w:uiPriority w:val="99"/>
    <w:rsid w:val="00C36E4F"/>
  </w:style>
  <w:style w:type="paragraph" w:styleId="aa">
    <w:name w:val="Balloon Text"/>
    <w:basedOn w:val="a"/>
    <w:link w:val="ab"/>
    <w:uiPriority w:val="99"/>
    <w:semiHidden/>
    <w:unhideWhenUsed/>
    <w:rsid w:val="00C552C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552CF"/>
    <w:rPr>
      <w:rFonts w:ascii="Tahoma" w:hAnsi="Tahoma" w:cs="Tahoma"/>
      <w:sz w:val="16"/>
      <w:szCs w:val="16"/>
    </w:rPr>
  </w:style>
  <w:style w:type="character" w:styleId="ac">
    <w:name w:val="annotation reference"/>
    <w:basedOn w:val="a0"/>
    <w:uiPriority w:val="99"/>
    <w:semiHidden/>
    <w:unhideWhenUsed/>
    <w:rsid w:val="00D266F0"/>
    <w:rPr>
      <w:sz w:val="16"/>
      <w:szCs w:val="16"/>
    </w:rPr>
  </w:style>
  <w:style w:type="paragraph" w:styleId="ad">
    <w:name w:val="annotation text"/>
    <w:basedOn w:val="a"/>
    <w:link w:val="ae"/>
    <w:uiPriority w:val="99"/>
    <w:semiHidden/>
    <w:unhideWhenUsed/>
    <w:rsid w:val="00D266F0"/>
    <w:pPr>
      <w:spacing w:line="240" w:lineRule="auto"/>
    </w:pPr>
    <w:rPr>
      <w:sz w:val="20"/>
      <w:szCs w:val="20"/>
    </w:rPr>
  </w:style>
  <w:style w:type="character" w:customStyle="1" w:styleId="ae">
    <w:name w:val="Текст примечания Знак"/>
    <w:basedOn w:val="a0"/>
    <w:link w:val="ad"/>
    <w:uiPriority w:val="99"/>
    <w:semiHidden/>
    <w:rsid w:val="00D266F0"/>
    <w:rPr>
      <w:sz w:val="20"/>
      <w:szCs w:val="20"/>
    </w:rPr>
  </w:style>
  <w:style w:type="paragraph" w:styleId="af">
    <w:name w:val="annotation subject"/>
    <w:basedOn w:val="ad"/>
    <w:next w:val="ad"/>
    <w:link w:val="af0"/>
    <w:uiPriority w:val="99"/>
    <w:semiHidden/>
    <w:unhideWhenUsed/>
    <w:rsid w:val="00D266F0"/>
    <w:rPr>
      <w:b/>
      <w:bCs/>
    </w:rPr>
  </w:style>
  <w:style w:type="character" w:customStyle="1" w:styleId="af0">
    <w:name w:val="Тема примечания Знак"/>
    <w:basedOn w:val="ae"/>
    <w:link w:val="af"/>
    <w:uiPriority w:val="99"/>
    <w:semiHidden/>
    <w:rsid w:val="00D266F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757911">
      <w:bodyDiv w:val="1"/>
      <w:marLeft w:val="0"/>
      <w:marRight w:val="0"/>
      <w:marTop w:val="0"/>
      <w:marBottom w:val="0"/>
      <w:divBdr>
        <w:top w:val="none" w:sz="0" w:space="0" w:color="auto"/>
        <w:left w:val="none" w:sz="0" w:space="0" w:color="auto"/>
        <w:bottom w:val="none" w:sz="0" w:space="0" w:color="auto"/>
        <w:right w:val="none" w:sz="0" w:space="0" w:color="auto"/>
      </w:divBdr>
    </w:div>
    <w:div w:id="314333676">
      <w:bodyDiv w:val="1"/>
      <w:marLeft w:val="0"/>
      <w:marRight w:val="0"/>
      <w:marTop w:val="0"/>
      <w:marBottom w:val="0"/>
      <w:divBdr>
        <w:top w:val="none" w:sz="0" w:space="0" w:color="auto"/>
        <w:left w:val="none" w:sz="0" w:space="0" w:color="auto"/>
        <w:bottom w:val="none" w:sz="0" w:space="0" w:color="auto"/>
        <w:right w:val="none" w:sz="0" w:space="0" w:color="auto"/>
      </w:divBdr>
    </w:div>
    <w:div w:id="357514199">
      <w:bodyDiv w:val="1"/>
      <w:marLeft w:val="0"/>
      <w:marRight w:val="0"/>
      <w:marTop w:val="0"/>
      <w:marBottom w:val="0"/>
      <w:divBdr>
        <w:top w:val="none" w:sz="0" w:space="0" w:color="auto"/>
        <w:left w:val="none" w:sz="0" w:space="0" w:color="auto"/>
        <w:bottom w:val="none" w:sz="0" w:space="0" w:color="auto"/>
        <w:right w:val="none" w:sz="0" w:space="0" w:color="auto"/>
      </w:divBdr>
    </w:div>
    <w:div w:id="403843929">
      <w:bodyDiv w:val="1"/>
      <w:marLeft w:val="0"/>
      <w:marRight w:val="0"/>
      <w:marTop w:val="0"/>
      <w:marBottom w:val="0"/>
      <w:divBdr>
        <w:top w:val="none" w:sz="0" w:space="0" w:color="auto"/>
        <w:left w:val="none" w:sz="0" w:space="0" w:color="auto"/>
        <w:bottom w:val="none" w:sz="0" w:space="0" w:color="auto"/>
        <w:right w:val="none" w:sz="0" w:space="0" w:color="auto"/>
      </w:divBdr>
    </w:div>
    <w:div w:id="743181255">
      <w:bodyDiv w:val="1"/>
      <w:marLeft w:val="0"/>
      <w:marRight w:val="0"/>
      <w:marTop w:val="0"/>
      <w:marBottom w:val="0"/>
      <w:divBdr>
        <w:top w:val="none" w:sz="0" w:space="0" w:color="auto"/>
        <w:left w:val="none" w:sz="0" w:space="0" w:color="auto"/>
        <w:bottom w:val="none" w:sz="0" w:space="0" w:color="auto"/>
        <w:right w:val="none" w:sz="0" w:space="0" w:color="auto"/>
      </w:divBdr>
    </w:div>
    <w:div w:id="933781502">
      <w:bodyDiv w:val="1"/>
      <w:marLeft w:val="0"/>
      <w:marRight w:val="0"/>
      <w:marTop w:val="0"/>
      <w:marBottom w:val="0"/>
      <w:divBdr>
        <w:top w:val="none" w:sz="0" w:space="0" w:color="auto"/>
        <w:left w:val="none" w:sz="0" w:space="0" w:color="auto"/>
        <w:bottom w:val="none" w:sz="0" w:space="0" w:color="auto"/>
        <w:right w:val="none" w:sz="0" w:space="0" w:color="auto"/>
      </w:divBdr>
    </w:div>
    <w:div w:id="1368722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microsoft.com/office/2007/relationships/hdphoto" Target="media/hdphoto1.wdp"/><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image" Target="media/image29.emf"/><Relationship Id="rId50" Type="http://schemas.openxmlformats.org/officeDocument/2006/relationships/image" Target="media/image31.png"/><Relationship Id="rId55" Type="http://schemas.openxmlformats.org/officeDocument/2006/relationships/image" Target="media/image34.png"/><Relationship Id="rId63" Type="http://schemas.openxmlformats.org/officeDocument/2006/relationships/image" Target="media/image40.pn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lex.justice.md/viewdoc.php?action=view&amp;view=doc&amp;id=353698&amp;lang=1" TargetMode="External"/><Relationship Id="rId29" Type="http://schemas.openxmlformats.org/officeDocument/2006/relationships/image" Target="media/image11.emf"/><Relationship Id="rId11" Type="http://schemas.openxmlformats.org/officeDocument/2006/relationships/hyperlink" Target="http://energyeficiency.clima.md/public/files/publication/Raport_privind_politicile_nationale_energetice.pdf" TargetMode="External"/><Relationship Id="rId24" Type="http://schemas.openxmlformats.org/officeDocument/2006/relationships/image" Target="media/image8.jpg"/><Relationship Id="rId32" Type="http://schemas.openxmlformats.org/officeDocument/2006/relationships/image" Target="media/image14.emf"/><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image" Target="media/image27.emf"/><Relationship Id="rId53" Type="http://schemas.openxmlformats.org/officeDocument/2006/relationships/hyperlink" Target="https://www.alibaba.com/product-detail/UTI5-digital-water-temperature-sensor_60369828329.html?spm=a2700.7724838.2017115.11.37eb1eceM2IQc3" TargetMode="External"/><Relationship Id="rId58" Type="http://schemas.openxmlformats.org/officeDocument/2006/relationships/image" Target="media/image37.png"/><Relationship Id="rId66" Type="http://schemas.openxmlformats.org/officeDocument/2006/relationships/hyperlink" Target="http://www.analog.com/en/products/sensors/temperature-sensor-control-devices/digital-temperature-sensors.html" TargetMode="External"/><Relationship Id="rId5" Type="http://schemas.openxmlformats.org/officeDocument/2006/relationships/footnotes" Target="footnotes.xml"/><Relationship Id="rId61" Type="http://schemas.openxmlformats.org/officeDocument/2006/relationships/image" Target="media/image39.png"/><Relationship Id="rId19" Type="http://schemas.openxmlformats.org/officeDocument/2006/relationships/image" Target="media/image6.jpeg"/><Relationship Id="rId14" Type="http://schemas.openxmlformats.org/officeDocument/2006/relationships/hyperlink" Target="http://www.statistica.md/category.php?l=ro&amp;idc=128&amp;" TargetMode="External"/><Relationship Id="rId22" Type="http://schemas.openxmlformats.org/officeDocument/2006/relationships/hyperlink" Target="https://www.termoelectrica.md/ro_RO/dezvoltare/pti-distributia-pe-orizontala/" TargetMode="External"/><Relationship Id="rId27" Type="http://schemas.openxmlformats.org/officeDocument/2006/relationships/hyperlink" Target="https://www.termoelectrica.md/wp-content/uploads/2016/12/EXEMPLE-DE-BUNE-PRACTICI-v1.22.pdf" TargetMode="Externa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emf"/><Relationship Id="rId48" Type="http://schemas.openxmlformats.org/officeDocument/2006/relationships/image" Target="media/image30.png"/><Relationship Id="rId56" Type="http://schemas.openxmlformats.org/officeDocument/2006/relationships/image" Target="media/image35.jpeg"/><Relationship Id="rId64" Type="http://schemas.microsoft.com/office/2007/relationships/hdphoto" Target="media/hdphoto4.wdp"/><Relationship Id="rId8" Type="http://schemas.openxmlformats.org/officeDocument/2006/relationships/image" Target="media/image2.jpeg"/><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www.diva-portal.org/smash/get/diva2:926925/FULLTEXT01.pdf" TargetMode="Externa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emf"/><Relationship Id="rId59" Type="http://schemas.openxmlformats.org/officeDocument/2006/relationships/image" Target="media/image38.png"/><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3.emf"/><Relationship Id="rId54" Type="http://schemas.openxmlformats.org/officeDocument/2006/relationships/image" Target="media/image33.png"/><Relationship Id="rId62" Type="http://schemas.microsoft.com/office/2007/relationships/hdphoto" Target="media/hdphoto3.wdp"/><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termoelectrica.md/ro_RO/despre/indicatori-tehnico-economici/" TargetMode="External"/><Relationship Id="rId23" Type="http://schemas.openxmlformats.org/officeDocument/2006/relationships/hyperlink" Target="https://www.termoelectrica.md/ro_RO/dezvoltare/pti-distributia-pe-orizontala/" TargetMode="External"/><Relationship Id="rId28" Type="http://schemas.openxmlformats.org/officeDocument/2006/relationships/footer" Target="footer1.xml"/><Relationship Id="rId36" Type="http://schemas.openxmlformats.org/officeDocument/2006/relationships/image" Target="media/image18.jpeg"/><Relationship Id="rId49" Type="http://schemas.openxmlformats.org/officeDocument/2006/relationships/hyperlink" Target="https://www.alibaba.com/product-detail/GSM-SMS-wireless-remote-control-reading_60735369897.html?spm=a2700.7724838.2017115.300.383963e3VxYFKn" TargetMode="External"/><Relationship Id="rId57" Type="http://schemas.openxmlformats.org/officeDocument/2006/relationships/image" Target="media/image36.jpeg"/><Relationship Id="rId10" Type="http://schemas.openxmlformats.org/officeDocument/2006/relationships/image" Target="media/image4.jpeg"/><Relationship Id="rId31" Type="http://schemas.openxmlformats.org/officeDocument/2006/relationships/image" Target="media/image13.jpeg"/><Relationship Id="rId44" Type="http://schemas.openxmlformats.org/officeDocument/2006/relationships/image" Target="media/image26.emf"/><Relationship Id="rId52" Type="http://schemas.openxmlformats.org/officeDocument/2006/relationships/hyperlink" Target="https://www.alibaba.com/product-detail/GPT-Armored-Thermocouple-Temperature-Sensor-For_60739671223.html?spm=a2700.7724838.2017115.103.37eb1eceM2IQc3" TargetMode="External"/><Relationship Id="rId60" Type="http://schemas.microsoft.com/office/2007/relationships/hdphoto" Target="media/hdphoto2.wdp"/><Relationship Id="rId65" Type="http://schemas.openxmlformats.org/officeDocument/2006/relationships/hyperlink" Target="http://unimedia.info/stiri/orange---operatorul-1-care-ofera-solutii-inteligente-pentru-un-oras-smart-149297.html"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www.termoelectrica.md/ro_RO/dezvoltare/imbunatatirea-eficientei-sacet/" TargetMode="External"/><Relationship Id="rId18" Type="http://schemas.openxmlformats.org/officeDocument/2006/relationships/hyperlink" Target="https://www.ovoenergy.com/guides/energy-guides/ultimate-guide-to-being-efficient-with-heating-and-hot-water.html" TargetMode="External"/><Relationship Id="rId39" Type="http://schemas.openxmlformats.org/officeDocument/2006/relationships/image" Target="media/image2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3817</TotalTime>
  <Pages>33</Pages>
  <Words>8169</Words>
  <Characters>46565</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13</cp:revision>
  <dcterms:created xsi:type="dcterms:W3CDTF">2018-02-16T12:26:00Z</dcterms:created>
  <dcterms:modified xsi:type="dcterms:W3CDTF">2018-08-07T11:35:00Z</dcterms:modified>
</cp:coreProperties>
</file>