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6DCFD7F" w14:textId="77777777" w:rsidR="007620E4" w:rsidRPr="006F1889" w:rsidRDefault="00A31029" w:rsidP="00620EEA">
      <w:pPr>
        <w:pStyle w:val="NoSpacing"/>
        <w:tabs>
          <w:tab w:val="left" w:pos="0"/>
        </w:tabs>
        <w:spacing w:before="120" w:after="120" w:line="276" w:lineRule="auto"/>
        <w:jc w:val="center"/>
        <w:rPr>
          <w:rStyle w:val="BookTitle"/>
          <w:rFonts w:ascii="Arial" w:eastAsia="Calibri" w:hAnsi="Arial" w:cs="Arial"/>
          <w:b/>
          <w:i w:val="0"/>
          <w:color w:val="073763" w:themeColor="accent1" w:themeShade="80"/>
          <w:lang w:val="ro-RO"/>
        </w:rPr>
      </w:pPr>
      <w:r w:rsidRPr="006F1889">
        <w:rPr>
          <w:rFonts w:ascii="Arial" w:hAnsi="Arial" w:cs="Arial"/>
          <w:i/>
          <w:iCs/>
          <w:noProof/>
        </w:rPr>
        <mc:AlternateContent>
          <mc:Choice Requires="wps">
            <w:drawing>
              <wp:anchor distT="0" distB="0" distL="114300" distR="114300" simplePos="0" relativeHeight="251705344" behindDoc="0" locked="0" layoutInCell="1" allowOverlap="1" wp14:anchorId="74FA08DE" wp14:editId="37331134">
                <wp:simplePos x="0" y="0"/>
                <wp:positionH relativeFrom="column">
                  <wp:posOffset>-1053465</wp:posOffset>
                </wp:positionH>
                <wp:positionV relativeFrom="paragraph">
                  <wp:posOffset>5210328</wp:posOffset>
                </wp:positionV>
                <wp:extent cx="7557135" cy="277114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7557135" cy="277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3406FA" w14:textId="77777777" w:rsidR="002774BD" w:rsidRDefault="002774BD" w:rsidP="00A31029">
                            <w:pPr>
                              <w:ind w:left="-144" w:right="-144"/>
                            </w:pPr>
                            <w:r>
                              <w:rPr>
                                <w:rFonts w:ascii="Helvetica" w:hAnsi="Helvetica" w:cs="Helvetica"/>
                                <w:noProof/>
                                <w:sz w:val="24"/>
                                <w:szCs w:val="24"/>
                              </w:rPr>
                              <w:drawing>
                                <wp:inline distT="0" distB="0" distL="0" distR="0" wp14:anchorId="04ACF7FF" wp14:editId="7AB2A9D4">
                                  <wp:extent cx="7557135" cy="2748280"/>
                                  <wp:effectExtent l="0" t="0" r="1206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4171" cy="28017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EEBA49" id="_x0000_t202" coordsize="21600,21600" o:spt="202" path="m,l,21600r21600,l21600,xe">
                <v:stroke joinstyle="miter"/>
                <v:path gradientshapeok="t" o:connecttype="rect"/>
              </v:shapetype>
              <v:shape id="Text Box 17" o:spid="_x0000_s1026" type="#_x0000_t202" style="position:absolute;left:0;text-align:left;margin-left:-82.95pt;margin-top:410.25pt;width:595.05pt;height:218.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" filled="f" stroked="f">
                <v:textbox>
                  <w:txbxContent>
                    <w:p w:rsidR="002774BD" w:rsidRDefault="002774BD" w:rsidP="00A31029">
                      <w:pPr>
                        <w:ind w:left="-144" w:right="-144"/>
                      </w:pPr>
                      <w:r>
                        <w:rPr>
                          <w:rFonts w:ascii="Helvetica" w:hAnsi="Helvetica" w:cs="Helvetica"/>
                          <w:noProof/>
                          <w:sz w:val="24"/>
                          <w:szCs w:val="24"/>
                        </w:rPr>
                        <w:drawing>
                          <wp:inline distT="0" distB="0" distL="0" distR="0" wp14:anchorId="4AF57FC0" wp14:editId="4BC9BF38">
                            <wp:extent cx="7557135" cy="2748280"/>
                            <wp:effectExtent l="0" t="0" r="1206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04171" cy="2801752"/>
                                    </a:xfrm>
                                    <a:prstGeom prst="rect">
                                      <a:avLst/>
                                    </a:prstGeom>
                                    <a:noFill/>
                                    <a:ln>
                                      <a:noFill/>
                                    </a:ln>
                                  </pic:spPr>
                                </pic:pic>
                              </a:graphicData>
                            </a:graphic>
                          </wp:inline>
                        </w:drawing>
                      </w:r>
                    </w:p>
                  </w:txbxContent>
                </v:textbox>
                <w10:wrap type="square"/>
              </v:shape>
            </w:pict>
          </mc:Fallback>
        </mc:AlternateContent>
      </w:r>
      <w:r w:rsidR="00466907" w:rsidRPr="006F1889">
        <w:rPr>
          <w:rFonts w:ascii="Arial" w:hAnsi="Arial" w:cs="Arial"/>
          <w:noProof/>
          <w:color w:val="1F4F69"/>
          <w:u w:color="1F4F69"/>
        </w:rPr>
        <mc:AlternateContent>
          <mc:Choice Requires="wps">
            <w:drawing>
              <wp:anchor distT="0" distB="0" distL="114300" distR="114300" simplePos="0" relativeHeight="251670526" behindDoc="1" locked="0" layoutInCell="1" allowOverlap="1" wp14:anchorId="3D27C8BD" wp14:editId="3A4CD420">
                <wp:simplePos x="0" y="0"/>
                <wp:positionH relativeFrom="column">
                  <wp:posOffset>-1053464</wp:posOffset>
                </wp:positionH>
                <wp:positionV relativeFrom="paragraph">
                  <wp:posOffset>-286385</wp:posOffset>
                </wp:positionV>
                <wp:extent cx="7620000" cy="5491480"/>
                <wp:effectExtent l="0" t="0" r="25400" b="20320"/>
                <wp:wrapThrough wrapText="bothSides">
                  <wp:wrapPolygon edited="0">
                    <wp:start x="0" y="0"/>
                    <wp:lineTo x="0" y="21580"/>
                    <wp:lineTo x="21600" y="21580"/>
                    <wp:lineTo x="21600" y="0"/>
                    <wp:lineTo x="0" y="0"/>
                  </wp:wrapPolygon>
                </wp:wrapThrough>
                <wp:docPr id="15" name="Snip and Round Single Corner Rectangle 15"/>
                <wp:cNvGraphicFramePr/>
                <a:graphic xmlns:a="http://schemas.openxmlformats.org/drawingml/2006/main">
                  <a:graphicData uri="http://schemas.microsoft.com/office/word/2010/wordprocessingShape">
                    <wps:wsp>
                      <wps:cNvSpPr/>
                      <wps:spPr>
                        <a:xfrm>
                          <a:off x="0" y="0"/>
                          <a:ext cx="7620000" cy="5491480"/>
                        </a:xfrm>
                        <a:prstGeom prst="snipRoundRect">
                          <a:avLst>
                            <a:gd name="adj1" fmla="val 0"/>
                            <a:gd name="adj2" fmla="val 0"/>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0634F" w14:textId="77777777" w:rsidR="002774BD" w:rsidRDefault="002774BD" w:rsidP="0076745D">
                            <w:pPr>
                              <w:spacing w:after="0" w:line="240" w:lineRule="auto"/>
                              <w:ind w:left="567"/>
                              <w:jc w:val="left"/>
                              <w:rPr>
                                <w:rStyle w:val="BookTitle"/>
                                <w:rFonts w:ascii="Arial" w:eastAsia="Calibri" w:hAnsi="Arial" w:cs="Arial"/>
                                <w:b/>
                                <w:i w:val="0"/>
                                <w:color w:val="073763" w:themeColor="accent1" w:themeShade="80"/>
                                <w:sz w:val="52"/>
                                <w:szCs w:val="52"/>
                                <w:lang w:val="ro-RO"/>
                              </w:rPr>
                            </w:pPr>
                          </w:p>
                          <w:p w14:paraId="062E9602" w14:textId="77777777" w:rsidR="002774BD" w:rsidRDefault="002774BD" w:rsidP="0076745D">
                            <w:pPr>
                              <w:spacing w:after="0" w:line="240" w:lineRule="auto"/>
                              <w:ind w:left="567"/>
                              <w:jc w:val="left"/>
                              <w:rPr>
                                <w:rStyle w:val="BookTitle"/>
                                <w:rFonts w:ascii="Arial" w:eastAsia="Calibri" w:hAnsi="Arial" w:cs="Arial"/>
                                <w:b/>
                                <w:i w:val="0"/>
                                <w:color w:val="073763" w:themeColor="accent1" w:themeShade="80"/>
                                <w:sz w:val="52"/>
                                <w:szCs w:val="52"/>
                                <w:lang w:val="ro-RO"/>
                              </w:rPr>
                            </w:pPr>
                            <w:r>
                              <w:rPr>
                                <w:rStyle w:val="BookTitle"/>
                                <w:rFonts w:ascii="Arial" w:eastAsia="Calibri" w:hAnsi="Arial" w:cs="Arial"/>
                                <w:b/>
                                <w:i w:val="0"/>
                                <w:color w:val="073763" w:themeColor="accent1" w:themeShade="80"/>
                                <w:sz w:val="52"/>
                                <w:szCs w:val="52"/>
                                <w:lang w:val="ro-RO"/>
                              </w:rPr>
                              <w:t xml:space="preserve"> </w:t>
                            </w:r>
                          </w:p>
                          <w:p w14:paraId="443D8911" w14:textId="77777777" w:rsidR="002774BD" w:rsidRDefault="002774BD" w:rsidP="0076745D">
                            <w:pPr>
                              <w:spacing w:after="0" w:line="240" w:lineRule="auto"/>
                              <w:ind w:left="567"/>
                              <w:jc w:val="left"/>
                              <w:rPr>
                                <w:rStyle w:val="BookTitle"/>
                                <w:rFonts w:ascii="Arial" w:eastAsia="Calibri" w:hAnsi="Arial" w:cs="Arial"/>
                                <w:b/>
                                <w:i w:val="0"/>
                                <w:color w:val="073763" w:themeColor="accent1" w:themeShade="80"/>
                                <w:sz w:val="52"/>
                                <w:szCs w:val="52"/>
                                <w:lang w:val="ro-RO"/>
                              </w:rPr>
                            </w:pPr>
                          </w:p>
                          <w:p w14:paraId="07C02FD0" w14:textId="77777777" w:rsidR="002774BD" w:rsidRDefault="002774BD" w:rsidP="0076745D">
                            <w:pPr>
                              <w:spacing w:after="0" w:line="240" w:lineRule="auto"/>
                              <w:ind w:left="567"/>
                              <w:jc w:val="left"/>
                              <w:rPr>
                                <w:rStyle w:val="BookTitle"/>
                                <w:rFonts w:ascii="Arial" w:eastAsia="Calibri" w:hAnsi="Arial" w:cs="Arial"/>
                                <w:b/>
                                <w:i w:val="0"/>
                                <w:color w:val="073763" w:themeColor="accent1" w:themeShade="80"/>
                                <w:sz w:val="52"/>
                                <w:szCs w:val="52"/>
                                <w:lang w:val="ro-RO"/>
                              </w:rPr>
                            </w:pPr>
                          </w:p>
                          <w:p w14:paraId="72F701D8" w14:textId="77777777" w:rsidR="002774BD" w:rsidRDefault="002774BD" w:rsidP="008C2885">
                            <w:pPr>
                              <w:spacing w:after="0" w:line="240" w:lineRule="auto"/>
                              <w:jc w:val="left"/>
                              <w:rPr>
                                <w:rStyle w:val="BookTitle"/>
                                <w:rFonts w:ascii="Arial" w:eastAsia="Calibri" w:hAnsi="Arial" w:cs="Arial"/>
                                <w:b/>
                                <w:i w:val="0"/>
                                <w:color w:val="073763" w:themeColor="accent1" w:themeShade="80"/>
                                <w:sz w:val="52"/>
                                <w:szCs w:val="52"/>
                                <w:lang w:val="ro-RO"/>
                              </w:rPr>
                            </w:pPr>
                          </w:p>
                          <w:p w14:paraId="090EC005" w14:textId="77777777" w:rsidR="002774BD" w:rsidRDefault="002774BD" w:rsidP="00BF2E77">
                            <w:pPr>
                              <w:spacing w:after="0" w:line="240" w:lineRule="auto"/>
                              <w:jc w:val="center"/>
                              <w:rPr>
                                <w:rStyle w:val="BookTitle"/>
                                <w:rFonts w:ascii="Arial" w:eastAsia="Calibri" w:hAnsi="Arial" w:cs="Arial"/>
                                <w:b/>
                                <w:i w:val="0"/>
                                <w:color w:val="073763" w:themeColor="accent1" w:themeShade="80"/>
                                <w:sz w:val="52"/>
                                <w:szCs w:val="52"/>
                                <w:lang w:val="ro-RO"/>
                              </w:rPr>
                            </w:pPr>
                          </w:p>
                          <w:p w14:paraId="15E93FBC" w14:textId="77777777" w:rsidR="002774BD" w:rsidRPr="00A2528E" w:rsidRDefault="00FC3B89" w:rsidP="00642467">
                            <w:pPr>
                              <w:spacing w:after="0" w:line="240" w:lineRule="auto"/>
                              <w:jc w:val="center"/>
                              <w:rPr>
                                <w:rStyle w:val="BookTitle"/>
                                <w:rFonts w:ascii="Arial" w:eastAsia="Calibri" w:hAnsi="Arial" w:cs="Arial"/>
                                <w:b/>
                                <w:i w:val="0"/>
                                <w:color w:val="FFFF00"/>
                                <w:sz w:val="52"/>
                                <w:szCs w:val="52"/>
                                <w:lang w:val="ro-RO"/>
                              </w:rPr>
                            </w:pPr>
                            <w:r>
                              <w:rPr>
                                <w:rStyle w:val="BookTitle"/>
                                <w:rFonts w:ascii="Arial" w:eastAsia="Calibri" w:hAnsi="Arial" w:cs="Arial"/>
                                <w:b/>
                                <w:i w:val="0"/>
                                <w:color w:val="FFFF00"/>
                                <w:sz w:val="52"/>
                                <w:szCs w:val="52"/>
                                <w:lang w:val="ro-RO"/>
                              </w:rPr>
                              <w:t>Politica publică</w:t>
                            </w:r>
                            <w:r w:rsidR="002774BD">
                              <w:rPr>
                                <w:rStyle w:val="BookTitle"/>
                                <w:rFonts w:ascii="Arial" w:eastAsia="Calibri" w:hAnsi="Arial" w:cs="Arial"/>
                                <w:b/>
                                <w:i w:val="0"/>
                                <w:color w:val="FFFF00"/>
                                <w:sz w:val="52"/>
                                <w:szCs w:val="52"/>
                                <w:lang w:val="ro-RO"/>
                              </w:rPr>
                              <w:t xml:space="preserve"> (proiect)</w:t>
                            </w:r>
                          </w:p>
                          <w:p w14:paraId="303EC073" w14:textId="77777777" w:rsidR="002774BD" w:rsidRDefault="002774BD" w:rsidP="00642467">
                            <w:pPr>
                              <w:spacing w:after="0" w:line="240" w:lineRule="auto"/>
                              <w:jc w:val="center"/>
                              <w:rPr>
                                <w:rStyle w:val="BookTitle"/>
                                <w:rFonts w:ascii="Arial" w:eastAsia="Calibri" w:hAnsi="Arial" w:cs="Arial"/>
                                <w:b/>
                                <w:i w:val="0"/>
                                <w:color w:val="FFFFFF" w:themeColor="background1"/>
                                <w:sz w:val="52"/>
                                <w:szCs w:val="52"/>
                                <w:lang w:val="ro-RO"/>
                              </w:rPr>
                            </w:pPr>
                          </w:p>
                          <w:p w14:paraId="7269DB9C" w14:textId="77777777" w:rsidR="002774BD" w:rsidRPr="00A31029" w:rsidRDefault="00FC3B89" w:rsidP="00A31029">
                            <w:pPr>
                              <w:spacing w:after="0" w:line="240" w:lineRule="auto"/>
                              <w:jc w:val="center"/>
                              <w:rPr>
                                <w:rStyle w:val="BookTitle"/>
                                <w:rFonts w:ascii="Arial" w:eastAsia="Calibri" w:hAnsi="Arial" w:cs="Arial"/>
                                <w:b/>
                                <w:i w:val="0"/>
                                <w:color w:val="FFFFFF" w:themeColor="background1"/>
                                <w:sz w:val="52"/>
                                <w:szCs w:val="52"/>
                                <w:lang w:val="ro-RO"/>
                              </w:rPr>
                            </w:pPr>
                            <w:r w:rsidRPr="00FC3B89">
                              <w:rPr>
                                <w:rStyle w:val="BookTitle"/>
                                <w:rFonts w:ascii="Arial" w:eastAsia="Calibri" w:hAnsi="Arial" w:cs="Arial"/>
                                <w:b/>
                                <w:i w:val="0"/>
                                <w:color w:val="FFFFFF" w:themeColor="background1"/>
                                <w:sz w:val="52"/>
                                <w:szCs w:val="52"/>
                                <w:lang w:val="ro-RO"/>
                              </w:rPr>
                              <w:t>Dezvoltarea urbană sustenabilă și creșterea veniturilor în bugetul municipal prin eficientizarea sistemului de licitație</w:t>
                            </w:r>
                            <w:r>
                              <w:rPr>
                                <w:rStyle w:val="BookTitle"/>
                                <w:rFonts w:ascii="Arial" w:eastAsia="Calibri" w:hAnsi="Arial" w:cs="Arial"/>
                                <w:b/>
                                <w:i w:val="0"/>
                                <w:color w:val="FFFFFF" w:themeColor="background1"/>
                                <w:sz w:val="52"/>
                                <w:szCs w:val="52"/>
                                <w:lang w:val="ro-RO"/>
                              </w:rPr>
                              <w:t xml:space="preserve"> a patrimoniului mun. Chișinău</w:t>
                            </w:r>
                          </w:p>
                          <w:p w14:paraId="621AD5B9" w14:textId="77777777" w:rsidR="002774BD" w:rsidRPr="001F5055" w:rsidRDefault="002774BD" w:rsidP="00831779">
                            <w:pPr>
                              <w:spacing w:after="0" w:line="240" w:lineRule="auto"/>
                              <w:ind w:left="7200"/>
                              <w:jc w:val="center"/>
                              <w:rPr>
                                <w:rStyle w:val="BookTitle"/>
                                <w:rFonts w:ascii="Arial" w:eastAsia="Calibri" w:hAnsi="Arial" w:cs="Arial"/>
                                <w:b/>
                                <w:i w:val="0"/>
                                <w:color w:val="073763" w:themeColor="accent1" w:themeShade="80"/>
                                <w:sz w:val="32"/>
                                <w:szCs w:val="32"/>
                                <w:lang w:val="ro-RO"/>
                              </w:rPr>
                            </w:pPr>
                          </w:p>
                          <w:p w14:paraId="3A860355" w14:textId="77777777" w:rsidR="002774BD" w:rsidRPr="001F5055" w:rsidRDefault="002774BD" w:rsidP="00831779">
                            <w:pPr>
                              <w:spacing w:after="0" w:line="240" w:lineRule="auto"/>
                              <w:ind w:left="7200"/>
                              <w:jc w:val="center"/>
                              <w:rPr>
                                <w:rStyle w:val="BookTitle"/>
                                <w:rFonts w:ascii="Arial" w:eastAsia="Calibri" w:hAnsi="Arial" w:cs="Arial"/>
                                <w:b/>
                                <w:i w:val="0"/>
                                <w:color w:val="073763" w:themeColor="accent1" w:themeShade="80"/>
                                <w:sz w:val="32"/>
                                <w:szCs w:val="32"/>
                                <w:lang w:val="ro-RO"/>
                              </w:rPr>
                            </w:pPr>
                          </w:p>
                          <w:p w14:paraId="423AA7A6" w14:textId="77777777" w:rsidR="002774BD" w:rsidRPr="00A24BAB" w:rsidRDefault="002774BD" w:rsidP="00831779">
                            <w:pPr>
                              <w:spacing w:after="0" w:line="240" w:lineRule="auto"/>
                              <w:ind w:left="7200"/>
                              <w:jc w:val="center"/>
                              <w:rPr>
                                <w:rStyle w:val="BookTitle"/>
                                <w:rFonts w:ascii="Arial" w:eastAsia="Calibri" w:hAnsi="Arial" w:cs="Arial"/>
                                <w:i w:val="0"/>
                                <w:color w:val="FFFFFF" w:themeColor="background1"/>
                                <w:sz w:val="32"/>
                                <w:szCs w:val="32"/>
                              </w:rPr>
                            </w:pPr>
                            <w:r w:rsidRPr="001F5055">
                              <w:rPr>
                                <w:rStyle w:val="BookTitle"/>
                                <w:rFonts w:ascii="Arial" w:eastAsia="Calibri" w:hAnsi="Arial" w:cs="Arial"/>
                                <w:b/>
                                <w:i w:val="0"/>
                                <w:color w:val="FFFFFF" w:themeColor="background1"/>
                                <w:sz w:val="32"/>
                                <w:szCs w:val="32"/>
                                <w:lang w:val="ro-RO"/>
                              </w:rPr>
                              <w:t>Autor:</w:t>
                            </w:r>
                            <w:r w:rsidRPr="001F5055">
                              <w:rPr>
                                <w:rStyle w:val="BookTitle"/>
                                <w:rFonts w:ascii="Arial" w:eastAsia="Calibri" w:hAnsi="Arial" w:cs="Arial"/>
                                <w:i w:val="0"/>
                                <w:color w:val="FFFFFF" w:themeColor="background1"/>
                                <w:sz w:val="32"/>
                                <w:szCs w:val="32"/>
                                <w:lang w:val="ro-RO"/>
                              </w:rPr>
                              <w:t xml:space="preserve"> </w:t>
                            </w:r>
                            <w:r w:rsidR="00FC3B89">
                              <w:rPr>
                                <w:rStyle w:val="BookTitle"/>
                                <w:rFonts w:ascii="Arial" w:eastAsia="Calibri" w:hAnsi="Arial" w:cs="Arial"/>
                                <w:i w:val="0"/>
                                <w:color w:val="FFFFFF" w:themeColor="background1"/>
                                <w:sz w:val="32"/>
                                <w:szCs w:val="32"/>
                                <w:lang w:val="ro-RO"/>
                              </w:rPr>
                              <w:t xml:space="preserve">Victor </w:t>
                            </w:r>
                            <w:proofErr w:type="spellStart"/>
                            <w:r w:rsidR="00FC3B89">
                              <w:rPr>
                                <w:rStyle w:val="BookTitle"/>
                                <w:rFonts w:ascii="Arial" w:eastAsia="Calibri" w:hAnsi="Arial" w:cs="Arial"/>
                                <w:i w:val="0"/>
                                <w:color w:val="FFFFFF" w:themeColor="background1"/>
                                <w:sz w:val="32"/>
                                <w:szCs w:val="32"/>
                                <w:lang w:val="ro-RO"/>
                              </w:rPr>
                              <w:t>Chironda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5859D8" id="Snip and Round Single Corner Rectangle 15" o:spid="_x0000_s1027" style="position:absolute;left:0;text-align:left;margin-left:-82.95pt;margin-top:-22.55pt;width:600pt;height:432.4pt;z-index:-2516459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20000,5491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" adj="-11796480,,5400" path="m,l7620000,r,l7620000,5491480,,5491480,,,,xe" fillcolor="#0f6fc6 [3204]" strokecolor="#0f6fc6 [3204]" strokeweight="1pt">
                <v:stroke joinstyle="miter"/>
                <v:formulas/>
                <v:path arrowok="t" o:connecttype="custom" o:connectlocs="0,0;7620000,0;7620000,0;7620000,5491480;0,5491480;0,0;0,0" o:connectangles="0,0,0,0,0,0,0" textboxrect="0,0,7620000,5491480"/>
                <v:textbox>
                  <w:txbxContent>
                    <w:p w:rsidR="002774BD" w:rsidRDefault="002774BD" w:rsidP="0076745D">
                      <w:pPr>
                        <w:spacing w:after="0" w:line="240" w:lineRule="auto"/>
                        <w:ind w:left="567"/>
                        <w:jc w:val="left"/>
                        <w:rPr>
                          <w:rStyle w:val="BookTitle"/>
                          <w:rFonts w:ascii="Arial" w:eastAsia="Calibri" w:hAnsi="Arial" w:cs="Arial"/>
                          <w:b/>
                          <w:i w:val="0"/>
                          <w:color w:val="073763" w:themeColor="accent1" w:themeShade="80"/>
                          <w:sz w:val="52"/>
                          <w:szCs w:val="52"/>
                          <w:lang w:val="ro-RO"/>
                        </w:rPr>
                      </w:pPr>
                    </w:p>
                    <w:p w:rsidR="002774BD" w:rsidRDefault="002774BD" w:rsidP="0076745D">
                      <w:pPr>
                        <w:spacing w:after="0" w:line="240" w:lineRule="auto"/>
                        <w:ind w:left="567"/>
                        <w:jc w:val="left"/>
                        <w:rPr>
                          <w:rStyle w:val="BookTitle"/>
                          <w:rFonts w:ascii="Arial" w:eastAsia="Calibri" w:hAnsi="Arial" w:cs="Arial"/>
                          <w:b/>
                          <w:i w:val="0"/>
                          <w:color w:val="073763" w:themeColor="accent1" w:themeShade="80"/>
                          <w:sz w:val="52"/>
                          <w:szCs w:val="52"/>
                          <w:lang w:val="ro-RO"/>
                        </w:rPr>
                      </w:pPr>
                      <w:r>
                        <w:rPr>
                          <w:rStyle w:val="BookTitle"/>
                          <w:rFonts w:ascii="Arial" w:eastAsia="Calibri" w:hAnsi="Arial" w:cs="Arial"/>
                          <w:b/>
                          <w:i w:val="0"/>
                          <w:color w:val="073763" w:themeColor="accent1" w:themeShade="80"/>
                          <w:sz w:val="52"/>
                          <w:szCs w:val="52"/>
                          <w:lang w:val="ro-RO"/>
                        </w:rPr>
                        <w:t xml:space="preserve"> </w:t>
                      </w:r>
                    </w:p>
                    <w:p w:rsidR="002774BD" w:rsidRDefault="002774BD" w:rsidP="0076745D">
                      <w:pPr>
                        <w:spacing w:after="0" w:line="240" w:lineRule="auto"/>
                        <w:ind w:left="567"/>
                        <w:jc w:val="left"/>
                        <w:rPr>
                          <w:rStyle w:val="BookTitle"/>
                          <w:rFonts w:ascii="Arial" w:eastAsia="Calibri" w:hAnsi="Arial" w:cs="Arial"/>
                          <w:b/>
                          <w:i w:val="0"/>
                          <w:color w:val="073763" w:themeColor="accent1" w:themeShade="80"/>
                          <w:sz w:val="52"/>
                          <w:szCs w:val="52"/>
                          <w:lang w:val="ro-RO"/>
                        </w:rPr>
                      </w:pPr>
                    </w:p>
                    <w:p w:rsidR="002774BD" w:rsidRDefault="002774BD" w:rsidP="0076745D">
                      <w:pPr>
                        <w:spacing w:after="0" w:line="240" w:lineRule="auto"/>
                        <w:ind w:left="567"/>
                        <w:jc w:val="left"/>
                        <w:rPr>
                          <w:rStyle w:val="BookTitle"/>
                          <w:rFonts w:ascii="Arial" w:eastAsia="Calibri" w:hAnsi="Arial" w:cs="Arial"/>
                          <w:b/>
                          <w:i w:val="0"/>
                          <w:color w:val="073763" w:themeColor="accent1" w:themeShade="80"/>
                          <w:sz w:val="52"/>
                          <w:szCs w:val="52"/>
                          <w:lang w:val="ro-RO"/>
                        </w:rPr>
                      </w:pPr>
                    </w:p>
                    <w:p w:rsidR="002774BD" w:rsidRDefault="002774BD" w:rsidP="008C2885">
                      <w:pPr>
                        <w:spacing w:after="0" w:line="240" w:lineRule="auto"/>
                        <w:jc w:val="left"/>
                        <w:rPr>
                          <w:rStyle w:val="BookTitle"/>
                          <w:rFonts w:ascii="Arial" w:eastAsia="Calibri" w:hAnsi="Arial" w:cs="Arial"/>
                          <w:b/>
                          <w:i w:val="0"/>
                          <w:color w:val="073763" w:themeColor="accent1" w:themeShade="80"/>
                          <w:sz w:val="52"/>
                          <w:szCs w:val="52"/>
                          <w:lang w:val="ro-RO"/>
                        </w:rPr>
                      </w:pPr>
                    </w:p>
                    <w:p w:rsidR="002774BD" w:rsidRDefault="002774BD" w:rsidP="00BF2E77">
                      <w:pPr>
                        <w:spacing w:after="0" w:line="240" w:lineRule="auto"/>
                        <w:jc w:val="center"/>
                        <w:rPr>
                          <w:rStyle w:val="BookTitle"/>
                          <w:rFonts w:ascii="Arial" w:eastAsia="Calibri" w:hAnsi="Arial" w:cs="Arial"/>
                          <w:b/>
                          <w:i w:val="0"/>
                          <w:color w:val="073763" w:themeColor="accent1" w:themeShade="80"/>
                          <w:sz w:val="52"/>
                          <w:szCs w:val="52"/>
                          <w:lang w:val="ro-RO"/>
                        </w:rPr>
                      </w:pPr>
                    </w:p>
                    <w:p w:rsidR="002774BD" w:rsidRPr="00A2528E" w:rsidRDefault="00FC3B89" w:rsidP="00642467">
                      <w:pPr>
                        <w:spacing w:after="0" w:line="240" w:lineRule="auto"/>
                        <w:jc w:val="center"/>
                        <w:rPr>
                          <w:rStyle w:val="BookTitle"/>
                          <w:rFonts w:ascii="Arial" w:eastAsia="Calibri" w:hAnsi="Arial" w:cs="Arial"/>
                          <w:b/>
                          <w:i w:val="0"/>
                          <w:color w:val="FFFF00"/>
                          <w:sz w:val="52"/>
                          <w:szCs w:val="52"/>
                          <w:lang w:val="ro-RO"/>
                        </w:rPr>
                      </w:pPr>
                      <w:r>
                        <w:rPr>
                          <w:rStyle w:val="BookTitle"/>
                          <w:rFonts w:ascii="Arial" w:eastAsia="Calibri" w:hAnsi="Arial" w:cs="Arial"/>
                          <w:b/>
                          <w:i w:val="0"/>
                          <w:color w:val="FFFF00"/>
                          <w:sz w:val="52"/>
                          <w:szCs w:val="52"/>
                          <w:lang w:val="ro-RO"/>
                        </w:rPr>
                        <w:t>Politica publică</w:t>
                      </w:r>
                      <w:r w:rsidR="002774BD">
                        <w:rPr>
                          <w:rStyle w:val="BookTitle"/>
                          <w:rFonts w:ascii="Arial" w:eastAsia="Calibri" w:hAnsi="Arial" w:cs="Arial"/>
                          <w:b/>
                          <w:i w:val="0"/>
                          <w:color w:val="FFFF00"/>
                          <w:sz w:val="52"/>
                          <w:szCs w:val="52"/>
                          <w:lang w:val="ro-RO"/>
                        </w:rPr>
                        <w:t xml:space="preserve"> (proiect)</w:t>
                      </w:r>
                    </w:p>
                    <w:p w:rsidR="002774BD" w:rsidRDefault="002774BD" w:rsidP="00642467">
                      <w:pPr>
                        <w:spacing w:after="0" w:line="240" w:lineRule="auto"/>
                        <w:jc w:val="center"/>
                        <w:rPr>
                          <w:rStyle w:val="BookTitle"/>
                          <w:rFonts w:ascii="Arial" w:eastAsia="Calibri" w:hAnsi="Arial" w:cs="Arial"/>
                          <w:b/>
                          <w:i w:val="0"/>
                          <w:color w:val="FFFFFF" w:themeColor="background1"/>
                          <w:sz w:val="52"/>
                          <w:szCs w:val="52"/>
                          <w:lang w:val="ro-RO"/>
                        </w:rPr>
                      </w:pPr>
                    </w:p>
                    <w:p w:rsidR="002774BD" w:rsidRPr="00A31029" w:rsidRDefault="00FC3B89" w:rsidP="00A31029">
                      <w:pPr>
                        <w:spacing w:after="0" w:line="240" w:lineRule="auto"/>
                        <w:jc w:val="center"/>
                        <w:rPr>
                          <w:rStyle w:val="BookTitle"/>
                          <w:rFonts w:ascii="Arial" w:eastAsia="Calibri" w:hAnsi="Arial" w:cs="Arial"/>
                          <w:b/>
                          <w:i w:val="0"/>
                          <w:color w:val="FFFFFF" w:themeColor="background1"/>
                          <w:sz w:val="52"/>
                          <w:szCs w:val="52"/>
                          <w:lang w:val="ro-RO"/>
                        </w:rPr>
                      </w:pPr>
                      <w:r w:rsidRPr="00FC3B89">
                        <w:rPr>
                          <w:rStyle w:val="BookTitle"/>
                          <w:rFonts w:ascii="Arial" w:eastAsia="Calibri" w:hAnsi="Arial" w:cs="Arial"/>
                          <w:b/>
                          <w:i w:val="0"/>
                          <w:color w:val="FFFFFF" w:themeColor="background1"/>
                          <w:sz w:val="52"/>
                          <w:szCs w:val="52"/>
                          <w:lang w:val="ro-RO"/>
                        </w:rPr>
                        <w:t>Dezvoltarea urbană sustenabilă și creșterea veniturilor în bugetul municipal prin eficientizarea sistemului de licitație</w:t>
                      </w:r>
                      <w:r>
                        <w:rPr>
                          <w:rStyle w:val="BookTitle"/>
                          <w:rFonts w:ascii="Arial" w:eastAsia="Calibri" w:hAnsi="Arial" w:cs="Arial"/>
                          <w:b/>
                          <w:i w:val="0"/>
                          <w:color w:val="FFFFFF" w:themeColor="background1"/>
                          <w:sz w:val="52"/>
                          <w:szCs w:val="52"/>
                          <w:lang w:val="ro-RO"/>
                        </w:rPr>
                        <w:t xml:space="preserve"> a patrimoniului mun. Chișinău</w:t>
                      </w:r>
                    </w:p>
                    <w:p w:rsidR="002774BD" w:rsidRPr="001F5055" w:rsidRDefault="002774BD" w:rsidP="00831779">
                      <w:pPr>
                        <w:spacing w:after="0" w:line="240" w:lineRule="auto"/>
                        <w:ind w:left="7200"/>
                        <w:jc w:val="center"/>
                        <w:rPr>
                          <w:rStyle w:val="BookTitle"/>
                          <w:rFonts w:ascii="Arial" w:eastAsia="Calibri" w:hAnsi="Arial" w:cs="Arial"/>
                          <w:b/>
                          <w:i w:val="0"/>
                          <w:color w:val="073763" w:themeColor="accent1" w:themeShade="80"/>
                          <w:sz w:val="32"/>
                          <w:szCs w:val="32"/>
                          <w:lang w:val="ro-RO"/>
                        </w:rPr>
                      </w:pPr>
                    </w:p>
                    <w:p w:rsidR="002774BD" w:rsidRPr="001F5055" w:rsidRDefault="002774BD" w:rsidP="00831779">
                      <w:pPr>
                        <w:spacing w:after="0" w:line="240" w:lineRule="auto"/>
                        <w:ind w:left="7200"/>
                        <w:jc w:val="center"/>
                        <w:rPr>
                          <w:rStyle w:val="BookTitle"/>
                          <w:rFonts w:ascii="Arial" w:eastAsia="Calibri" w:hAnsi="Arial" w:cs="Arial"/>
                          <w:b/>
                          <w:i w:val="0"/>
                          <w:color w:val="073763" w:themeColor="accent1" w:themeShade="80"/>
                          <w:sz w:val="32"/>
                          <w:szCs w:val="32"/>
                          <w:lang w:val="ro-RO"/>
                        </w:rPr>
                      </w:pPr>
                    </w:p>
                    <w:p w:rsidR="002774BD" w:rsidRPr="00A24BAB" w:rsidRDefault="002774BD" w:rsidP="00831779">
                      <w:pPr>
                        <w:spacing w:after="0" w:line="240" w:lineRule="auto"/>
                        <w:ind w:left="7200"/>
                        <w:jc w:val="center"/>
                        <w:rPr>
                          <w:rStyle w:val="BookTitle"/>
                          <w:rFonts w:ascii="Arial" w:eastAsia="Calibri" w:hAnsi="Arial" w:cs="Arial"/>
                          <w:i w:val="0"/>
                          <w:color w:val="FFFFFF" w:themeColor="background1"/>
                          <w:sz w:val="32"/>
                          <w:szCs w:val="32"/>
                        </w:rPr>
                      </w:pPr>
                      <w:r w:rsidRPr="001F5055">
                        <w:rPr>
                          <w:rStyle w:val="BookTitle"/>
                          <w:rFonts w:ascii="Arial" w:eastAsia="Calibri" w:hAnsi="Arial" w:cs="Arial"/>
                          <w:b/>
                          <w:i w:val="0"/>
                          <w:color w:val="FFFFFF" w:themeColor="background1"/>
                          <w:sz w:val="32"/>
                          <w:szCs w:val="32"/>
                          <w:lang w:val="ro-RO"/>
                        </w:rPr>
                        <w:t>Autor:</w:t>
                      </w:r>
                      <w:r w:rsidRPr="001F5055">
                        <w:rPr>
                          <w:rStyle w:val="BookTitle"/>
                          <w:rFonts w:ascii="Arial" w:eastAsia="Calibri" w:hAnsi="Arial" w:cs="Arial"/>
                          <w:i w:val="0"/>
                          <w:color w:val="FFFFFF" w:themeColor="background1"/>
                          <w:sz w:val="32"/>
                          <w:szCs w:val="32"/>
                          <w:lang w:val="ro-RO"/>
                        </w:rPr>
                        <w:t xml:space="preserve"> </w:t>
                      </w:r>
                      <w:r w:rsidR="00FC3B89">
                        <w:rPr>
                          <w:rStyle w:val="BookTitle"/>
                          <w:rFonts w:ascii="Arial" w:eastAsia="Calibri" w:hAnsi="Arial" w:cs="Arial"/>
                          <w:i w:val="0"/>
                          <w:color w:val="FFFFFF" w:themeColor="background1"/>
                          <w:sz w:val="32"/>
                          <w:szCs w:val="32"/>
                          <w:lang w:val="ro-RO"/>
                        </w:rPr>
                        <w:t xml:space="preserve">Victor </w:t>
                      </w:r>
                      <w:proofErr w:type="spellStart"/>
                      <w:r w:rsidR="00FC3B89">
                        <w:rPr>
                          <w:rStyle w:val="BookTitle"/>
                          <w:rFonts w:ascii="Arial" w:eastAsia="Calibri" w:hAnsi="Arial" w:cs="Arial"/>
                          <w:i w:val="0"/>
                          <w:color w:val="FFFFFF" w:themeColor="background1"/>
                          <w:sz w:val="32"/>
                          <w:szCs w:val="32"/>
                          <w:lang w:val="ro-RO"/>
                        </w:rPr>
                        <w:t>Chironda</w:t>
                      </w:r>
                      <w:proofErr w:type="spellEnd"/>
                    </w:p>
                  </w:txbxContent>
                </v:textbox>
                <w10:wrap type="through"/>
              </v:shape>
            </w:pict>
          </mc:Fallback>
        </mc:AlternateContent>
      </w:r>
      <w:r w:rsidR="006605E4" w:rsidRPr="006F1889">
        <w:rPr>
          <w:rFonts w:ascii="Arial" w:hAnsi="Arial" w:cs="Arial"/>
          <w:noProof/>
          <w:color w:val="1F4F69"/>
          <w:u w:color="1F4F69"/>
        </w:rPr>
        <mc:AlternateContent>
          <mc:Choice Requires="wps">
            <w:drawing>
              <wp:anchor distT="0" distB="0" distL="114300" distR="114300" simplePos="0" relativeHeight="251704320" behindDoc="0" locked="0" layoutInCell="1" allowOverlap="1" wp14:anchorId="3072A4D2" wp14:editId="3929D3EC">
                <wp:simplePos x="0" y="0"/>
                <wp:positionH relativeFrom="column">
                  <wp:posOffset>1810385</wp:posOffset>
                </wp:positionH>
                <wp:positionV relativeFrom="paragraph">
                  <wp:posOffset>1318260</wp:posOffset>
                </wp:positionV>
                <wp:extent cx="4450080" cy="8636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450080" cy="863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284932" w14:textId="77777777" w:rsidR="002774BD" w:rsidRPr="00D9112F" w:rsidRDefault="002774BD" w:rsidP="00C40990">
                            <w:pPr>
                              <w:jc w:val="right"/>
                              <w:rPr>
                                <w:rFonts w:ascii="Arial" w:hAnsi="Arial" w:cs="Arial"/>
                                <w:b/>
                                <w:color w:val="FFFFFF" w:themeColor="background1"/>
                                <w:sz w:val="22"/>
                                <w:szCs w:val="22"/>
                                <w:lang w:val="ro-RO"/>
                              </w:rPr>
                            </w:pPr>
                            <w:r w:rsidRPr="00D9112F">
                              <w:rPr>
                                <w:rFonts w:ascii="Arial" w:hAnsi="Arial" w:cs="Arial"/>
                                <w:b/>
                                <w:color w:val="FFFFFF" w:themeColor="background1"/>
                                <w:sz w:val="22"/>
                                <w:szCs w:val="22"/>
                                <w:lang w:val="ro-RO"/>
                              </w:rPr>
                              <w:t>Proiectul „Audieri publice pentru Chișinău 2.0”</w:t>
                            </w:r>
                          </w:p>
                          <w:p w14:paraId="3C8CFFC5" w14:textId="77777777" w:rsidR="002774BD" w:rsidRPr="00D9112F" w:rsidRDefault="002774BD" w:rsidP="00C40990">
                            <w:pPr>
                              <w:jc w:val="right"/>
                              <w:rPr>
                                <w:rFonts w:ascii="Arial" w:hAnsi="Arial" w:cs="Arial"/>
                                <w:b/>
                                <w:color w:val="FFFFFF" w:themeColor="background1"/>
                                <w:sz w:val="22"/>
                                <w:szCs w:val="22"/>
                                <w:lang w:val="ro-RO"/>
                              </w:rPr>
                            </w:pPr>
                            <w:r w:rsidRPr="00D9112F">
                              <w:rPr>
                                <w:rFonts w:ascii="Arial" w:hAnsi="Arial" w:cs="Arial"/>
                                <w:b/>
                                <w:color w:val="FFFFFF" w:themeColor="background1"/>
                                <w:sz w:val="22"/>
                                <w:szCs w:val="22"/>
                                <w:lang w:val="ro-RO"/>
                              </w:rPr>
                              <w:t xml:space="preserve">Sectorul de intervenție: </w:t>
                            </w:r>
                            <w:r>
                              <w:rPr>
                                <w:rFonts w:ascii="Arial" w:hAnsi="Arial" w:cs="Arial"/>
                                <w:b/>
                                <w:color w:val="FFFFFF" w:themeColor="background1"/>
                                <w:sz w:val="22"/>
                                <w:szCs w:val="22"/>
                                <w:lang w:val="ro-RO"/>
                              </w:rPr>
                              <w:t xml:space="preserve">Reforma Administrației Publice </w:t>
                            </w:r>
                          </w:p>
                          <w:p w14:paraId="083D051B" w14:textId="77777777" w:rsidR="002774BD" w:rsidRPr="00D9112F" w:rsidRDefault="002774BD" w:rsidP="00C40990">
                            <w:pPr>
                              <w:jc w:val="right"/>
                              <w:rPr>
                                <w:rFonts w:ascii="Arial" w:hAnsi="Arial" w:cs="Arial"/>
                                <w:b/>
                                <w:color w:val="FFFFFF" w:themeColor="background1"/>
                                <w:lang w:val="ro-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5F3E9A" id="Text Box 11" o:spid="_x0000_s1028" type="#_x0000_t202" style="position:absolute;left:0;text-align:left;margin-left:142.55pt;margin-top:103.8pt;width:350.4pt;height:6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" filled="f" stroked="f">
                <v:textbox>
                  <w:txbxContent>
                    <w:p w:rsidR="002774BD" w:rsidRPr="00D9112F" w:rsidRDefault="002774BD" w:rsidP="00C40990">
                      <w:pPr>
                        <w:jc w:val="right"/>
                        <w:rPr>
                          <w:rFonts w:ascii="Arial" w:hAnsi="Arial" w:cs="Arial"/>
                          <w:b/>
                          <w:color w:val="FFFFFF" w:themeColor="background1"/>
                          <w:sz w:val="22"/>
                          <w:szCs w:val="22"/>
                          <w:lang w:val="ro-RO"/>
                        </w:rPr>
                      </w:pPr>
                      <w:r w:rsidRPr="00D9112F">
                        <w:rPr>
                          <w:rFonts w:ascii="Arial" w:hAnsi="Arial" w:cs="Arial"/>
                          <w:b/>
                          <w:color w:val="FFFFFF" w:themeColor="background1"/>
                          <w:sz w:val="22"/>
                          <w:szCs w:val="22"/>
                          <w:lang w:val="ro-RO"/>
                        </w:rPr>
                        <w:t>Proiectul „Audieri publice pentru Chișinău 2.0”</w:t>
                      </w:r>
                    </w:p>
                    <w:p w:rsidR="002774BD" w:rsidRPr="00D9112F" w:rsidRDefault="002774BD" w:rsidP="00C40990">
                      <w:pPr>
                        <w:jc w:val="right"/>
                        <w:rPr>
                          <w:rFonts w:ascii="Arial" w:hAnsi="Arial" w:cs="Arial"/>
                          <w:b/>
                          <w:color w:val="FFFFFF" w:themeColor="background1"/>
                          <w:sz w:val="22"/>
                          <w:szCs w:val="22"/>
                          <w:lang w:val="ro-RO"/>
                        </w:rPr>
                      </w:pPr>
                      <w:r w:rsidRPr="00D9112F">
                        <w:rPr>
                          <w:rFonts w:ascii="Arial" w:hAnsi="Arial" w:cs="Arial"/>
                          <w:b/>
                          <w:color w:val="FFFFFF" w:themeColor="background1"/>
                          <w:sz w:val="22"/>
                          <w:szCs w:val="22"/>
                          <w:lang w:val="ro-RO"/>
                        </w:rPr>
                        <w:t xml:space="preserve">Sectorul de intervenție: </w:t>
                      </w:r>
                      <w:r>
                        <w:rPr>
                          <w:rFonts w:ascii="Arial" w:hAnsi="Arial" w:cs="Arial"/>
                          <w:b/>
                          <w:color w:val="FFFFFF" w:themeColor="background1"/>
                          <w:sz w:val="22"/>
                          <w:szCs w:val="22"/>
                          <w:lang w:val="ro-RO"/>
                        </w:rPr>
                        <w:t xml:space="preserve">Reforma Administrației Publice </w:t>
                      </w:r>
                    </w:p>
                    <w:p w:rsidR="002774BD" w:rsidRPr="00D9112F" w:rsidRDefault="002774BD" w:rsidP="00C40990">
                      <w:pPr>
                        <w:jc w:val="right"/>
                        <w:rPr>
                          <w:rFonts w:ascii="Arial" w:hAnsi="Arial" w:cs="Arial"/>
                          <w:b/>
                          <w:color w:val="FFFFFF" w:themeColor="background1"/>
                          <w:lang w:val="ro-RO"/>
                        </w:rPr>
                      </w:pPr>
                    </w:p>
                  </w:txbxContent>
                </v:textbox>
                <w10:wrap type="square"/>
              </v:shape>
            </w:pict>
          </mc:Fallback>
        </mc:AlternateContent>
      </w:r>
      <w:r w:rsidR="007620E4" w:rsidRPr="006F1889">
        <w:rPr>
          <w:rFonts w:ascii="Arial" w:hAnsi="Arial" w:cs="Arial"/>
          <w:noProof/>
          <w:color w:val="1F4F69"/>
          <w:u w:color="1F4F69"/>
        </w:rPr>
        <mc:AlternateContent>
          <mc:Choice Requires="wps">
            <w:drawing>
              <wp:anchor distT="0" distB="0" distL="114300" distR="114300" simplePos="0" relativeHeight="251701248" behindDoc="0" locked="0" layoutInCell="1" allowOverlap="1" wp14:anchorId="14B3D117" wp14:editId="5169165A">
                <wp:simplePos x="0" y="0"/>
                <wp:positionH relativeFrom="column">
                  <wp:posOffset>829310</wp:posOffset>
                </wp:positionH>
                <wp:positionV relativeFrom="paragraph">
                  <wp:posOffset>-2289175</wp:posOffset>
                </wp:positionV>
                <wp:extent cx="2405380" cy="6169025"/>
                <wp:effectExtent l="0" t="2223" r="5398" b="5397"/>
                <wp:wrapThrough wrapText="bothSides">
                  <wp:wrapPolygon edited="0">
                    <wp:start x="-20" y="21592"/>
                    <wp:lineTo x="21420" y="21592"/>
                    <wp:lineTo x="21420" y="21236"/>
                    <wp:lineTo x="21420" y="17857"/>
                    <wp:lineTo x="18227" y="18035"/>
                    <wp:lineTo x="18227" y="14211"/>
                    <wp:lineTo x="14578" y="14300"/>
                    <wp:lineTo x="3629" y="3450"/>
                    <wp:lineTo x="-20" y="70"/>
                    <wp:lineTo x="-20" y="21592"/>
                  </wp:wrapPolygon>
                </wp:wrapThrough>
                <wp:docPr id="28" name="Right Triangle 28"/>
                <wp:cNvGraphicFramePr/>
                <a:graphic xmlns:a="http://schemas.openxmlformats.org/drawingml/2006/main">
                  <a:graphicData uri="http://schemas.microsoft.com/office/word/2010/wordprocessingShape">
                    <wps:wsp>
                      <wps:cNvSpPr/>
                      <wps:spPr>
                        <a:xfrm rot="5400000">
                          <a:off x="0" y="0"/>
                          <a:ext cx="2405380" cy="616902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011C98" w14:textId="77777777" w:rsidR="002774BD" w:rsidRDefault="002774BD" w:rsidP="00D81BF7">
                            <w:pPr>
                              <w:ind w:left="142" w:right="-112"/>
                              <w:jc w:val="center"/>
                            </w:pPr>
                            <w:r w:rsidRPr="00BE202B">
                              <w:rPr>
                                <w:rFonts w:ascii="Arial" w:hAnsi="Arial" w:cs="Arial"/>
                                <w:noProof/>
                                <w:color w:val="1F4F69"/>
                                <w:u w:color="1F4F69"/>
                              </w:rPr>
                              <w:drawing>
                                <wp:inline distT="0" distB="0" distL="0" distR="0" wp14:anchorId="332A3310" wp14:editId="74F5A8D4">
                                  <wp:extent cx="1963152" cy="983722"/>
                                  <wp:effectExtent l="6985"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16200000">
                                            <a:off x="0" y="0"/>
                                            <a:ext cx="2000477" cy="1002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BAE852" id="_x0000_t6" coordsize="21600,21600" o:spt="6" path="m,l,21600r21600,xe">
                <v:stroke joinstyle="miter"/>
                <v:path gradientshapeok="t" o:connecttype="custom" o:connectlocs="0,0;0,10800;0,21600;10800,21600;21600,21600;10800,10800" textboxrect="1800,12600,12600,19800"/>
              </v:shapetype>
              <v:shape id="Right Triangle 28" o:spid="_x0000_s1029" type="#_x0000_t6" style="position:absolute;left:0;text-align:left;margin-left:65.3pt;margin-top:-180.25pt;width:189.4pt;height:485.7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" fillcolor="white [3212]" stroked="f" strokeweight="1pt">
                <v:textbox>
                  <w:txbxContent>
                    <w:p w:rsidR="002774BD" w:rsidRDefault="002774BD" w:rsidP="00D81BF7">
                      <w:pPr>
                        <w:ind w:left="142" w:right="-112"/>
                        <w:jc w:val="center"/>
                      </w:pPr>
                      <w:r w:rsidRPr="00BE202B">
                        <w:rPr>
                          <w:rFonts w:ascii="Arial" w:hAnsi="Arial" w:cs="Arial"/>
                          <w:noProof/>
                          <w:color w:val="1F4F69"/>
                          <w:u w:color="1F4F69"/>
                        </w:rPr>
                        <w:drawing>
                          <wp:inline distT="0" distB="0" distL="0" distR="0" wp14:anchorId="3E9A3146" wp14:editId="3C610D7E">
                            <wp:extent cx="1963152" cy="983722"/>
                            <wp:effectExtent l="6985"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16200000">
                                      <a:off x="0" y="0"/>
                                      <a:ext cx="2000477" cy="1002425"/>
                                    </a:xfrm>
                                    <a:prstGeom prst="rect">
                                      <a:avLst/>
                                    </a:prstGeom>
                                  </pic:spPr>
                                </pic:pic>
                              </a:graphicData>
                            </a:graphic>
                          </wp:inline>
                        </w:drawing>
                      </w:r>
                    </w:p>
                  </w:txbxContent>
                </v:textbox>
                <w10:wrap type="through"/>
              </v:shape>
            </w:pict>
          </mc:Fallback>
        </mc:AlternateContent>
      </w:r>
    </w:p>
    <w:p w14:paraId="46F5DAC9" w14:textId="77777777" w:rsidR="00123CA7" w:rsidRPr="006F1889" w:rsidRDefault="00A31029" w:rsidP="00A31029">
      <w:pPr>
        <w:spacing w:before="120" w:after="120"/>
        <w:ind w:left="-567" w:right="-709"/>
        <w:jc w:val="center"/>
        <w:rPr>
          <w:rStyle w:val="NoneA"/>
          <w:rFonts w:ascii="Arial" w:eastAsia="Calibri" w:hAnsi="Arial" w:cs="Arial"/>
          <w:b/>
          <w:iCs/>
          <w:color w:val="073763" w:themeColor="accent1" w:themeShade="80"/>
          <w:lang w:val="ro-RO"/>
        </w:rPr>
      </w:pPr>
      <w:r w:rsidRPr="006F1889">
        <w:rPr>
          <w:rStyle w:val="NoneA"/>
          <w:rFonts w:ascii="Arial" w:hAnsi="Arial" w:cs="Arial"/>
          <w:b/>
          <w:color w:val="000000" w:themeColor="text1"/>
          <w:u w:color="2841BB"/>
          <w:lang w:val="ro-RO"/>
        </w:rPr>
        <w:t xml:space="preserve"> </w:t>
      </w:r>
    </w:p>
    <w:tbl>
      <w:tblPr>
        <w:tblStyle w:val="TableGrid"/>
        <w:tblpPr w:leftFromText="180" w:rightFromText="180" w:vertAnchor="text" w:horzAnchor="page" w:tblpX="1610" w:tblpY="237"/>
        <w:tblW w:w="93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9"/>
        <w:gridCol w:w="6512"/>
      </w:tblGrid>
      <w:tr w:rsidR="00D11A5A" w:rsidRPr="006F1889" w14:paraId="6190E55E" w14:textId="77777777" w:rsidTr="00AA0925">
        <w:trPr>
          <w:trHeight w:val="586"/>
        </w:trPr>
        <w:tc>
          <w:tcPr>
            <w:tcW w:w="2799" w:type="dxa"/>
          </w:tcPr>
          <w:p w14:paraId="60D73CD7" w14:textId="77777777" w:rsidR="00D11A5A" w:rsidRPr="006F1889" w:rsidRDefault="00066F53" w:rsidP="00620EEA">
            <w:pPr>
              <w:spacing w:before="120" w:after="120" w:line="276" w:lineRule="auto"/>
              <w:ind w:right="2150"/>
              <w:jc w:val="left"/>
              <w:rPr>
                <w:rStyle w:val="NoneA"/>
                <w:rFonts w:ascii="Arial" w:hAnsi="Arial" w:cs="Arial"/>
                <w:i/>
                <w:sz w:val="16"/>
                <w:szCs w:val="16"/>
                <w:lang w:val="ro-RO"/>
              </w:rPr>
            </w:pPr>
            <w:r w:rsidRPr="006F1889">
              <w:rPr>
                <w:rFonts w:ascii="Arial" w:hAnsi="Arial" w:cs="Arial"/>
                <w:noProof/>
                <w:sz w:val="16"/>
                <w:szCs w:val="16"/>
              </w:rPr>
              <w:drawing>
                <wp:anchor distT="0" distB="0" distL="114300" distR="114300" simplePos="0" relativeHeight="251703296" behindDoc="0" locked="0" layoutInCell="1" allowOverlap="1" wp14:anchorId="478B60F9" wp14:editId="491407F9">
                  <wp:simplePos x="0" y="0"/>
                  <wp:positionH relativeFrom="margin">
                    <wp:posOffset>-73025</wp:posOffset>
                  </wp:positionH>
                  <wp:positionV relativeFrom="margin">
                    <wp:posOffset>208280</wp:posOffset>
                  </wp:positionV>
                  <wp:extent cx="1640205" cy="532765"/>
                  <wp:effectExtent l="0" t="0" r="0" b="635"/>
                  <wp:wrapSquare wrapText="bothSides"/>
                  <wp:docPr id="4" name="Picture 4" descr="C:\Users\adrian.ermurachi\Desktop\Soros\Logouri\Logo So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ermurachi\Desktop\Soros\Logouri\Logo Soro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0205" cy="532765"/>
                          </a:xfrm>
                          <a:prstGeom prst="rect">
                            <a:avLst/>
                          </a:prstGeom>
                          <a:noFill/>
                          <a:ln>
                            <a:noFill/>
                          </a:ln>
                        </pic:spPr>
                      </pic:pic>
                    </a:graphicData>
                  </a:graphic>
                </wp:anchor>
              </w:drawing>
            </w:r>
          </w:p>
        </w:tc>
        <w:tc>
          <w:tcPr>
            <w:tcW w:w="6512" w:type="dxa"/>
            <w:vAlign w:val="center"/>
          </w:tcPr>
          <w:p w14:paraId="3C45EC8E" w14:textId="77777777" w:rsidR="00D11A5A" w:rsidRPr="006F1889" w:rsidRDefault="00066F53" w:rsidP="00620EEA">
            <w:pPr>
              <w:spacing w:before="120" w:after="120" w:line="276" w:lineRule="auto"/>
              <w:jc w:val="left"/>
              <w:rPr>
                <w:rStyle w:val="NoneA"/>
                <w:rFonts w:ascii="Arial" w:eastAsiaTheme="majorEastAsia" w:hAnsi="Arial" w:cs="Arial"/>
                <w:b/>
                <w:iCs/>
                <w:color w:val="073763" w:themeColor="accent1" w:themeShade="80"/>
                <w:sz w:val="16"/>
                <w:szCs w:val="16"/>
                <w:lang w:val="ro-RO"/>
              </w:rPr>
            </w:pPr>
            <w:r w:rsidRPr="006F1889">
              <w:rPr>
                <w:rStyle w:val="NoneA"/>
                <w:rFonts w:ascii="Arial" w:hAnsi="Arial" w:cs="Arial"/>
                <w:i/>
                <w:sz w:val="16"/>
                <w:szCs w:val="16"/>
                <w:lang w:val="ro-RO"/>
              </w:rPr>
              <w:t>Această publicație este realizată în cadrul Proiectului ”Audieri Publice pentru Chișinău” implementat în cadrului unui grant oferit de Fundația pentru o Societatea Deschisă (FOSI) în cooperare cu Programul Open Society Eurasia Program. Opiniile exprimate în cadrul publicației aparțin autorului.</w:t>
            </w:r>
          </w:p>
        </w:tc>
      </w:tr>
    </w:tbl>
    <w:p w14:paraId="0EBC2290" w14:textId="77777777" w:rsidR="006E604E" w:rsidRPr="006F1889" w:rsidRDefault="006E604E" w:rsidP="00620EEA">
      <w:pPr>
        <w:spacing w:before="120" w:after="120"/>
        <w:rPr>
          <w:rFonts w:ascii="Arial" w:eastAsia="Times New Roman" w:hAnsi="Arial" w:cs="Arial"/>
          <w:b/>
          <w:color w:val="000000"/>
          <w:lang w:val="ro-RO"/>
        </w:rPr>
      </w:pPr>
      <w:bookmarkStart w:id="1" w:name="_Toc478034801"/>
      <w:bookmarkStart w:id="2" w:name="_Toc477762685"/>
      <w:r w:rsidRPr="006F1889">
        <w:rPr>
          <w:rFonts w:ascii="Arial" w:eastAsia="Times New Roman" w:hAnsi="Arial" w:cs="Arial"/>
          <w:b/>
          <w:color w:val="000000"/>
          <w:lang w:val="ro-RO"/>
        </w:rPr>
        <w:br w:type="page"/>
      </w:r>
    </w:p>
    <w:p w14:paraId="6286B8DD" w14:textId="77777777" w:rsidR="00A2528E" w:rsidRPr="006F1889" w:rsidRDefault="00A2528E">
      <w:pPr>
        <w:rPr>
          <w:rFonts w:ascii="Arial" w:hAnsi="Arial" w:cs="Arial"/>
          <w:b/>
          <w:smallCaps/>
          <w:color w:val="0B5294" w:themeColor="accent1" w:themeShade="BF"/>
          <w:spacing w:val="5"/>
          <w:sz w:val="24"/>
          <w:szCs w:val="24"/>
          <w:u w:color="000000"/>
          <w:lang w:val="ro-RO"/>
        </w:rPr>
      </w:pPr>
    </w:p>
    <w:bookmarkEnd w:id="1"/>
    <w:bookmarkEnd w:id="2"/>
    <w:p w14:paraId="656EEC38" w14:textId="77777777" w:rsidR="006F1889" w:rsidRPr="006F1889" w:rsidRDefault="006F1889" w:rsidP="006F1889">
      <w:pPr>
        <w:pStyle w:val="Heading1"/>
        <w:rPr>
          <w:sz w:val="24"/>
          <w:szCs w:val="24"/>
        </w:rPr>
      </w:pPr>
      <w:r w:rsidRPr="006F1889">
        <w:rPr>
          <w:sz w:val="24"/>
          <w:szCs w:val="24"/>
        </w:rPr>
        <w:t>Introducere</w:t>
      </w:r>
    </w:p>
    <w:p w14:paraId="6B691CCC"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t xml:space="preserve">În Republica Moldova dreptul de proprietate publică, la fel ca și dreptul de proprietate privată, este un drept garantat de stat. Iar proprietatea publică, asemeni </w:t>
      </w:r>
      <w:proofErr w:type="spellStart"/>
      <w:r w:rsidRPr="006F1889">
        <w:rPr>
          <w:rFonts w:ascii="Arial" w:hAnsi="Arial" w:cs="Arial"/>
          <w:sz w:val="24"/>
          <w:szCs w:val="24"/>
          <w:lang w:val="ro-RO"/>
        </w:rPr>
        <w:t>proprietatății</w:t>
      </w:r>
      <w:proofErr w:type="spellEnd"/>
      <w:r w:rsidRPr="006F1889">
        <w:rPr>
          <w:rFonts w:ascii="Arial" w:hAnsi="Arial" w:cs="Arial"/>
          <w:sz w:val="24"/>
          <w:szCs w:val="24"/>
          <w:lang w:val="ro-RO"/>
        </w:rPr>
        <w:t xml:space="preserve"> private, este inviolabilă, apărată de stat și lege, inclusiv de normele Constituției Republicii Moldova (art. art. 9, 109, 126, 124). </w:t>
      </w:r>
    </w:p>
    <w:p w14:paraId="3A82B300"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t xml:space="preserve">Deși realitățile juridice actuale obligă autoritățile administrației publice locale să asigure administrarea și folosirea bunurilor de proprietate publică (BPP) în cel mai eficient mod, având în vedere interesul comunităților locale, în cazul municipiului Chișinău, </w:t>
      </w:r>
      <w:proofErr w:type="spellStart"/>
      <w:r w:rsidRPr="006F1889">
        <w:rPr>
          <w:rFonts w:ascii="Arial" w:hAnsi="Arial" w:cs="Arial"/>
          <w:sz w:val="24"/>
          <w:szCs w:val="24"/>
          <w:lang w:val="ro-RO"/>
        </w:rPr>
        <w:t>aceastea</w:t>
      </w:r>
      <w:proofErr w:type="spellEnd"/>
      <w:r w:rsidRPr="006F1889">
        <w:rPr>
          <w:rFonts w:ascii="Arial" w:hAnsi="Arial" w:cs="Arial"/>
          <w:sz w:val="24"/>
          <w:szCs w:val="24"/>
          <w:lang w:val="ro-RO"/>
        </w:rPr>
        <w:t xml:space="preserve"> nu sunt administrate și folosite în cel mai eficient mod.</w:t>
      </w:r>
    </w:p>
    <w:p w14:paraId="4319C843"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t>Principalele probleme în gestionarea BPP țin de carențe în evidență și inventariere, de gestionare ineficientă, de lipsă de valorificare și de înstrăinare în defavoarea bugetului și interesului public. Din aceste cauze veniturile la bugetul municipal au serios de suferit iar orașul pierde un instrument eficient de dezvoltare.</w:t>
      </w:r>
    </w:p>
    <w:p w14:paraId="4F249432"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t xml:space="preserve">Scopul acestei analize de politici publice este identificarea intervențiilor de reformă a administrației publice municipale în vederea eficientizării gestionării patrimoniului funciar și mobiliar al mun. Chișinău și implementarea unui sistem de licitație a patrimoniului funciar și imobiliar public din oraș pentru creșterea veniturilor în bugetul municipal. </w:t>
      </w:r>
    </w:p>
    <w:p w14:paraId="4956248B"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t>Această analiză se adresează:</w:t>
      </w:r>
    </w:p>
    <w:p w14:paraId="08C4D54C" w14:textId="77777777" w:rsidR="006F1889" w:rsidRPr="006F1889" w:rsidRDefault="006F1889" w:rsidP="00D01A9D">
      <w:pPr>
        <w:pStyle w:val="ListParagraph"/>
        <w:numPr>
          <w:ilvl w:val="0"/>
          <w:numId w:val="25"/>
        </w:numPr>
        <w:spacing w:after="0" w:line="259" w:lineRule="auto"/>
        <w:rPr>
          <w:rFonts w:ascii="Arial" w:hAnsi="Arial" w:cs="Arial"/>
          <w:sz w:val="24"/>
          <w:szCs w:val="24"/>
          <w:lang w:val="ro-RO"/>
        </w:rPr>
      </w:pPr>
      <w:r w:rsidRPr="006F1889">
        <w:rPr>
          <w:rFonts w:ascii="Arial" w:hAnsi="Arial" w:cs="Arial"/>
          <w:sz w:val="24"/>
          <w:szCs w:val="24"/>
          <w:lang w:val="ro-RO"/>
        </w:rPr>
        <w:t>Primăriei municipiului Chișinău-pentru  transparentizare, responsabilizare și eficientizare;</w:t>
      </w:r>
    </w:p>
    <w:p w14:paraId="02376E33" w14:textId="77777777" w:rsidR="006F1889" w:rsidRPr="006F1889" w:rsidRDefault="006F1889" w:rsidP="00D01A9D">
      <w:pPr>
        <w:pStyle w:val="ListParagraph"/>
        <w:numPr>
          <w:ilvl w:val="0"/>
          <w:numId w:val="25"/>
        </w:numPr>
        <w:spacing w:after="0" w:line="259" w:lineRule="auto"/>
        <w:rPr>
          <w:rFonts w:ascii="Arial" w:hAnsi="Arial" w:cs="Arial"/>
          <w:sz w:val="24"/>
          <w:szCs w:val="24"/>
          <w:lang w:val="ro-RO"/>
        </w:rPr>
      </w:pPr>
      <w:r w:rsidRPr="006F1889">
        <w:rPr>
          <w:rFonts w:ascii="Arial" w:hAnsi="Arial" w:cs="Arial"/>
          <w:sz w:val="24"/>
          <w:szCs w:val="24"/>
          <w:lang w:val="ro-RO"/>
        </w:rPr>
        <w:t>Locuitorilor municipiului Chișinău-pentru informare și implicare;</w:t>
      </w:r>
    </w:p>
    <w:p w14:paraId="238B46BD" w14:textId="77777777" w:rsidR="006F1889" w:rsidRPr="006F1889" w:rsidRDefault="006F1889" w:rsidP="00D01A9D">
      <w:pPr>
        <w:pStyle w:val="ListParagraph"/>
        <w:numPr>
          <w:ilvl w:val="0"/>
          <w:numId w:val="25"/>
        </w:numPr>
        <w:spacing w:after="0" w:line="259" w:lineRule="auto"/>
        <w:rPr>
          <w:rFonts w:ascii="Arial" w:hAnsi="Arial" w:cs="Arial"/>
          <w:sz w:val="24"/>
          <w:szCs w:val="24"/>
          <w:lang w:val="ro-RO"/>
        </w:rPr>
      </w:pPr>
      <w:r w:rsidRPr="006F1889">
        <w:rPr>
          <w:rFonts w:ascii="Arial" w:hAnsi="Arial" w:cs="Arial"/>
          <w:sz w:val="24"/>
          <w:szCs w:val="24"/>
          <w:lang w:val="ro-RO"/>
        </w:rPr>
        <w:t>Agenților economici și investitorilor străini-pentru îmbunătățirea mediului de afaceri din oraș;</w:t>
      </w:r>
    </w:p>
    <w:p w14:paraId="31257A95" w14:textId="77777777" w:rsidR="006F1889" w:rsidRPr="006F1889" w:rsidRDefault="006F1889" w:rsidP="00D01A9D">
      <w:pPr>
        <w:pStyle w:val="ListParagraph"/>
        <w:numPr>
          <w:ilvl w:val="0"/>
          <w:numId w:val="25"/>
        </w:numPr>
        <w:spacing w:after="0" w:line="259" w:lineRule="auto"/>
        <w:rPr>
          <w:rFonts w:ascii="Arial" w:hAnsi="Arial" w:cs="Arial"/>
          <w:sz w:val="24"/>
          <w:szCs w:val="24"/>
          <w:lang w:val="ro-RO"/>
        </w:rPr>
      </w:pPr>
      <w:r w:rsidRPr="006F1889">
        <w:rPr>
          <w:rFonts w:ascii="Arial" w:hAnsi="Arial" w:cs="Arial"/>
          <w:sz w:val="24"/>
          <w:szCs w:val="24"/>
          <w:lang w:val="ro-RO"/>
        </w:rPr>
        <w:t>Societății Civile;</w:t>
      </w:r>
    </w:p>
    <w:p w14:paraId="05DC8046" w14:textId="77777777" w:rsidR="006F1889" w:rsidRPr="006F1889" w:rsidRDefault="006F1889" w:rsidP="00D01A9D">
      <w:pPr>
        <w:pStyle w:val="ListParagraph"/>
        <w:numPr>
          <w:ilvl w:val="0"/>
          <w:numId w:val="25"/>
        </w:numPr>
        <w:spacing w:after="0" w:line="259" w:lineRule="auto"/>
        <w:rPr>
          <w:rFonts w:ascii="Arial" w:hAnsi="Arial" w:cs="Arial"/>
          <w:sz w:val="24"/>
          <w:szCs w:val="24"/>
          <w:lang w:val="ro-RO"/>
        </w:rPr>
      </w:pPr>
      <w:r w:rsidRPr="006F1889">
        <w:rPr>
          <w:rFonts w:ascii="Arial" w:hAnsi="Arial" w:cs="Arial"/>
          <w:sz w:val="24"/>
          <w:szCs w:val="24"/>
          <w:lang w:val="ro-RO"/>
        </w:rPr>
        <w:t>Funcționarilor Primăriei.</w:t>
      </w:r>
    </w:p>
    <w:p w14:paraId="77319E3F" w14:textId="77777777" w:rsidR="006F1889" w:rsidRPr="006F1889" w:rsidRDefault="006F1889" w:rsidP="006F1889">
      <w:pPr>
        <w:pStyle w:val="ListParagraph"/>
        <w:rPr>
          <w:rFonts w:ascii="Arial" w:hAnsi="Arial" w:cs="Arial"/>
          <w:sz w:val="24"/>
          <w:szCs w:val="24"/>
          <w:lang w:val="ro-RO"/>
        </w:rPr>
      </w:pPr>
    </w:p>
    <w:p w14:paraId="4590C628" w14:textId="77777777" w:rsidR="006F1889" w:rsidRPr="006F1889" w:rsidRDefault="006F1889" w:rsidP="006F1889">
      <w:pPr>
        <w:pStyle w:val="Heading1"/>
        <w:rPr>
          <w:sz w:val="24"/>
          <w:szCs w:val="24"/>
        </w:rPr>
      </w:pPr>
      <w:r w:rsidRPr="006F1889">
        <w:rPr>
          <w:sz w:val="24"/>
          <w:szCs w:val="24"/>
        </w:rPr>
        <w:br w:type="page"/>
      </w:r>
      <w:r w:rsidRPr="006F1889">
        <w:rPr>
          <w:sz w:val="24"/>
          <w:szCs w:val="24"/>
        </w:rPr>
        <w:lastRenderedPageBreak/>
        <w:t>Metodologie</w:t>
      </w:r>
    </w:p>
    <w:p w14:paraId="5E0EBC54"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t>În cadrul realizării acestei analize de politici publice, a fost luat în considerație cadrul legal primar și secundar în vigoare care vizează organizarea, gestionarea și înstrăinarea proprietății publice în Republica Moldova.</w:t>
      </w:r>
    </w:p>
    <w:p w14:paraId="765BCD83"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t>De asemenea au fost consultate și o serie de documente relevante ale autorităților publice centrale, și acte emise de instituțiile Primăriei mun. Chișinău și ale Consiliului Municipal, printre care:</w:t>
      </w:r>
    </w:p>
    <w:p w14:paraId="3AE8031E" w14:textId="77777777" w:rsidR="006F1889" w:rsidRPr="00F317F5" w:rsidRDefault="006F1889" w:rsidP="00F317F5">
      <w:pPr>
        <w:pStyle w:val="ListParagraph"/>
        <w:numPr>
          <w:ilvl w:val="0"/>
          <w:numId w:val="32"/>
        </w:numPr>
        <w:spacing w:after="0"/>
        <w:ind w:left="426"/>
        <w:rPr>
          <w:rFonts w:ascii="Arial" w:hAnsi="Arial" w:cs="Arial"/>
          <w:sz w:val="24"/>
          <w:szCs w:val="24"/>
          <w:lang w:val="ro-RO"/>
        </w:rPr>
      </w:pPr>
      <w:r w:rsidRPr="00F317F5">
        <w:rPr>
          <w:rFonts w:ascii="Arial" w:hAnsi="Arial" w:cs="Arial"/>
          <w:sz w:val="24"/>
          <w:szCs w:val="24"/>
          <w:lang w:val="ro-RO"/>
        </w:rPr>
        <w:t xml:space="preserve">Analiza funcțională a autorităților publice locale ale mun. Chișinău (2008) </w:t>
      </w:r>
    </w:p>
    <w:p w14:paraId="71CC585B" w14:textId="77777777" w:rsidR="006F1889" w:rsidRPr="00F317F5" w:rsidRDefault="006F1889" w:rsidP="00F317F5">
      <w:pPr>
        <w:pStyle w:val="ListParagraph"/>
        <w:numPr>
          <w:ilvl w:val="0"/>
          <w:numId w:val="32"/>
        </w:numPr>
        <w:spacing w:after="0"/>
        <w:ind w:left="426"/>
        <w:rPr>
          <w:rFonts w:ascii="Arial" w:hAnsi="Arial" w:cs="Arial"/>
          <w:sz w:val="24"/>
          <w:szCs w:val="24"/>
          <w:lang w:val="ro-RO"/>
        </w:rPr>
      </w:pPr>
      <w:r w:rsidRPr="00F317F5">
        <w:rPr>
          <w:rFonts w:ascii="Arial" w:hAnsi="Arial" w:cs="Arial"/>
          <w:sz w:val="24"/>
          <w:szCs w:val="24"/>
          <w:lang w:val="ro-RO"/>
        </w:rPr>
        <w:t>Planul  de  dezvoltare instituțională a primăriei mun. Chișinău 2011-2015 (elaborat de CPM Consulting Group Letonia),</w:t>
      </w:r>
    </w:p>
    <w:p w14:paraId="47669FAE" w14:textId="77777777" w:rsidR="006F1889" w:rsidRPr="00F317F5" w:rsidRDefault="006F1889" w:rsidP="00F317F5">
      <w:pPr>
        <w:pStyle w:val="ListParagraph"/>
        <w:numPr>
          <w:ilvl w:val="0"/>
          <w:numId w:val="32"/>
        </w:numPr>
        <w:spacing w:after="0"/>
        <w:ind w:left="426"/>
        <w:rPr>
          <w:rFonts w:ascii="Arial" w:hAnsi="Arial" w:cs="Arial"/>
          <w:sz w:val="24"/>
          <w:szCs w:val="24"/>
          <w:lang w:val="ro-RO"/>
        </w:rPr>
      </w:pPr>
      <w:r w:rsidRPr="00F317F5">
        <w:rPr>
          <w:rFonts w:ascii="Arial" w:hAnsi="Arial" w:cs="Arial"/>
          <w:sz w:val="24"/>
          <w:szCs w:val="24"/>
          <w:lang w:val="ro-RO"/>
        </w:rPr>
        <w:t>Raportul auditului conformității gestionării patrimoniului public în cadrul entităților publice din mun. Chișinău pe anii 2014-2015și 2012 efectuat de Curtea de Conturi,</w:t>
      </w:r>
    </w:p>
    <w:p w14:paraId="4708C388" w14:textId="77777777" w:rsidR="006F1889" w:rsidRPr="00F317F5" w:rsidRDefault="006F1889" w:rsidP="00F317F5">
      <w:pPr>
        <w:pStyle w:val="ListParagraph"/>
        <w:numPr>
          <w:ilvl w:val="0"/>
          <w:numId w:val="32"/>
        </w:numPr>
        <w:spacing w:after="0"/>
        <w:ind w:left="426"/>
        <w:rPr>
          <w:rFonts w:ascii="Arial" w:hAnsi="Arial" w:cs="Arial"/>
          <w:sz w:val="24"/>
          <w:szCs w:val="24"/>
          <w:lang w:val="ro-RO"/>
        </w:rPr>
      </w:pPr>
      <w:r w:rsidRPr="00F317F5">
        <w:rPr>
          <w:rFonts w:ascii="Arial" w:hAnsi="Arial" w:cs="Arial"/>
          <w:sz w:val="24"/>
          <w:szCs w:val="24"/>
          <w:lang w:val="ro-RO"/>
        </w:rPr>
        <w:t>Evaluarea impactului corupției asupra bunei guvernări a mun. Chișinău (elaborat de Centrul Analitici Independent Expert-Grup și CNA),</w:t>
      </w:r>
    </w:p>
    <w:p w14:paraId="364212C5" w14:textId="77777777" w:rsidR="006F1889" w:rsidRPr="00F317F5" w:rsidRDefault="006F1889" w:rsidP="00F317F5">
      <w:pPr>
        <w:pStyle w:val="ListParagraph"/>
        <w:numPr>
          <w:ilvl w:val="0"/>
          <w:numId w:val="32"/>
        </w:numPr>
        <w:spacing w:after="0"/>
        <w:ind w:left="426"/>
        <w:rPr>
          <w:rFonts w:ascii="Arial" w:hAnsi="Arial" w:cs="Arial"/>
          <w:sz w:val="24"/>
          <w:szCs w:val="24"/>
          <w:lang w:val="ro-RO"/>
        </w:rPr>
      </w:pPr>
      <w:r w:rsidRPr="00F317F5">
        <w:rPr>
          <w:rFonts w:ascii="Arial" w:hAnsi="Arial" w:cs="Arial"/>
          <w:sz w:val="24"/>
          <w:szCs w:val="24"/>
          <w:lang w:val="ro-RO"/>
        </w:rPr>
        <w:t xml:space="preserve">Planul de măsuri anti-criză </w:t>
      </w:r>
      <w:proofErr w:type="spellStart"/>
      <w:r w:rsidRPr="00F317F5">
        <w:rPr>
          <w:rFonts w:ascii="Arial" w:hAnsi="Arial" w:cs="Arial"/>
          <w:sz w:val="24"/>
          <w:szCs w:val="24"/>
          <w:lang w:val="ro-RO"/>
        </w:rPr>
        <w:t>şi</w:t>
      </w:r>
      <w:proofErr w:type="spellEnd"/>
      <w:r w:rsidRPr="00F317F5">
        <w:rPr>
          <w:rFonts w:ascii="Arial" w:hAnsi="Arial" w:cs="Arial"/>
          <w:sz w:val="24"/>
          <w:szCs w:val="24"/>
          <w:lang w:val="ro-RO"/>
        </w:rPr>
        <w:t xml:space="preserve"> stabilizare economică al mun. Chișinău 2010-2012,</w:t>
      </w:r>
    </w:p>
    <w:p w14:paraId="1FD6EBA8" w14:textId="77777777" w:rsidR="006F1889" w:rsidRPr="00F317F5" w:rsidRDefault="006F1889" w:rsidP="00F317F5">
      <w:pPr>
        <w:pStyle w:val="ListParagraph"/>
        <w:numPr>
          <w:ilvl w:val="0"/>
          <w:numId w:val="32"/>
        </w:numPr>
        <w:spacing w:after="0"/>
        <w:ind w:left="426"/>
        <w:rPr>
          <w:rFonts w:ascii="Arial" w:hAnsi="Arial" w:cs="Arial"/>
          <w:sz w:val="24"/>
          <w:szCs w:val="24"/>
          <w:lang w:val="ro-RO"/>
        </w:rPr>
      </w:pPr>
      <w:r w:rsidRPr="00F317F5">
        <w:rPr>
          <w:rFonts w:ascii="Arial" w:hAnsi="Arial" w:cs="Arial"/>
          <w:sz w:val="24"/>
          <w:szCs w:val="24"/>
          <w:lang w:val="ro-RO"/>
        </w:rPr>
        <w:t>Regulamentele de funcționare ale următoarelor direcții</w:t>
      </w:r>
      <w:r w:rsidR="00F317F5">
        <w:rPr>
          <w:rFonts w:ascii="Arial" w:hAnsi="Arial" w:cs="Arial"/>
          <w:sz w:val="24"/>
          <w:szCs w:val="24"/>
          <w:lang w:val="ro-RO"/>
        </w:rPr>
        <w:t xml:space="preserve"> </w:t>
      </w:r>
      <w:r w:rsidRPr="00F317F5">
        <w:rPr>
          <w:rFonts w:ascii="Arial" w:hAnsi="Arial" w:cs="Arial"/>
          <w:sz w:val="24"/>
          <w:szCs w:val="24"/>
          <w:lang w:val="ro-RO"/>
        </w:rPr>
        <w:t>din cadrul Primăriei:</w:t>
      </w:r>
    </w:p>
    <w:p w14:paraId="131B4894" w14:textId="77777777" w:rsidR="006F1889" w:rsidRPr="006F1889" w:rsidRDefault="006F1889" w:rsidP="00D01A9D">
      <w:pPr>
        <w:pStyle w:val="ListParagraph"/>
        <w:numPr>
          <w:ilvl w:val="0"/>
          <w:numId w:val="26"/>
        </w:numPr>
        <w:spacing w:after="0" w:line="259" w:lineRule="auto"/>
        <w:rPr>
          <w:rFonts w:ascii="Arial" w:hAnsi="Arial" w:cs="Arial"/>
          <w:sz w:val="24"/>
          <w:szCs w:val="24"/>
          <w:lang w:val="ro-RO"/>
        </w:rPr>
      </w:pPr>
      <w:r w:rsidRPr="006F1889">
        <w:rPr>
          <w:rFonts w:ascii="Arial" w:hAnsi="Arial" w:cs="Arial"/>
          <w:sz w:val="24"/>
          <w:szCs w:val="24"/>
          <w:lang w:val="ro-RO"/>
        </w:rPr>
        <w:t>Direcția generală economie, reforme și relații patrimoniale (DGERRP),</w:t>
      </w:r>
    </w:p>
    <w:p w14:paraId="18BC0041" w14:textId="77777777" w:rsidR="006F1889" w:rsidRPr="006F1889" w:rsidRDefault="006F1889" w:rsidP="00D01A9D">
      <w:pPr>
        <w:pStyle w:val="ListParagraph"/>
        <w:numPr>
          <w:ilvl w:val="0"/>
          <w:numId w:val="26"/>
        </w:numPr>
        <w:spacing w:after="0" w:line="259" w:lineRule="auto"/>
        <w:rPr>
          <w:rFonts w:ascii="Arial" w:hAnsi="Arial" w:cs="Arial"/>
          <w:sz w:val="24"/>
          <w:szCs w:val="24"/>
          <w:lang w:val="ro-RO"/>
        </w:rPr>
      </w:pPr>
      <w:r w:rsidRPr="006F1889">
        <w:rPr>
          <w:rFonts w:ascii="Arial" w:hAnsi="Arial" w:cs="Arial"/>
          <w:sz w:val="24"/>
          <w:szCs w:val="24"/>
          <w:lang w:val="ro-RO"/>
        </w:rPr>
        <w:t>Direcția generală arhitectură, urbanism și relații funciare(DGAURF),</w:t>
      </w:r>
    </w:p>
    <w:p w14:paraId="7F6270B6" w14:textId="77777777" w:rsidR="006F1889" w:rsidRPr="006F1889" w:rsidRDefault="006F1889" w:rsidP="00D01A9D">
      <w:pPr>
        <w:pStyle w:val="ListParagraph"/>
        <w:numPr>
          <w:ilvl w:val="0"/>
          <w:numId w:val="26"/>
        </w:numPr>
        <w:spacing w:after="0" w:line="259" w:lineRule="auto"/>
        <w:rPr>
          <w:rFonts w:ascii="Arial" w:hAnsi="Arial" w:cs="Arial"/>
          <w:sz w:val="24"/>
          <w:szCs w:val="24"/>
          <w:lang w:val="ro-RO"/>
        </w:rPr>
      </w:pPr>
      <w:r w:rsidRPr="006F1889">
        <w:rPr>
          <w:rFonts w:ascii="Arial" w:hAnsi="Arial" w:cs="Arial"/>
          <w:sz w:val="24"/>
          <w:szCs w:val="24"/>
          <w:lang w:val="ro-RO"/>
        </w:rPr>
        <w:t>Direcția management financiar (DMF),</w:t>
      </w:r>
    </w:p>
    <w:p w14:paraId="7E8AF1AC" w14:textId="77777777" w:rsidR="006F1889" w:rsidRPr="006F1889" w:rsidRDefault="006F1889" w:rsidP="00D01A9D">
      <w:pPr>
        <w:pStyle w:val="ListParagraph"/>
        <w:numPr>
          <w:ilvl w:val="0"/>
          <w:numId w:val="26"/>
        </w:numPr>
        <w:spacing w:after="0" w:line="259" w:lineRule="auto"/>
        <w:rPr>
          <w:rFonts w:ascii="Arial" w:hAnsi="Arial" w:cs="Arial"/>
          <w:sz w:val="24"/>
          <w:szCs w:val="24"/>
          <w:lang w:val="ro-RO"/>
        </w:rPr>
      </w:pPr>
      <w:r w:rsidRPr="006F1889">
        <w:rPr>
          <w:rFonts w:ascii="Arial" w:hAnsi="Arial" w:cs="Arial"/>
          <w:sz w:val="24"/>
          <w:szCs w:val="24"/>
          <w:lang w:val="ro-RO"/>
        </w:rPr>
        <w:t>Direcția asistență juridică (DAJ),</w:t>
      </w:r>
    </w:p>
    <w:p w14:paraId="3366418E" w14:textId="77777777" w:rsidR="006F1889" w:rsidRPr="006F1889" w:rsidRDefault="006F1889" w:rsidP="00F317F5">
      <w:pPr>
        <w:pStyle w:val="ListParagraph"/>
        <w:numPr>
          <w:ilvl w:val="0"/>
          <w:numId w:val="32"/>
        </w:numPr>
        <w:spacing w:after="0"/>
        <w:ind w:left="426"/>
        <w:rPr>
          <w:rFonts w:ascii="Arial" w:hAnsi="Arial" w:cs="Arial"/>
          <w:sz w:val="24"/>
          <w:szCs w:val="24"/>
          <w:lang w:val="ro-RO"/>
        </w:rPr>
      </w:pPr>
      <w:r w:rsidRPr="006F1889">
        <w:rPr>
          <w:rFonts w:ascii="Arial" w:hAnsi="Arial" w:cs="Arial"/>
          <w:sz w:val="24"/>
          <w:szCs w:val="24"/>
          <w:lang w:val="ro-RO"/>
        </w:rPr>
        <w:t xml:space="preserve">Regulamentul cu privire la gestionarea resurselor funciare ale mun. Chișinău. </w:t>
      </w:r>
    </w:p>
    <w:p w14:paraId="74EDB7FA" w14:textId="77777777" w:rsidR="006F1889" w:rsidRPr="006F1889" w:rsidRDefault="006F1889" w:rsidP="00F317F5">
      <w:pPr>
        <w:pStyle w:val="ListParagraph"/>
        <w:numPr>
          <w:ilvl w:val="0"/>
          <w:numId w:val="32"/>
        </w:numPr>
        <w:spacing w:after="0"/>
        <w:ind w:left="426"/>
        <w:rPr>
          <w:rFonts w:ascii="Arial" w:hAnsi="Arial" w:cs="Arial"/>
          <w:sz w:val="24"/>
          <w:szCs w:val="24"/>
          <w:lang w:val="ro-RO"/>
        </w:rPr>
      </w:pPr>
      <w:r w:rsidRPr="006F1889">
        <w:rPr>
          <w:rFonts w:ascii="Arial" w:hAnsi="Arial" w:cs="Arial"/>
          <w:sz w:val="24"/>
          <w:szCs w:val="24"/>
          <w:lang w:val="ro-RO"/>
        </w:rPr>
        <w:t>Regulamentul cu privire la licitațiile funciare.</w:t>
      </w:r>
    </w:p>
    <w:p w14:paraId="5EB7F864" w14:textId="77777777" w:rsidR="006F1889" w:rsidRPr="006F1889" w:rsidRDefault="006F1889" w:rsidP="006F1889">
      <w:pPr>
        <w:spacing w:after="0"/>
        <w:rPr>
          <w:rFonts w:ascii="Arial" w:hAnsi="Arial" w:cs="Arial"/>
          <w:sz w:val="24"/>
          <w:szCs w:val="24"/>
          <w:lang w:val="ro-RO"/>
        </w:rPr>
      </w:pPr>
    </w:p>
    <w:p w14:paraId="52C0F6DC" w14:textId="77777777" w:rsidR="006F1889" w:rsidRPr="006F1889" w:rsidRDefault="006F1889" w:rsidP="006F1889">
      <w:pPr>
        <w:spacing w:after="0"/>
        <w:rPr>
          <w:rFonts w:ascii="Arial" w:hAnsi="Arial" w:cs="Arial"/>
          <w:sz w:val="24"/>
          <w:szCs w:val="24"/>
          <w:lang w:val="ro-RO"/>
        </w:rPr>
      </w:pPr>
      <w:r w:rsidRPr="006F1889">
        <w:rPr>
          <w:rFonts w:ascii="Arial" w:hAnsi="Arial" w:cs="Arial"/>
          <w:sz w:val="24"/>
          <w:szCs w:val="24"/>
          <w:lang w:val="ro-RO"/>
        </w:rPr>
        <w:t xml:space="preserve">Pentru  acumularea datelor și informației adiționale care au fundamentat propunerea de  Politicii  Publice  au fost  efectuate o serie de interviuri cu funcționarii Primăriei, consilieri municipali și experți independenți relevanți. </w:t>
      </w:r>
    </w:p>
    <w:p w14:paraId="4FCB2A4A" w14:textId="77777777" w:rsidR="006F1889" w:rsidRDefault="006F1889">
      <w:pPr>
        <w:rPr>
          <w:rFonts w:ascii="Arial" w:eastAsiaTheme="majorEastAsia" w:hAnsi="Arial" w:cs="Arial"/>
          <w:color w:val="0B5294" w:themeColor="accent1" w:themeShade="BF"/>
          <w:sz w:val="24"/>
          <w:szCs w:val="24"/>
          <w:lang w:val="ro-RO"/>
        </w:rPr>
      </w:pPr>
      <w:r>
        <w:rPr>
          <w:rFonts w:ascii="Arial" w:eastAsiaTheme="majorEastAsia" w:hAnsi="Arial" w:cs="Arial"/>
          <w:color w:val="0B5294" w:themeColor="accent1" w:themeShade="BF"/>
          <w:sz w:val="24"/>
          <w:szCs w:val="24"/>
          <w:lang w:val="ro-RO"/>
        </w:rPr>
        <w:br w:type="page"/>
      </w:r>
    </w:p>
    <w:p w14:paraId="402246F4" w14:textId="77777777" w:rsidR="006F1889" w:rsidRPr="006F1889" w:rsidRDefault="006F1889" w:rsidP="006F1889">
      <w:pPr>
        <w:rPr>
          <w:rFonts w:ascii="Arial" w:eastAsiaTheme="majorEastAsia" w:hAnsi="Arial" w:cs="Arial"/>
          <w:color w:val="0B5294" w:themeColor="accent1" w:themeShade="BF"/>
          <w:sz w:val="24"/>
          <w:szCs w:val="24"/>
          <w:lang w:val="ro-RO"/>
        </w:rPr>
      </w:pPr>
    </w:p>
    <w:p w14:paraId="7E08D1F5" w14:textId="77777777" w:rsidR="006F1889" w:rsidRPr="006F1889" w:rsidRDefault="006F1889" w:rsidP="006F1889">
      <w:pPr>
        <w:pStyle w:val="Heading1"/>
        <w:jc w:val="both"/>
        <w:rPr>
          <w:sz w:val="24"/>
          <w:szCs w:val="24"/>
        </w:rPr>
      </w:pPr>
      <w:r w:rsidRPr="006F1889">
        <w:rPr>
          <w:sz w:val="24"/>
          <w:szCs w:val="24"/>
        </w:rPr>
        <w:t>Descrierea problemei</w:t>
      </w:r>
    </w:p>
    <w:p w14:paraId="336BA39C" w14:textId="77777777" w:rsidR="006F1889" w:rsidRPr="006F1889" w:rsidRDefault="00F317F5" w:rsidP="006F1889">
      <w:pPr>
        <w:rPr>
          <w:rFonts w:ascii="Arial" w:hAnsi="Arial" w:cs="Arial"/>
          <w:sz w:val="24"/>
          <w:szCs w:val="24"/>
          <w:lang w:val="ro-RO"/>
        </w:rPr>
      </w:pPr>
      <w:r>
        <w:rPr>
          <w:rFonts w:ascii="Arial" w:hAnsi="Arial" w:cs="Arial"/>
          <w:sz w:val="24"/>
          <w:szCs w:val="24"/>
          <w:lang w:val="ro-RO"/>
        </w:rPr>
        <w:t>Pe parcursul</w:t>
      </w:r>
      <w:r w:rsidR="006F1889" w:rsidRPr="006F1889">
        <w:rPr>
          <w:rFonts w:ascii="Arial" w:hAnsi="Arial" w:cs="Arial"/>
          <w:sz w:val="24"/>
          <w:szCs w:val="24"/>
          <w:lang w:val="ro-RO"/>
        </w:rPr>
        <w:t xml:space="preserve"> ultimului deceniu orașul Chișinău a avut o dezvoltare dinamică, alimentată de mai mulți factori: migrația din mediul rural spre mediul urban, insuficiența și învechirea fondului locativ existent, investițiile externe și cele rezultate din remitențe. </w:t>
      </w:r>
    </w:p>
    <w:p w14:paraId="43705809"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t xml:space="preserve">Aceștia și alți factori au determinat un ”boom” al construcțiilor în oraș. Sute de clădiri cu destinație locativă și comercială au apărut în zonele centrale ale Chișinăului și au schimbat definitiv </w:t>
      </w:r>
      <w:proofErr w:type="spellStart"/>
      <w:r w:rsidRPr="006F1889">
        <w:rPr>
          <w:rFonts w:ascii="Arial" w:hAnsi="Arial" w:cs="Arial"/>
          <w:sz w:val="24"/>
          <w:szCs w:val="24"/>
          <w:lang w:val="ro-RO"/>
        </w:rPr>
        <w:t>landscape-ul</w:t>
      </w:r>
      <w:proofErr w:type="spellEnd"/>
      <w:r w:rsidRPr="006F1889">
        <w:rPr>
          <w:rFonts w:ascii="Arial" w:hAnsi="Arial" w:cs="Arial"/>
          <w:sz w:val="24"/>
          <w:szCs w:val="24"/>
          <w:lang w:val="ro-RO"/>
        </w:rPr>
        <w:t xml:space="preserve"> urban. Deși acest fenomen este unul pozitiv în sine, el are o serie de aspecte negative, care afectează dezvoltarea orașului pe termen lung. </w:t>
      </w:r>
    </w:p>
    <w:p w14:paraId="47EE2C3B"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t xml:space="preserve">În primul rând această dezvoltare are un caracter absolut neplanificat și haotic. Cele mai dese ori ea nu se încadrează sau chiar vine în contradicție cu documentele principale de dezvoltare urbană precum Planul de Amenajare a Teritoriului municipiului </w:t>
      </w:r>
      <w:proofErr w:type="spellStart"/>
      <w:r w:rsidRPr="006F1889">
        <w:rPr>
          <w:rFonts w:ascii="Arial" w:hAnsi="Arial" w:cs="Arial"/>
          <w:sz w:val="24"/>
          <w:szCs w:val="24"/>
          <w:lang w:val="ro-RO"/>
        </w:rPr>
        <w:t>Chişinău</w:t>
      </w:r>
      <w:proofErr w:type="spellEnd"/>
      <w:r w:rsidRPr="006F1889">
        <w:rPr>
          <w:rFonts w:ascii="Arial" w:hAnsi="Arial" w:cs="Arial"/>
          <w:sz w:val="24"/>
          <w:szCs w:val="24"/>
          <w:lang w:val="ro-RO"/>
        </w:rPr>
        <w:t xml:space="preserve"> (PAT), Planul Urbanistic General (PUG), Planul Urbanistic Zonal al Centrului Orașului Chișinău (PUZ Centru) sau Regulamentul local de urbanism al or. Chișinău. </w:t>
      </w:r>
    </w:p>
    <w:p w14:paraId="1723C0E8"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t xml:space="preserve">În majoritatea cazurilor, planificarea și construcția noilor blocuri locative sau comerciale are loc în pofida destinației terenului, cu încălcarea regimului de înălțime și funcționare prestabilite pentru zona respectivă, fără o integrare adecvată a obiectului în structura urbană existentă, fără organizarea parcărilor subterane, fără amenajarea teritoriului adiacent și fără dezvoltarea rețelelor și a căilor de acces. </w:t>
      </w:r>
    </w:p>
    <w:p w14:paraId="51AC4638"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t xml:space="preserve">Sunt frecvente cazurile de apariție a conflictelor dintre dezvoltator și locuitorii din vecinătatea șantierului și societatea civilă, cazurile de începere a lucrărilor de construcție cu documentația  permisivă incompletă, cazurile de necorespundere a construcției cu documentația de proiect sau modificarea post-factum a proiectului. </w:t>
      </w:r>
    </w:p>
    <w:p w14:paraId="590EA630"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t xml:space="preserve">În consecință, orașul cunoaște o dezvoltare neechilibrată și </w:t>
      </w:r>
      <w:proofErr w:type="spellStart"/>
      <w:r w:rsidRPr="006F1889">
        <w:rPr>
          <w:rFonts w:ascii="Arial" w:hAnsi="Arial" w:cs="Arial"/>
          <w:sz w:val="24"/>
          <w:szCs w:val="24"/>
          <w:lang w:val="ro-RO"/>
        </w:rPr>
        <w:t>nesustenabilă</w:t>
      </w:r>
      <w:proofErr w:type="spellEnd"/>
      <w:r w:rsidRPr="006F1889">
        <w:rPr>
          <w:rFonts w:ascii="Arial" w:hAnsi="Arial" w:cs="Arial"/>
          <w:sz w:val="24"/>
          <w:szCs w:val="24"/>
          <w:lang w:val="ro-RO"/>
        </w:rPr>
        <w:t xml:space="preserve">. Principalele probleme generate de o astfel de dezvoltare sunt suprasolicitarea infrastructurii de transport, ambuteiajele și poluare excesivă a mediului, degradarea infrastructurii pietonale, a spațiilor publice și a spațiilor verzi, </w:t>
      </w:r>
      <w:proofErr w:type="spellStart"/>
      <w:r w:rsidRPr="006F1889">
        <w:rPr>
          <w:rFonts w:ascii="Arial" w:hAnsi="Arial" w:cs="Arial"/>
          <w:sz w:val="24"/>
          <w:szCs w:val="24"/>
          <w:lang w:val="ro-RO"/>
        </w:rPr>
        <w:t>gentrificarea</w:t>
      </w:r>
      <w:proofErr w:type="spellEnd"/>
      <w:r w:rsidRPr="006F1889">
        <w:rPr>
          <w:rFonts w:ascii="Arial" w:hAnsi="Arial" w:cs="Arial"/>
          <w:sz w:val="24"/>
          <w:szCs w:val="24"/>
          <w:lang w:val="ro-RO"/>
        </w:rPr>
        <w:t xml:space="preserve"> și supraaglomerarea unor zone și subdezvoltarea altora.</w:t>
      </w:r>
    </w:p>
    <w:p w14:paraId="220A6318"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t xml:space="preserve">O altă problemă majoră identificată în acest studiu ține de resursele financiare insuficiente. Dezvoltarea orașului Chișinău depinde direct de resursele financiare de care dispune municipalitatea. La etapa actuală, capitala Republicii Moldova se confruntă cu probleme financiare majore, fapt care reduce semnificativ potențialul de dezvoltare și generează o stare continuă de stagnare. </w:t>
      </w:r>
    </w:p>
    <w:p w14:paraId="03885987"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lastRenderedPageBreak/>
        <w:t xml:space="preserve">Cu fiecare an, deficitul bugetar al Chișinăului este tot mai mare, </w:t>
      </w:r>
      <w:proofErr w:type="spellStart"/>
      <w:r w:rsidRPr="006F1889">
        <w:rPr>
          <w:rFonts w:ascii="Arial" w:hAnsi="Arial" w:cs="Arial"/>
          <w:sz w:val="24"/>
          <w:szCs w:val="24"/>
          <w:lang w:val="ro-RO"/>
        </w:rPr>
        <w:t>atîngînd</w:t>
      </w:r>
      <w:proofErr w:type="spellEnd"/>
      <w:r w:rsidRPr="006F1889">
        <w:rPr>
          <w:rFonts w:ascii="Arial" w:hAnsi="Arial" w:cs="Arial"/>
          <w:sz w:val="24"/>
          <w:szCs w:val="24"/>
          <w:lang w:val="ro-RO"/>
        </w:rPr>
        <w:t xml:space="preserve"> suma de 290 milioane de lei în anul 2018, ceea ce constituie peste 7,7% din bugetul total de 3,75 miliarde lei. </w:t>
      </w:r>
    </w:p>
    <w:p w14:paraId="20DF404D"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t xml:space="preserve">O sursă de acoperire a deficitului bugetar constituie mijloacele financiare </w:t>
      </w:r>
      <w:proofErr w:type="spellStart"/>
      <w:r w:rsidRPr="006F1889">
        <w:rPr>
          <w:rFonts w:ascii="Arial" w:hAnsi="Arial" w:cs="Arial"/>
          <w:sz w:val="24"/>
          <w:szCs w:val="24"/>
          <w:lang w:val="ro-RO"/>
        </w:rPr>
        <w:t>obţinute</w:t>
      </w:r>
      <w:proofErr w:type="spellEnd"/>
      <w:r w:rsidRPr="006F1889">
        <w:rPr>
          <w:rFonts w:ascii="Arial" w:hAnsi="Arial" w:cs="Arial"/>
          <w:sz w:val="24"/>
          <w:szCs w:val="24"/>
          <w:lang w:val="ro-RO"/>
        </w:rPr>
        <w:t xml:space="preserve"> din înstrăinarea patrimoniului funciar și imobiliar municipal</w:t>
      </w:r>
      <w:r w:rsidRPr="006F1889">
        <w:rPr>
          <w:rStyle w:val="FootnoteReference"/>
          <w:rFonts w:ascii="Arial" w:hAnsi="Arial" w:cs="Arial"/>
          <w:sz w:val="24"/>
          <w:szCs w:val="24"/>
          <w:lang w:val="ro-RO"/>
        </w:rPr>
        <w:footnoteReference w:id="2"/>
      </w:r>
      <w:r w:rsidRPr="006F1889">
        <w:rPr>
          <w:rFonts w:ascii="Arial" w:hAnsi="Arial" w:cs="Arial"/>
          <w:sz w:val="24"/>
          <w:szCs w:val="24"/>
          <w:lang w:val="ro-RO"/>
        </w:rPr>
        <w:t xml:space="preserve">. Însă examinarea bugetelor municipale pentru perioada 2010-2018 constată că procentul încasărilor la buget în urma înstrăinării bunurilor și terenurilor din proprietate municipală constituie mai puțin de 1% din totalul veniturilor. În timp ce în orașele cu un sistem de licitație publică transparent și eficient, această rată poate constitui între 5% și 30% din venituri. </w:t>
      </w:r>
    </w:p>
    <w:p w14:paraId="2FB27C8D"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t>O serie de studii efectuate de mediul de experți (IDIS ”Viitorul”, ”Expert-Grup”) dar și rapoartele consecutive ale instituțiilor de stat (Curtea de Conturi a RM)  constată un management defectuos și ineficient al patrimoniului funciar și imobiliar. Iar mai multe investigații jurnalistice</w:t>
      </w:r>
      <w:r w:rsidRPr="006F1889">
        <w:rPr>
          <w:rStyle w:val="FootnoteReference"/>
          <w:rFonts w:ascii="Arial" w:hAnsi="Arial" w:cs="Arial"/>
          <w:sz w:val="24"/>
          <w:szCs w:val="24"/>
          <w:lang w:val="ro-RO"/>
        </w:rPr>
        <w:footnoteReference w:id="3"/>
      </w:r>
      <w:r w:rsidRPr="006F1889">
        <w:rPr>
          <w:rFonts w:ascii="Arial" w:hAnsi="Arial" w:cs="Arial"/>
          <w:sz w:val="24"/>
          <w:szCs w:val="24"/>
          <w:lang w:val="ro-RO"/>
        </w:rPr>
        <w:t xml:space="preserve"> reflectă existența diferitor scheme ilegale</w:t>
      </w:r>
      <w:r w:rsidRPr="006F1889">
        <w:rPr>
          <w:rStyle w:val="FootnoteReference"/>
          <w:rFonts w:ascii="Arial" w:hAnsi="Arial" w:cs="Arial"/>
          <w:sz w:val="24"/>
          <w:szCs w:val="24"/>
          <w:lang w:val="ro-RO"/>
        </w:rPr>
        <w:footnoteReference w:id="4"/>
      </w:r>
      <w:r w:rsidRPr="006F1889">
        <w:rPr>
          <w:rFonts w:ascii="Arial" w:hAnsi="Arial" w:cs="Arial"/>
          <w:sz w:val="24"/>
          <w:szCs w:val="24"/>
          <w:lang w:val="ro-RO"/>
        </w:rPr>
        <w:t xml:space="preserve"> de înstrăinare a acestui patrimoniu în detrimentul bugetului și interesului public. </w:t>
      </w:r>
    </w:p>
    <w:p w14:paraId="6D60F800"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t>În rezultat, municipalitatea posedă un patrimoniu care nu aduce profit, înstrăinează patrimoniul în defavoarea bugetului public și nu reglementează utilizarea ulterioară a acestuia, fapt care cre</w:t>
      </w:r>
      <w:r w:rsidR="00F317F5">
        <w:rPr>
          <w:rFonts w:ascii="Arial" w:hAnsi="Arial" w:cs="Arial"/>
          <w:sz w:val="24"/>
          <w:szCs w:val="24"/>
          <w:lang w:val="ro-RO"/>
        </w:rPr>
        <w:t>e</w:t>
      </w:r>
      <w:r w:rsidRPr="006F1889">
        <w:rPr>
          <w:rFonts w:ascii="Arial" w:hAnsi="Arial" w:cs="Arial"/>
          <w:sz w:val="24"/>
          <w:szCs w:val="24"/>
          <w:lang w:val="ro-RO"/>
        </w:rPr>
        <w:t xml:space="preserve">ază premise favorabile pentru agravarea primei probleme, a dezvoltării neplanificate. </w:t>
      </w:r>
    </w:p>
    <w:p w14:paraId="3C16FC7B"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t>Prezenta propunere de politica publică, realizată în cadrul Proiectului “Audieri publice pentru Chișinău”, care este  implementat  de  Institutul  pentru Politici și Reforme Europene  (IPRE),  cu susținerea Fundației pentru o Societate Deschisă (FOSI), își propune să examineze modalitatea de înstrăinare a proprietăților municipiului Chișinău, prin identificarea și sintetizarea problemelor specifice, cum ar fi:</w:t>
      </w:r>
    </w:p>
    <w:p w14:paraId="58E0C47D" w14:textId="77777777" w:rsidR="006F1889" w:rsidRPr="006F1889" w:rsidRDefault="006F1889" w:rsidP="00D01A9D">
      <w:pPr>
        <w:pStyle w:val="ListParagraph"/>
        <w:numPr>
          <w:ilvl w:val="0"/>
          <w:numId w:val="29"/>
        </w:numPr>
        <w:spacing w:after="160" w:line="259" w:lineRule="auto"/>
        <w:rPr>
          <w:rFonts w:ascii="Arial" w:hAnsi="Arial" w:cs="Arial"/>
          <w:sz w:val="24"/>
          <w:szCs w:val="24"/>
          <w:lang w:val="ro-RO"/>
        </w:rPr>
      </w:pPr>
      <w:r w:rsidRPr="006F1889">
        <w:rPr>
          <w:rFonts w:ascii="Arial" w:hAnsi="Arial" w:cs="Arial"/>
          <w:sz w:val="24"/>
          <w:szCs w:val="24"/>
          <w:lang w:val="ro-RO"/>
        </w:rPr>
        <w:t>Lipsa unui sistem eficient de evidență și management al patrimoniului funciar și imobiliar la nivelul Primăriei mun. Chișinău.</w:t>
      </w:r>
    </w:p>
    <w:p w14:paraId="41DEC607" w14:textId="77777777" w:rsidR="006F1889" w:rsidRPr="006F1889" w:rsidRDefault="006F1889" w:rsidP="00D01A9D">
      <w:pPr>
        <w:pStyle w:val="ListParagraph"/>
        <w:numPr>
          <w:ilvl w:val="0"/>
          <w:numId w:val="29"/>
        </w:numPr>
        <w:spacing w:after="160" w:line="259" w:lineRule="auto"/>
        <w:rPr>
          <w:rFonts w:ascii="Arial" w:hAnsi="Arial" w:cs="Arial"/>
          <w:sz w:val="24"/>
          <w:szCs w:val="24"/>
          <w:lang w:val="ro-RO"/>
        </w:rPr>
      </w:pPr>
      <w:r w:rsidRPr="006F1889">
        <w:rPr>
          <w:rFonts w:ascii="Arial" w:hAnsi="Arial" w:cs="Arial"/>
          <w:sz w:val="24"/>
          <w:szCs w:val="24"/>
          <w:lang w:val="ro-RO"/>
        </w:rPr>
        <w:t xml:space="preserve">Lipsa unei strategii și a unui plan comprehensiv de înstrăinare a patrimoniului municipal. </w:t>
      </w:r>
    </w:p>
    <w:p w14:paraId="1A5FD37C" w14:textId="77777777" w:rsidR="006F1889" w:rsidRPr="006F1889" w:rsidRDefault="006F1889" w:rsidP="00D01A9D">
      <w:pPr>
        <w:pStyle w:val="ListParagraph"/>
        <w:numPr>
          <w:ilvl w:val="0"/>
          <w:numId w:val="29"/>
        </w:numPr>
        <w:spacing w:after="160" w:line="259" w:lineRule="auto"/>
        <w:rPr>
          <w:rFonts w:ascii="Arial" w:hAnsi="Arial" w:cs="Arial"/>
          <w:sz w:val="24"/>
          <w:szCs w:val="24"/>
          <w:lang w:val="ro-RO"/>
        </w:rPr>
      </w:pPr>
      <w:r w:rsidRPr="006F1889">
        <w:rPr>
          <w:rFonts w:ascii="Arial" w:hAnsi="Arial" w:cs="Arial"/>
          <w:sz w:val="24"/>
          <w:szCs w:val="24"/>
          <w:lang w:val="ro-RO"/>
        </w:rPr>
        <w:t xml:space="preserve">Lipsa unui instrument eficient de licitare a patrimoniului funciar și imobiliar al mun. Chișinău. </w:t>
      </w:r>
    </w:p>
    <w:p w14:paraId="694106D3" w14:textId="77777777" w:rsidR="006F1889" w:rsidRPr="006F1889" w:rsidRDefault="006F1889" w:rsidP="00D01A9D">
      <w:pPr>
        <w:pStyle w:val="ListParagraph"/>
        <w:numPr>
          <w:ilvl w:val="0"/>
          <w:numId w:val="29"/>
        </w:numPr>
        <w:spacing w:after="160" w:line="259" w:lineRule="auto"/>
        <w:rPr>
          <w:rFonts w:ascii="Arial" w:eastAsiaTheme="majorEastAsia" w:hAnsi="Arial" w:cs="Arial"/>
          <w:color w:val="0B5294" w:themeColor="accent1" w:themeShade="BF"/>
          <w:sz w:val="24"/>
          <w:szCs w:val="24"/>
          <w:lang w:val="ro-RO"/>
        </w:rPr>
      </w:pPr>
      <w:r w:rsidRPr="006F1889">
        <w:rPr>
          <w:rFonts w:ascii="Arial" w:hAnsi="Arial" w:cs="Arial"/>
          <w:sz w:val="24"/>
          <w:szCs w:val="24"/>
          <w:lang w:val="ro-RO"/>
        </w:rPr>
        <w:t>Lipsa transparenței decizionale în procesul de înstrăinare a patrimoniului municipal.</w:t>
      </w:r>
      <w:r w:rsidRPr="006F1889">
        <w:rPr>
          <w:rFonts w:ascii="Arial" w:hAnsi="Arial" w:cs="Arial"/>
          <w:sz w:val="24"/>
          <w:szCs w:val="24"/>
          <w:lang w:val="ro-RO"/>
        </w:rPr>
        <w:br w:type="page"/>
      </w:r>
    </w:p>
    <w:p w14:paraId="7EAFB121" w14:textId="77777777" w:rsidR="006F1889" w:rsidRDefault="006F1889" w:rsidP="006F1889">
      <w:pPr>
        <w:pStyle w:val="Heading1"/>
        <w:rPr>
          <w:sz w:val="24"/>
          <w:szCs w:val="24"/>
        </w:rPr>
      </w:pPr>
    </w:p>
    <w:p w14:paraId="352B2F15" w14:textId="77777777" w:rsidR="006F1889" w:rsidRPr="006F1889" w:rsidRDefault="006F1889" w:rsidP="006F1889">
      <w:pPr>
        <w:pStyle w:val="Heading1"/>
        <w:rPr>
          <w:sz w:val="24"/>
          <w:szCs w:val="24"/>
        </w:rPr>
      </w:pPr>
      <w:r w:rsidRPr="006F1889">
        <w:rPr>
          <w:sz w:val="24"/>
          <w:szCs w:val="24"/>
        </w:rPr>
        <w:t>Măsuri de intervenție</w:t>
      </w:r>
    </w:p>
    <w:p w14:paraId="54BA0847"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t>Problemele identificate demonstrează caracterul multi</w:t>
      </w:r>
      <w:r w:rsidR="00F317F5">
        <w:rPr>
          <w:rFonts w:ascii="Arial" w:hAnsi="Arial" w:cs="Arial"/>
          <w:sz w:val="24"/>
          <w:szCs w:val="24"/>
          <w:lang w:val="ro-RO"/>
        </w:rPr>
        <w:t>di</w:t>
      </w:r>
      <w:r w:rsidRPr="006F1889">
        <w:rPr>
          <w:rFonts w:ascii="Arial" w:hAnsi="Arial" w:cs="Arial"/>
          <w:sz w:val="24"/>
          <w:szCs w:val="24"/>
          <w:lang w:val="ro-RO"/>
        </w:rPr>
        <w:t xml:space="preserve">mensional al subiectului abordat, fapt care impune intervenția pe mai multe laturi.  </w:t>
      </w:r>
    </w:p>
    <w:p w14:paraId="7FDC68DA" w14:textId="77777777" w:rsidR="006F1889" w:rsidRPr="006F1889" w:rsidRDefault="006F1889" w:rsidP="00D01A9D">
      <w:pPr>
        <w:pStyle w:val="ListParagraph"/>
        <w:numPr>
          <w:ilvl w:val="0"/>
          <w:numId w:val="30"/>
        </w:numPr>
        <w:spacing w:after="160" w:line="259" w:lineRule="auto"/>
        <w:ind w:left="360"/>
        <w:rPr>
          <w:rFonts w:ascii="Arial" w:hAnsi="Arial" w:cs="Arial"/>
          <w:b/>
          <w:sz w:val="24"/>
          <w:szCs w:val="24"/>
          <w:lang w:val="ro-RO"/>
        </w:rPr>
      </w:pPr>
      <w:r w:rsidRPr="006F1889">
        <w:rPr>
          <w:rFonts w:ascii="Arial" w:hAnsi="Arial" w:cs="Arial"/>
          <w:b/>
          <w:sz w:val="24"/>
          <w:szCs w:val="24"/>
          <w:lang w:val="ro-RO"/>
        </w:rPr>
        <w:t>Evidența patrimoniului</w:t>
      </w:r>
    </w:p>
    <w:p w14:paraId="45AF63F6"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t xml:space="preserve">Una dintre carențele principale ale sistemului de management al patrimoniului municipal ține inventarierea și evidența bunurilor de proprietate publică ale municipiului Chișinău. Conform ”Concepției gestiunii resurselor funciare în </w:t>
      </w:r>
      <w:proofErr w:type="spellStart"/>
      <w:r w:rsidRPr="006F1889">
        <w:rPr>
          <w:rFonts w:ascii="Arial" w:hAnsi="Arial" w:cs="Arial"/>
          <w:sz w:val="24"/>
          <w:szCs w:val="24"/>
          <w:lang w:val="ro-RO"/>
        </w:rPr>
        <w:t>oraşul</w:t>
      </w:r>
      <w:proofErr w:type="spellEnd"/>
      <w:r w:rsidRPr="006F1889">
        <w:rPr>
          <w:rFonts w:ascii="Arial" w:hAnsi="Arial" w:cs="Arial"/>
          <w:sz w:val="24"/>
          <w:szCs w:val="24"/>
          <w:lang w:val="ro-RO"/>
        </w:rPr>
        <w:t xml:space="preserve"> </w:t>
      </w:r>
      <w:proofErr w:type="spellStart"/>
      <w:r w:rsidRPr="006F1889">
        <w:rPr>
          <w:rFonts w:ascii="Arial" w:hAnsi="Arial" w:cs="Arial"/>
          <w:sz w:val="24"/>
          <w:szCs w:val="24"/>
          <w:lang w:val="ro-RO"/>
        </w:rPr>
        <w:t>Chişinău</w:t>
      </w:r>
      <w:proofErr w:type="spellEnd"/>
      <w:r w:rsidRPr="006F1889">
        <w:rPr>
          <w:rFonts w:ascii="Arial" w:hAnsi="Arial" w:cs="Arial"/>
          <w:sz w:val="24"/>
          <w:szCs w:val="24"/>
          <w:lang w:val="ro-RO"/>
        </w:rPr>
        <w:t xml:space="preserve">” elaborată și aprobată în 2010, toate terenurile din mun. Chișinău trebuiau să fie delimitate și înregistrate în Registrul Cadastral. </w:t>
      </w:r>
    </w:p>
    <w:p w14:paraId="749ABC71"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t>Însă acest proces a fost oprit în anul 2015 și, conform Curții de Conturi</w:t>
      </w:r>
      <w:r w:rsidRPr="006F1889">
        <w:rPr>
          <w:rStyle w:val="FootnoteReference"/>
          <w:rFonts w:ascii="Arial" w:hAnsi="Arial" w:cs="Arial"/>
          <w:sz w:val="24"/>
          <w:szCs w:val="24"/>
          <w:lang w:val="ro-RO"/>
        </w:rPr>
        <w:footnoteReference w:id="5"/>
      </w:r>
      <w:r w:rsidRPr="006F1889">
        <w:rPr>
          <w:rFonts w:ascii="Arial" w:hAnsi="Arial" w:cs="Arial"/>
          <w:sz w:val="24"/>
          <w:szCs w:val="24"/>
          <w:lang w:val="ro-RO"/>
        </w:rPr>
        <w:t xml:space="preserve">, peste 30 mii de bunuri imobile au rămas neînregistrate. Delimitarea incompletă a terenurilor din proprietate publică a a municipiului Chișinău generează folosirea ilegală a  acestora,  precum  și  neîncasarea  integrală  a  plăților  funciare.  </w:t>
      </w:r>
    </w:p>
    <w:p w14:paraId="6F3C205A"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t>Din cauza lipsei  unei informații complete și veridice privind fondul funciar gestionat, are loc folosirea neautorizată a acestuia și lipsește colectarea plăților cuvenite, fapt care afectează realizarea veniturilor la buget.</w:t>
      </w:r>
    </w:p>
    <w:p w14:paraId="70B20CB6"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t xml:space="preserve">De asemenea, municipiul  Chișinău  nu are, la etapa actuală, un  inventar  centralizat al  proprietăților municipalității. Acest fapt </w:t>
      </w:r>
      <w:proofErr w:type="spellStart"/>
      <w:r w:rsidRPr="006F1889">
        <w:rPr>
          <w:rFonts w:ascii="Arial" w:hAnsi="Arial" w:cs="Arial"/>
          <w:sz w:val="24"/>
          <w:szCs w:val="24"/>
          <w:lang w:val="ro-RO"/>
        </w:rPr>
        <w:t>impiedică</w:t>
      </w:r>
      <w:proofErr w:type="spellEnd"/>
      <w:r w:rsidRPr="006F1889">
        <w:rPr>
          <w:rFonts w:ascii="Arial" w:hAnsi="Arial" w:cs="Arial"/>
          <w:sz w:val="24"/>
          <w:szCs w:val="24"/>
          <w:lang w:val="ro-RO"/>
        </w:rPr>
        <w:t xml:space="preserve"> acumularea și publicarea tuturor datelor privind regimul de proprietate și generează condiții favorabile pentru înstrăinarea bunurilor de proprietate publică prin scheme de corupție. Conform Raportul auditului conformității gestionării patrimoniului public în cadrul entităților publice din </w:t>
      </w:r>
      <w:proofErr w:type="spellStart"/>
      <w:r w:rsidRPr="006F1889">
        <w:rPr>
          <w:rFonts w:ascii="Arial" w:hAnsi="Arial" w:cs="Arial"/>
          <w:sz w:val="24"/>
          <w:szCs w:val="24"/>
          <w:lang w:val="ro-RO"/>
        </w:rPr>
        <w:t>mun.Chișinău</w:t>
      </w:r>
      <w:proofErr w:type="spellEnd"/>
      <w:r w:rsidRPr="006F1889">
        <w:rPr>
          <w:rFonts w:ascii="Arial" w:hAnsi="Arial" w:cs="Arial"/>
          <w:sz w:val="24"/>
          <w:szCs w:val="24"/>
          <w:lang w:val="ro-RO"/>
        </w:rPr>
        <w:t xml:space="preserve"> pe anii 2014-2015, neasigurarea  drepturilor  patrimoniale  asupra  bunurilor  imobile  aflate  în proprietatea municipiului Chișinău face ca anual bugetul municipal să piardă sute de milioane de lei.</w:t>
      </w:r>
    </w:p>
    <w:p w14:paraId="799E913C" w14:textId="77777777" w:rsidR="006F1889" w:rsidRPr="006F1889" w:rsidRDefault="006F1889" w:rsidP="00D01A9D">
      <w:pPr>
        <w:pStyle w:val="ListParagraph"/>
        <w:numPr>
          <w:ilvl w:val="0"/>
          <w:numId w:val="30"/>
        </w:numPr>
        <w:spacing w:after="160" w:line="259" w:lineRule="auto"/>
        <w:ind w:left="360"/>
        <w:rPr>
          <w:rFonts w:ascii="Arial" w:hAnsi="Arial" w:cs="Arial"/>
          <w:b/>
          <w:sz w:val="24"/>
          <w:szCs w:val="24"/>
          <w:lang w:val="ro-RO"/>
        </w:rPr>
      </w:pPr>
      <w:r w:rsidRPr="006F1889">
        <w:rPr>
          <w:rFonts w:ascii="Arial" w:hAnsi="Arial" w:cs="Arial"/>
          <w:b/>
          <w:sz w:val="24"/>
          <w:szCs w:val="24"/>
          <w:lang w:val="ro-RO"/>
        </w:rPr>
        <w:t xml:space="preserve">Managementul patrimoniului </w:t>
      </w:r>
    </w:p>
    <w:p w14:paraId="53369305"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t xml:space="preserve">Interviurile cu reprezentanții structurilor municipale relevante, efectuate în cadrul acestui studiu confirmă constatările experților și a Curții de Conturi, care în repetate </w:t>
      </w:r>
      <w:proofErr w:type="spellStart"/>
      <w:r w:rsidRPr="006F1889">
        <w:rPr>
          <w:rFonts w:ascii="Arial" w:hAnsi="Arial" w:cs="Arial"/>
          <w:sz w:val="24"/>
          <w:szCs w:val="24"/>
          <w:lang w:val="ro-RO"/>
        </w:rPr>
        <w:t>rînduri</w:t>
      </w:r>
      <w:proofErr w:type="spellEnd"/>
      <w:r w:rsidRPr="006F1889">
        <w:rPr>
          <w:rFonts w:ascii="Arial" w:hAnsi="Arial" w:cs="Arial"/>
          <w:sz w:val="24"/>
          <w:szCs w:val="24"/>
          <w:lang w:val="ro-RO"/>
        </w:rPr>
        <w:t xml:space="preserve"> au accentuat problema ineficienței sistemului de management al proprietății publice de care dispune la moment Primăria Chișinău. </w:t>
      </w:r>
    </w:p>
    <w:p w14:paraId="6FB31A21"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lastRenderedPageBreak/>
        <w:t xml:space="preserve">Acest sistem este structurat astfel </w:t>
      </w:r>
      <w:r w:rsidR="00F317F5" w:rsidRPr="006F1889">
        <w:rPr>
          <w:rFonts w:ascii="Arial" w:hAnsi="Arial" w:cs="Arial"/>
          <w:sz w:val="24"/>
          <w:szCs w:val="24"/>
          <w:lang w:val="ro-RO"/>
        </w:rPr>
        <w:t>încât</w:t>
      </w:r>
      <w:r w:rsidRPr="006F1889">
        <w:rPr>
          <w:rFonts w:ascii="Arial" w:hAnsi="Arial" w:cs="Arial"/>
          <w:sz w:val="24"/>
          <w:szCs w:val="24"/>
          <w:lang w:val="ro-RO"/>
        </w:rPr>
        <w:t xml:space="preserve"> competențele de gestionare a resurselor funciare municipale îi revin Direcției Generale Arhitectură,</w:t>
      </w:r>
      <w:r w:rsidR="00F317F5">
        <w:rPr>
          <w:rFonts w:ascii="Arial" w:hAnsi="Arial" w:cs="Arial"/>
          <w:sz w:val="24"/>
          <w:szCs w:val="24"/>
          <w:lang w:val="ro-RO"/>
        </w:rPr>
        <w:t xml:space="preserve"> </w:t>
      </w:r>
      <w:r w:rsidRPr="006F1889">
        <w:rPr>
          <w:rFonts w:ascii="Arial" w:hAnsi="Arial" w:cs="Arial"/>
          <w:sz w:val="24"/>
          <w:szCs w:val="24"/>
          <w:lang w:val="ro-RO"/>
        </w:rPr>
        <w:t xml:space="preserve">Urbanism și Relații Funciare (DGAURF). Iar gestionarea bunurilor imobile din proprietate municipală îi revin  Direcției  generale  economie  reforme  și  relații  patrimoniale  (DGERRP). </w:t>
      </w:r>
    </w:p>
    <w:p w14:paraId="44FE52BB"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t xml:space="preserve">Conform Raportului de Audit al Curții de Conturi, o astfel de separare a gestionării patrimoniului municipal împiedică evidența, monitorizarea și gestionarea eficientă a acestuia. În rezultat, apar probleme care țin de integritatea bunurilor, încasarea plăților aferente și corectitudinea înstrăinării acest bunuri. </w:t>
      </w:r>
    </w:p>
    <w:p w14:paraId="6BB8BBC1" w14:textId="77777777" w:rsidR="006F1889" w:rsidRPr="006F1889" w:rsidRDefault="006F1889" w:rsidP="00D01A9D">
      <w:pPr>
        <w:pStyle w:val="ListParagraph"/>
        <w:numPr>
          <w:ilvl w:val="0"/>
          <w:numId w:val="30"/>
        </w:numPr>
        <w:spacing w:after="160" w:line="259" w:lineRule="auto"/>
        <w:ind w:left="360"/>
        <w:rPr>
          <w:rFonts w:ascii="Arial" w:hAnsi="Arial" w:cs="Arial"/>
          <w:b/>
          <w:sz w:val="24"/>
          <w:szCs w:val="24"/>
          <w:lang w:val="ro-RO"/>
        </w:rPr>
      </w:pPr>
      <w:r w:rsidRPr="006F1889">
        <w:rPr>
          <w:rFonts w:ascii="Arial" w:hAnsi="Arial" w:cs="Arial"/>
          <w:b/>
          <w:sz w:val="24"/>
          <w:szCs w:val="24"/>
          <w:lang w:val="ro-RO"/>
        </w:rPr>
        <w:t xml:space="preserve">Înstrăinarea patrimoniului </w:t>
      </w:r>
    </w:p>
    <w:p w14:paraId="2907C391"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t xml:space="preserve">În lipsa unei viziuni privind privatizarea și darea în locațiune a patrimoniului municipal acțiunile de arendă, locațiune, vânzare, privatizare a proprietăților municipale au un caracter neplanificat, haotic și spontan, fiind promovate la inițiativa și în interes privat și în detrimentul interesului public. </w:t>
      </w:r>
    </w:p>
    <w:p w14:paraId="29E64D3F"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t>Acest fenomen își manifestă impactul pe două dimensiuni:</w:t>
      </w:r>
    </w:p>
    <w:p w14:paraId="032E2CE0" w14:textId="77777777" w:rsidR="006F1889" w:rsidRPr="006F1889" w:rsidRDefault="006F1889" w:rsidP="00D01A9D">
      <w:pPr>
        <w:pStyle w:val="ListParagraph"/>
        <w:numPr>
          <w:ilvl w:val="0"/>
          <w:numId w:val="31"/>
        </w:numPr>
        <w:spacing w:after="160" w:line="259" w:lineRule="auto"/>
        <w:rPr>
          <w:rFonts w:ascii="Arial" w:hAnsi="Arial" w:cs="Arial"/>
          <w:sz w:val="24"/>
          <w:szCs w:val="24"/>
          <w:lang w:val="ro-RO"/>
        </w:rPr>
      </w:pPr>
      <w:r w:rsidRPr="006F1889">
        <w:rPr>
          <w:rFonts w:ascii="Arial" w:hAnsi="Arial" w:cs="Arial"/>
          <w:sz w:val="24"/>
          <w:szCs w:val="24"/>
          <w:lang w:val="ro-RO"/>
        </w:rPr>
        <w:t xml:space="preserve">Prima dimensiune ține de </w:t>
      </w:r>
      <w:r w:rsidRPr="006F1889">
        <w:rPr>
          <w:rFonts w:ascii="Arial" w:hAnsi="Arial" w:cs="Arial"/>
          <w:b/>
          <w:sz w:val="24"/>
          <w:szCs w:val="24"/>
          <w:lang w:val="ro-RO"/>
        </w:rPr>
        <w:t>reglementarea utilizării</w:t>
      </w:r>
      <w:r w:rsidRPr="006F1889">
        <w:rPr>
          <w:rFonts w:ascii="Arial" w:hAnsi="Arial" w:cs="Arial"/>
          <w:sz w:val="24"/>
          <w:szCs w:val="24"/>
          <w:lang w:val="ro-RO"/>
        </w:rPr>
        <w:t xml:space="preserve"> bunurilor publice date în locațiune sau privatizate. În lipsa oricăror condiții impuse de municipalitate la înstrăinarea patrimoniului public, agenții privați își </w:t>
      </w:r>
      <w:r w:rsidR="00F317F5" w:rsidRPr="006F1889">
        <w:rPr>
          <w:rFonts w:ascii="Arial" w:hAnsi="Arial" w:cs="Arial"/>
          <w:sz w:val="24"/>
          <w:szCs w:val="24"/>
          <w:lang w:val="ro-RO"/>
        </w:rPr>
        <w:t>rezervară</w:t>
      </w:r>
      <w:r w:rsidRPr="006F1889">
        <w:rPr>
          <w:rFonts w:ascii="Arial" w:hAnsi="Arial" w:cs="Arial"/>
          <w:sz w:val="24"/>
          <w:szCs w:val="24"/>
          <w:lang w:val="ro-RO"/>
        </w:rPr>
        <w:t xml:space="preserve"> dreptul de a gestiona aceste bunuri după bunul lor plac. În rezultat, sunt frecvente cazurile folosirii acestor bunuri în contradicție cu destinația lor sau cu încălcarea/modificarea prevederilor documentelor de planificare urbană (PAT, PUG, PUZ). </w:t>
      </w:r>
    </w:p>
    <w:p w14:paraId="1D7C4FB0" w14:textId="77777777" w:rsidR="006F1889" w:rsidRPr="006F1889" w:rsidRDefault="006F1889" w:rsidP="00D01A9D">
      <w:pPr>
        <w:pStyle w:val="ListParagraph"/>
        <w:numPr>
          <w:ilvl w:val="0"/>
          <w:numId w:val="31"/>
        </w:numPr>
        <w:spacing w:after="160" w:line="259" w:lineRule="auto"/>
        <w:rPr>
          <w:rFonts w:ascii="Arial" w:hAnsi="Arial" w:cs="Arial"/>
          <w:sz w:val="24"/>
          <w:szCs w:val="24"/>
          <w:lang w:val="ro-RO"/>
        </w:rPr>
      </w:pPr>
      <w:r w:rsidRPr="006F1889">
        <w:rPr>
          <w:rFonts w:ascii="Arial" w:hAnsi="Arial" w:cs="Arial"/>
          <w:sz w:val="24"/>
          <w:szCs w:val="24"/>
          <w:lang w:val="ro-RO"/>
        </w:rPr>
        <w:t xml:space="preserve">A doua dimensiune constă în </w:t>
      </w:r>
      <w:r w:rsidRPr="006F1889">
        <w:rPr>
          <w:rFonts w:ascii="Arial" w:hAnsi="Arial" w:cs="Arial"/>
          <w:b/>
          <w:sz w:val="24"/>
          <w:szCs w:val="24"/>
          <w:lang w:val="ro-RO"/>
        </w:rPr>
        <w:t>acumularea</w:t>
      </w:r>
      <w:r w:rsidRPr="006F1889">
        <w:rPr>
          <w:rFonts w:ascii="Arial" w:hAnsi="Arial" w:cs="Arial"/>
          <w:sz w:val="24"/>
          <w:szCs w:val="24"/>
          <w:lang w:val="ro-RO"/>
        </w:rPr>
        <w:t xml:space="preserve"> </w:t>
      </w:r>
      <w:r w:rsidRPr="006F1889">
        <w:rPr>
          <w:rFonts w:ascii="Arial" w:hAnsi="Arial" w:cs="Arial"/>
          <w:b/>
          <w:sz w:val="24"/>
          <w:szCs w:val="24"/>
          <w:lang w:val="ro-RO"/>
        </w:rPr>
        <w:t>veniturilor la bugetul municipal</w:t>
      </w:r>
      <w:r w:rsidRPr="006F1889">
        <w:rPr>
          <w:rFonts w:ascii="Arial" w:hAnsi="Arial" w:cs="Arial"/>
          <w:sz w:val="24"/>
          <w:szCs w:val="24"/>
          <w:lang w:val="ro-RO"/>
        </w:rPr>
        <w:t xml:space="preserve"> în urma înstrăinării patrimoniului. Din cauza lipsei unui instrument clar de licitație a bunurilor de </w:t>
      </w:r>
      <w:r w:rsidR="00F317F5" w:rsidRPr="006F1889">
        <w:rPr>
          <w:rFonts w:ascii="Arial" w:hAnsi="Arial" w:cs="Arial"/>
          <w:sz w:val="24"/>
          <w:szCs w:val="24"/>
          <w:lang w:val="ro-RO"/>
        </w:rPr>
        <w:t>proprietate</w:t>
      </w:r>
      <w:r w:rsidRPr="006F1889">
        <w:rPr>
          <w:rFonts w:ascii="Arial" w:hAnsi="Arial" w:cs="Arial"/>
          <w:sz w:val="24"/>
          <w:szCs w:val="24"/>
          <w:lang w:val="ro-RO"/>
        </w:rPr>
        <w:t xml:space="preserve"> publică, municipalitatea </w:t>
      </w:r>
      <w:r w:rsidR="00F317F5" w:rsidRPr="006F1889">
        <w:rPr>
          <w:rFonts w:ascii="Arial" w:hAnsi="Arial" w:cs="Arial"/>
          <w:sz w:val="24"/>
          <w:szCs w:val="24"/>
          <w:lang w:val="ro-RO"/>
        </w:rPr>
        <w:t>eșuează</w:t>
      </w:r>
      <w:r w:rsidRPr="006F1889">
        <w:rPr>
          <w:rFonts w:ascii="Arial" w:hAnsi="Arial" w:cs="Arial"/>
          <w:sz w:val="24"/>
          <w:szCs w:val="24"/>
          <w:lang w:val="ro-RO"/>
        </w:rPr>
        <w:t xml:space="preserve"> în obținerea unui preț avantajos, de piață. În cel mai bun caz prețurile bunurilor reflectă valoarea normativă a acestora care este mult mai mică </w:t>
      </w:r>
      <w:r w:rsidR="00F317F5" w:rsidRPr="006F1889">
        <w:rPr>
          <w:rFonts w:ascii="Arial" w:hAnsi="Arial" w:cs="Arial"/>
          <w:sz w:val="24"/>
          <w:szCs w:val="24"/>
          <w:lang w:val="ro-RO"/>
        </w:rPr>
        <w:t>decât</w:t>
      </w:r>
      <w:r w:rsidRPr="006F1889">
        <w:rPr>
          <w:rFonts w:ascii="Arial" w:hAnsi="Arial" w:cs="Arial"/>
          <w:sz w:val="24"/>
          <w:szCs w:val="24"/>
          <w:lang w:val="ro-RO"/>
        </w:rPr>
        <w:t xml:space="preserve"> prețul de piață. În cel mai rău caz, municipalitatea pur și simplu pierde bunul în rezultatul unor scheme de corupție. </w:t>
      </w:r>
    </w:p>
    <w:p w14:paraId="4509E343" w14:textId="77777777" w:rsidR="006F1889" w:rsidRPr="006F1889" w:rsidRDefault="006F1889" w:rsidP="006F1889">
      <w:pPr>
        <w:rPr>
          <w:rFonts w:ascii="Arial" w:hAnsi="Arial" w:cs="Arial"/>
          <w:sz w:val="24"/>
          <w:szCs w:val="24"/>
          <w:lang w:val="ro-RO"/>
        </w:rPr>
      </w:pPr>
    </w:p>
    <w:p w14:paraId="27606765" w14:textId="77777777" w:rsidR="006F1889" w:rsidRPr="006F1889" w:rsidRDefault="006F1889" w:rsidP="00D01A9D">
      <w:pPr>
        <w:pStyle w:val="ListParagraph"/>
        <w:numPr>
          <w:ilvl w:val="0"/>
          <w:numId w:val="30"/>
        </w:numPr>
        <w:spacing w:after="160" w:line="259" w:lineRule="auto"/>
        <w:ind w:left="360"/>
        <w:rPr>
          <w:rFonts w:ascii="Arial" w:hAnsi="Arial" w:cs="Arial"/>
          <w:b/>
          <w:sz w:val="24"/>
          <w:szCs w:val="24"/>
          <w:lang w:val="ro-RO"/>
        </w:rPr>
      </w:pPr>
      <w:r w:rsidRPr="006F1889">
        <w:rPr>
          <w:rFonts w:ascii="Arial" w:hAnsi="Arial" w:cs="Arial"/>
          <w:b/>
          <w:sz w:val="24"/>
          <w:szCs w:val="24"/>
          <w:lang w:val="ro-RO"/>
        </w:rPr>
        <w:t>Transparența în gestionare</w:t>
      </w:r>
    </w:p>
    <w:p w14:paraId="386B504E"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t xml:space="preserve">La etapa actuală, Primăria Chișinău nu dispune de un registru public complet care să reflecte informația la zi privind terenurile și imobilele proprietate publică, statutul și parametrii bunurilor, </w:t>
      </w:r>
      <w:r w:rsidR="00F317F5" w:rsidRPr="006F1889">
        <w:rPr>
          <w:rFonts w:ascii="Arial" w:hAnsi="Arial" w:cs="Arial"/>
          <w:sz w:val="24"/>
          <w:szCs w:val="24"/>
          <w:lang w:val="ro-RO"/>
        </w:rPr>
        <w:t>reglementările</w:t>
      </w:r>
      <w:r w:rsidRPr="006F1889">
        <w:rPr>
          <w:rFonts w:ascii="Arial" w:hAnsi="Arial" w:cs="Arial"/>
          <w:sz w:val="24"/>
          <w:szCs w:val="24"/>
          <w:lang w:val="ro-RO"/>
        </w:rPr>
        <w:t xml:space="preserve"> și cerințele față de exploatarea acestora, bunurile libere de locațiune și cele care sunt deja date în chirie cu indicarea termenului</w:t>
      </w:r>
      <w:r w:rsidR="00F317F5">
        <w:rPr>
          <w:rFonts w:ascii="Arial" w:hAnsi="Arial" w:cs="Arial"/>
          <w:sz w:val="24"/>
          <w:szCs w:val="24"/>
          <w:lang w:val="ro-RO"/>
        </w:rPr>
        <w:t xml:space="preserve"> </w:t>
      </w:r>
      <w:r w:rsidRPr="006F1889">
        <w:rPr>
          <w:rFonts w:ascii="Arial" w:hAnsi="Arial" w:cs="Arial"/>
          <w:sz w:val="24"/>
          <w:szCs w:val="24"/>
          <w:lang w:val="ro-RO"/>
        </w:rPr>
        <w:t xml:space="preserve">de valabilitate a contractelor.  </w:t>
      </w:r>
    </w:p>
    <w:p w14:paraId="07F4862C"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lastRenderedPageBreak/>
        <w:t>Deși în anul 2012 a fost lansată platforma web E-Urbanism</w:t>
      </w:r>
      <w:r w:rsidRPr="006F1889">
        <w:rPr>
          <w:rStyle w:val="FootnoteReference"/>
          <w:rFonts w:ascii="Arial" w:hAnsi="Arial" w:cs="Arial"/>
          <w:sz w:val="24"/>
          <w:szCs w:val="24"/>
          <w:lang w:val="ro-RO"/>
        </w:rPr>
        <w:footnoteReference w:id="6"/>
      </w:r>
      <w:r w:rsidRPr="006F1889">
        <w:rPr>
          <w:rFonts w:ascii="Arial" w:hAnsi="Arial" w:cs="Arial"/>
          <w:sz w:val="24"/>
          <w:szCs w:val="24"/>
          <w:lang w:val="ro-RO"/>
        </w:rPr>
        <w:t xml:space="preserve"> - o  bază  de  date  on-line   care   oferea  acces liber online la </w:t>
      </w:r>
      <w:proofErr w:type="spellStart"/>
      <w:r w:rsidRPr="006F1889">
        <w:rPr>
          <w:rFonts w:ascii="Arial" w:hAnsi="Arial" w:cs="Arial"/>
          <w:sz w:val="24"/>
          <w:szCs w:val="24"/>
          <w:lang w:val="ro-RO"/>
        </w:rPr>
        <w:t>informaţia</w:t>
      </w:r>
      <w:proofErr w:type="spellEnd"/>
      <w:r w:rsidRPr="006F1889">
        <w:rPr>
          <w:rFonts w:ascii="Arial" w:hAnsi="Arial" w:cs="Arial"/>
          <w:sz w:val="24"/>
          <w:szCs w:val="24"/>
          <w:lang w:val="ro-RO"/>
        </w:rPr>
        <w:t xml:space="preserve"> privind gestionarea resurselor funciare în raza municipiului </w:t>
      </w:r>
      <w:proofErr w:type="spellStart"/>
      <w:r w:rsidRPr="006F1889">
        <w:rPr>
          <w:rFonts w:ascii="Arial" w:hAnsi="Arial" w:cs="Arial"/>
          <w:sz w:val="24"/>
          <w:szCs w:val="24"/>
          <w:lang w:val="ro-RO"/>
        </w:rPr>
        <w:t>Chişinău</w:t>
      </w:r>
      <w:proofErr w:type="spellEnd"/>
      <w:r w:rsidRPr="006F1889">
        <w:rPr>
          <w:rFonts w:ascii="Arial" w:hAnsi="Arial" w:cs="Arial"/>
          <w:sz w:val="24"/>
          <w:szCs w:val="24"/>
          <w:lang w:val="ro-RO"/>
        </w:rPr>
        <w:t xml:space="preserve">, în anul 2016 aceasta a încetat să mai fie activă, fapt care limitează accesul cetățenilor și agenților economici la informație de interes public și constituie un impediment serios pentru atragerea investițiilor în oraș. </w:t>
      </w:r>
    </w:p>
    <w:p w14:paraId="4ACC048D" w14:textId="77777777" w:rsidR="006F1889" w:rsidRDefault="006F1889">
      <w:pPr>
        <w:rPr>
          <w:rFonts w:ascii="Arial" w:hAnsi="Arial" w:cs="Arial"/>
          <w:b/>
          <w:smallCaps/>
          <w:color w:val="0B5294" w:themeColor="accent1" w:themeShade="BF"/>
          <w:spacing w:val="5"/>
          <w:sz w:val="24"/>
          <w:szCs w:val="24"/>
          <w:u w:color="000000"/>
          <w:lang w:val="ro-RO"/>
        </w:rPr>
      </w:pPr>
      <w:r>
        <w:rPr>
          <w:sz w:val="24"/>
          <w:szCs w:val="24"/>
        </w:rPr>
        <w:br w:type="page"/>
      </w:r>
    </w:p>
    <w:p w14:paraId="0FD76267" w14:textId="77777777" w:rsidR="006F1889" w:rsidRDefault="006F1889" w:rsidP="006F1889">
      <w:pPr>
        <w:pStyle w:val="Heading1"/>
        <w:jc w:val="both"/>
        <w:rPr>
          <w:sz w:val="24"/>
          <w:szCs w:val="24"/>
        </w:rPr>
      </w:pPr>
    </w:p>
    <w:p w14:paraId="54E6C057" w14:textId="77777777" w:rsidR="006F1889" w:rsidRPr="006F1889" w:rsidRDefault="006F1889" w:rsidP="006F1889">
      <w:pPr>
        <w:pStyle w:val="Heading1"/>
        <w:jc w:val="both"/>
        <w:rPr>
          <w:sz w:val="24"/>
          <w:szCs w:val="24"/>
        </w:rPr>
      </w:pPr>
      <w:r w:rsidRPr="006F1889">
        <w:rPr>
          <w:sz w:val="24"/>
          <w:szCs w:val="24"/>
        </w:rPr>
        <w:t>Recomandări de politici publice:</w:t>
      </w:r>
    </w:p>
    <w:p w14:paraId="336DA8EA"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t xml:space="preserve">Reieșind din problemele identificate </w:t>
      </w:r>
      <w:r w:rsidR="00F317F5" w:rsidRPr="006F1889">
        <w:rPr>
          <w:rFonts w:ascii="Arial" w:hAnsi="Arial" w:cs="Arial"/>
          <w:sz w:val="24"/>
          <w:szCs w:val="24"/>
          <w:lang w:val="ro-RO"/>
        </w:rPr>
        <w:t>cât</w:t>
      </w:r>
      <w:r w:rsidRPr="006F1889">
        <w:rPr>
          <w:rFonts w:ascii="Arial" w:hAnsi="Arial" w:cs="Arial"/>
          <w:sz w:val="24"/>
          <w:szCs w:val="24"/>
          <w:lang w:val="ro-RO"/>
        </w:rPr>
        <w:t xml:space="preserve"> și din circumstanțele existente în cadrul Primăriei Chișinău, ace</w:t>
      </w:r>
      <w:r w:rsidR="00F317F5">
        <w:rPr>
          <w:rFonts w:ascii="Arial" w:hAnsi="Arial" w:cs="Arial"/>
          <w:sz w:val="24"/>
          <w:szCs w:val="24"/>
          <w:lang w:val="ro-RO"/>
        </w:rPr>
        <w:t>a</w:t>
      </w:r>
      <w:r w:rsidRPr="006F1889">
        <w:rPr>
          <w:rFonts w:ascii="Arial" w:hAnsi="Arial" w:cs="Arial"/>
          <w:sz w:val="24"/>
          <w:szCs w:val="24"/>
          <w:lang w:val="ro-RO"/>
        </w:rPr>
        <w:t xml:space="preserve">stă propunere de politici publice a fost focusată pe soluții clare și reale, care ar putea fi implementate în termen scurt și mediu. </w:t>
      </w:r>
    </w:p>
    <w:p w14:paraId="10F5F4A6" w14:textId="77777777" w:rsidR="006F1889" w:rsidRPr="006F1889" w:rsidRDefault="006F1889" w:rsidP="00D01A9D">
      <w:pPr>
        <w:pStyle w:val="ListParagraph"/>
        <w:numPr>
          <w:ilvl w:val="0"/>
          <w:numId w:val="28"/>
        </w:numPr>
        <w:spacing w:after="160" w:line="259" w:lineRule="auto"/>
        <w:rPr>
          <w:rFonts w:ascii="Arial" w:hAnsi="Arial" w:cs="Arial"/>
          <w:sz w:val="24"/>
          <w:szCs w:val="24"/>
          <w:lang w:val="ro-RO"/>
        </w:rPr>
      </w:pPr>
      <w:r w:rsidRPr="006F1889">
        <w:rPr>
          <w:rFonts w:ascii="Arial" w:hAnsi="Arial" w:cs="Arial"/>
          <w:sz w:val="24"/>
          <w:szCs w:val="24"/>
          <w:lang w:val="ro-RO"/>
        </w:rPr>
        <w:t xml:space="preserve">Elaborarea unei strategii și a unui plan comprehensiv de înstrăinare a patrimoniului municipal cu reglementarea și condiționarea strictă a utilizării ulterioare a fiecărui lot de teren. </w:t>
      </w:r>
    </w:p>
    <w:p w14:paraId="46B73D66" w14:textId="77777777" w:rsidR="006F1889" w:rsidRPr="006F1889" w:rsidRDefault="006F1889" w:rsidP="00D01A9D">
      <w:pPr>
        <w:pStyle w:val="ListParagraph"/>
        <w:numPr>
          <w:ilvl w:val="0"/>
          <w:numId w:val="28"/>
        </w:numPr>
        <w:spacing w:after="160" w:line="259" w:lineRule="auto"/>
        <w:rPr>
          <w:rFonts w:ascii="Arial" w:hAnsi="Arial" w:cs="Arial"/>
          <w:sz w:val="24"/>
          <w:szCs w:val="24"/>
          <w:lang w:val="ro-RO"/>
        </w:rPr>
      </w:pPr>
      <w:r w:rsidRPr="006F1889">
        <w:rPr>
          <w:rFonts w:ascii="Arial" w:hAnsi="Arial" w:cs="Arial"/>
          <w:sz w:val="24"/>
          <w:szCs w:val="24"/>
          <w:lang w:val="ro-RO"/>
        </w:rPr>
        <w:t>Implementarea sistemului de licitare publică, bazat pe concesionarea procesului de organizare a licitațiilor către mediul privat.</w:t>
      </w:r>
    </w:p>
    <w:p w14:paraId="7EBB5BA0" w14:textId="77777777" w:rsidR="006F1889" w:rsidRPr="006F1889" w:rsidRDefault="006F1889" w:rsidP="00D01A9D">
      <w:pPr>
        <w:pStyle w:val="ListParagraph"/>
        <w:numPr>
          <w:ilvl w:val="0"/>
          <w:numId w:val="28"/>
        </w:numPr>
        <w:spacing w:after="160" w:line="259" w:lineRule="auto"/>
        <w:jc w:val="left"/>
        <w:rPr>
          <w:rFonts w:ascii="Arial" w:hAnsi="Arial" w:cs="Arial"/>
          <w:sz w:val="24"/>
          <w:szCs w:val="24"/>
          <w:lang w:val="ro-RO"/>
        </w:rPr>
      </w:pPr>
      <w:r w:rsidRPr="006F1889">
        <w:rPr>
          <w:rFonts w:ascii="Arial" w:hAnsi="Arial" w:cs="Arial"/>
          <w:sz w:val="24"/>
          <w:szCs w:val="24"/>
          <w:lang w:val="ro-RO"/>
        </w:rPr>
        <w:t xml:space="preserve">Finalizarea procesului de </w:t>
      </w:r>
      <w:r w:rsidR="00F317F5" w:rsidRPr="006F1889">
        <w:rPr>
          <w:rFonts w:ascii="Arial" w:hAnsi="Arial" w:cs="Arial"/>
          <w:sz w:val="24"/>
          <w:szCs w:val="24"/>
          <w:lang w:val="ro-RO"/>
        </w:rPr>
        <w:t>înregistrare</w:t>
      </w:r>
      <w:r w:rsidRPr="006F1889">
        <w:rPr>
          <w:rFonts w:ascii="Arial" w:hAnsi="Arial" w:cs="Arial"/>
          <w:sz w:val="24"/>
          <w:szCs w:val="24"/>
          <w:lang w:val="ro-RO"/>
        </w:rPr>
        <w:t xml:space="preserve"> a patrimoniului municipal în Registrul Cadastral al RM. </w:t>
      </w:r>
    </w:p>
    <w:p w14:paraId="74B706B4" w14:textId="77777777" w:rsidR="006F1889" w:rsidRPr="006F1889" w:rsidRDefault="006F1889" w:rsidP="00D01A9D">
      <w:pPr>
        <w:pStyle w:val="ListParagraph"/>
        <w:numPr>
          <w:ilvl w:val="0"/>
          <w:numId w:val="28"/>
        </w:numPr>
        <w:spacing w:after="160" w:line="259" w:lineRule="auto"/>
        <w:rPr>
          <w:rFonts w:ascii="Arial" w:hAnsi="Arial" w:cs="Arial"/>
          <w:sz w:val="24"/>
          <w:szCs w:val="24"/>
          <w:lang w:val="ro-RO"/>
        </w:rPr>
      </w:pPr>
      <w:r w:rsidRPr="006F1889">
        <w:rPr>
          <w:rFonts w:ascii="Arial" w:hAnsi="Arial" w:cs="Arial"/>
          <w:sz w:val="24"/>
          <w:szCs w:val="24"/>
          <w:lang w:val="ro-RO"/>
        </w:rPr>
        <w:t>Crearea și publicarea Registrului Proprietății Publice al mun. Chișinău.</w:t>
      </w:r>
    </w:p>
    <w:p w14:paraId="2C8911B7" w14:textId="77777777" w:rsidR="006F1889" w:rsidRPr="006F1889" w:rsidRDefault="006F1889" w:rsidP="00D01A9D">
      <w:pPr>
        <w:pStyle w:val="ListParagraph"/>
        <w:numPr>
          <w:ilvl w:val="0"/>
          <w:numId w:val="28"/>
        </w:numPr>
        <w:spacing w:after="160" w:line="259" w:lineRule="auto"/>
        <w:jc w:val="left"/>
        <w:rPr>
          <w:rFonts w:ascii="Arial" w:hAnsi="Arial" w:cs="Arial"/>
          <w:sz w:val="24"/>
          <w:szCs w:val="24"/>
          <w:lang w:val="ro-RO"/>
        </w:rPr>
      </w:pPr>
      <w:r w:rsidRPr="006F1889">
        <w:rPr>
          <w:rFonts w:ascii="Arial" w:hAnsi="Arial" w:cs="Arial"/>
          <w:sz w:val="24"/>
          <w:szCs w:val="24"/>
          <w:lang w:val="ro-RO"/>
        </w:rPr>
        <w:t xml:space="preserve">Crearea Departamentului de Management al Proprietății Municipale. </w:t>
      </w:r>
    </w:p>
    <w:p w14:paraId="217969BB" w14:textId="77777777" w:rsidR="006F1889" w:rsidRPr="006F1889" w:rsidRDefault="006F1889" w:rsidP="00D01A9D">
      <w:pPr>
        <w:pStyle w:val="ListParagraph"/>
        <w:numPr>
          <w:ilvl w:val="0"/>
          <w:numId w:val="28"/>
        </w:numPr>
        <w:spacing w:after="160" w:line="259" w:lineRule="auto"/>
        <w:rPr>
          <w:rFonts w:ascii="Arial" w:hAnsi="Arial" w:cs="Arial"/>
          <w:sz w:val="24"/>
          <w:szCs w:val="24"/>
          <w:lang w:val="ro-RO"/>
        </w:rPr>
      </w:pPr>
      <w:r w:rsidRPr="006F1889">
        <w:rPr>
          <w:rFonts w:ascii="Arial" w:hAnsi="Arial" w:cs="Arial"/>
          <w:sz w:val="24"/>
          <w:szCs w:val="24"/>
          <w:lang w:val="ro-RO"/>
        </w:rPr>
        <w:t xml:space="preserve">Recuperarea și relansarea platformei web E-Urbanism. </w:t>
      </w:r>
    </w:p>
    <w:p w14:paraId="49D9F304" w14:textId="77777777" w:rsidR="006F1889" w:rsidRPr="009655DC" w:rsidRDefault="006F1889" w:rsidP="009655DC">
      <w:pPr>
        <w:pStyle w:val="Caption"/>
        <w:framePr w:w="6774" w:h="141" w:hRule="exact" w:hSpace="180" w:wrap="around" w:vAnchor="text" w:hAnchor="page" w:x="1406" w:y="8000"/>
        <w:rPr>
          <w:rFonts w:ascii="Arial" w:hAnsi="Arial" w:cs="Arial"/>
          <w:b w:val="0"/>
          <w:i/>
          <w:szCs w:val="16"/>
          <w:lang w:val="es-ES"/>
        </w:rPr>
      </w:pPr>
      <w:r w:rsidRPr="009655DC">
        <w:rPr>
          <w:rFonts w:ascii="Arial" w:hAnsi="Arial" w:cs="Arial"/>
          <w:b w:val="0"/>
          <w:i/>
          <w:szCs w:val="16"/>
          <w:lang w:val="es-ES"/>
        </w:rPr>
        <w:t xml:space="preserve">Figura </w:t>
      </w:r>
      <w:r w:rsidRPr="009655DC">
        <w:rPr>
          <w:rFonts w:ascii="Arial" w:hAnsi="Arial" w:cs="Arial"/>
          <w:b w:val="0"/>
          <w:i/>
          <w:szCs w:val="16"/>
        </w:rPr>
        <w:fldChar w:fldCharType="begin"/>
      </w:r>
      <w:r w:rsidRPr="009655DC">
        <w:rPr>
          <w:rFonts w:ascii="Arial" w:hAnsi="Arial" w:cs="Arial"/>
          <w:b w:val="0"/>
          <w:i/>
          <w:szCs w:val="16"/>
          <w:lang w:val="es-ES"/>
        </w:rPr>
        <w:instrText xml:space="preserve"> SEQ Figure \* ARABIC </w:instrText>
      </w:r>
      <w:r w:rsidRPr="009655DC">
        <w:rPr>
          <w:rFonts w:ascii="Arial" w:hAnsi="Arial" w:cs="Arial"/>
          <w:b w:val="0"/>
          <w:i/>
          <w:szCs w:val="16"/>
        </w:rPr>
        <w:fldChar w:fldCharType="separate"/>
      </w:r>
      <w:r w:rsidRPr="009655DC">
        <w:rPr>
          <w:rFonts w:ascii="Arial" w:hAnsi="Arial" w:cs="Arial"/>
          <w:b w:val="0"/>
          <w:i/>
          <w:noProof/>
          <w:szCs w:val="16"/>
          <w:lang w:val="es-ES"/>
        </w:rPr>
        <w:t>1</w:t>
      </w:r>
      <w:r w:rsidRPr="009655DC">
        <w:rPr>
          <w:rFonts w:ascii="Arial" w:hAnsi="Arial" w:cs="Arial"/>
          <w:b w:val="0"/>
          <w:i/>
          <w:szCs w:val="16"/>
        </w:rPr>
        <w:fldChar w:fldCharType="end"/>
      </w:r>
      <w:r w:rsidRPr="009655DC">
        <w:rPr>
          <w:rFonts w:ascii="Arial" w:hAnsi="Arial" w:cs="Arial"/>
          <w:b w:val="0"/>
          <w:i/>
          <w:szCs w:val="16"/>
          <w:lang w:val="es-ES"/>
        </w:rPr>
        <w:t xml:space="preserve">: Domeniile de intervenție și propunerile de politici publice </w:t>
      </w:r>
    </w:p>
    <w:p w14:paraId="494CB040"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t xml:space="preserve">Soluțiile propuse sunt focusate pe mai multe domenii de intervenție, </w:t>
      </w:r>
      <w:r>
        <w:rPr>
          <w:rFonts w:ascii="Arial" w:hAnsi="Arial" w:cs="Arial"/>
          <w:sz w:val="24"/>
          <w:szCs w:val="24"/>
          <w:lang w:val="ro-RO"/>
        </w:rPr>
        <w:t>conform Tabelului din Figura 1.</w:t>
      </w:r>
    </w:p>
    <w:tbl>
      <w:tblPr>
        <w:tblStyle w:val="TableGrid"/>
        <w:tblpPr w:leftFromText="180" w:rightFromText="180" w:vertAnchor="text" w:horzAnchor="page" w:tblpX="1510" w:tblpY="647"/>
        <w:tblW w:w="0" w:type="auto"/>
        <w:tblLook w:val="04A0" w:firstRow="1" w:lastRow="0" w:firstColumn="1" w:lastColumn="0" w:noHBand="0" w:noVBand="1"/>
      </w:tblPr>
      <w:tblGrid>
        <w:gridCol w:w="2497"/>
        <w:gridCol w:w="6447"/>
      </w:tblGrid>
      <w:tr w:rsidR="006F1889" w:rsidRPr="006F1889" w14:paraId="0C167BE6" w14:textId="77777777" w:rsidTr="006F1889">
        <w:trPr>
          <w:trHeight w:val="500"/>
        </w:trPr>
        <w:tc>
          <w:tcPr>
            <w:tcW w:w="2497" w:type="dxa"/>
          </w:tcPr>
          <w:p w14:paraId="1E127240" w14:textId="77777777" w:rsidR="006F1889" w:rsidRPr="006F1889" w:rsidRDefault="006F1889" w:rsidP="006F1889">
            <w:pPr>
              <w:jc w:val="center"/>
              <w:rPr>
                <w:rFonts w:ascii="Arial" w:hAnsi="Arial" w:cs="Arial"/>
                <w:b/>
                <w:sz w:val="22"/>
                <w:szCs w:val="22"/>
                <w:lang w:val="ro-RO"/>
              </w:rPr>
            </w:pPr>
            <w:r w:rsidRPr="006F1889">
              <w:rPr>
                <w:rFonts w:ascii="Arial" w:hAnsi="Arial" w:cs="Arial"/>
                <w:b/>
                <w:sz w:val="22"/>
                <w:szCs w:val="22"/>
                <w:lang w:val="ro-RO"/>
              </w:rPr>
              <w:t>Domeniu de intervenție</w:t>
            </w:r>
          </w:p>
        </w:tc>
        <w:tc>
          <w:tcPr>
            <w:tcW w:w="6447" w:type="dxa"/>
          </w:tcPr>
          <w:p w14:paraId="44B5C369" w14:textId="77777777" w:rsidR="006F1889" w:rsidRPr="006F1889" w:rsidRDefault="006F1889" w:rsidP="006F1889">
            <w:pPr>
              <w:jc w:val="center"/>
              <w:rPr>
                <w:rFonts w:ascii="Arial" w:hAnsi="Arial" w:cs="Arial"/>
                <w:b/>
                <w:sz w:val="22"/>
                <w:szCs w:val="22"/>
                <w:lang w:val="ro-RO"/>
              </w:rPr>
            </w:pPr>
            <w:r w:rsidRPr="006F1889">
              <w:rPr>
                <w:rFonts w:ascii="Arial" w:hAnsi="Arial" w:cs="Arial"/>
                <w:b/>
                <w:sz w:val="22"/>
                <w:szCs w:val="22"/>
                <w:lang w:val="ro-RO"/>
              </w:rPr>
              <w:t>Acțiune</w:t>
            </w:r>
          </w:p>
        </w:tc>
      </w:tr>
      <w:tr w:rsidR="006F1889" w:rsidRPr="006F1889" w14:paraId="690416DC" w14:textId="77777777" w:rsidTr="006F1889">
        <w:trPr>
          <w:trHeight w:val="741"/>
        </w:trPr>
        <w:tc>
          <w:tcPr>
            <w:tcW w:w="2497" w:type="dxa"/>
            <w:vMerge w:val="restart"/>
          </w:tcPr>
          <w:p w14:paraId="559BD77B" w14:textId="77777777" w:rsidR="006F1889" w:rsidRPr="006F1889" w:rsidRDefault="006F1889" w:rsidP="006F1889">
            <w:pPr>
              <w:rPr>
                <w:rFonts w:ascii="Arial" w:hAnsi="Arial" w:cs="Arial"/>
                <w:sz w:val="22"/>
                <w:szCs w:val="22"/>
                <w:lang w:val="ro-RO"/>
              </w:rPr>
            </w:pPr>
            <w:r w:rsidRPr="006F1889">
              <w:rPr>
                <w:rFonts w:ascii="Arial" w:hAnsi="Arial" w:cs="Arial"/>
                <w:sz w:val="22"/>
                <w:szCs w:val="22"/>
                <w:lang w:val="ro-RO"/>
              </w:rPr>
              <w:t xml:space="preserve">Evidența patrimoniului </w:t>
            </w:r>
          </w:p>
        </w:tc>
        <w:tc>
          <w:tcPr>
            <w:tcW w:w="6447" w:type="dxa"/>
          </w:tcPr>
          <w:p w14:paraId="56A67AF9" w14:textId="77777777" w:rsidR="006F1889" w:rsidRPr="006F1889" w:rsidRDefault="006F1889" w:rsidP="006F1889">
            <w:pPr>
              <w:rPr>
                <w:rFonts w:ascii="Arial" w:hAnsi="Arial" w:cs="Arial"/>
                <w:sz w:val="22"/>
                <w:szCs w:val="22"/>
                <w:lang w:val="ro-RO"/>
              </w:rPr>
            </w:pPr>
            <w:r w:rsidRPr="006F1889">
              <w:rPr>
                <w:rFonts w:ascii="Arial" w:hAnsi="Arial" w:cs="Arial"/>
                <w:sz w:val="22"/>
                <w:szCs w:val="22"/>
                <w:lang w:val="ro-RO"/>
              </w:rPr>
              <w:t xml:space="preserve">Finalizarea procesului de </w:t>
            </w:r>
            <w:r w:rsidR="00F317F5" w:rsidRPr="006F1889">
              <w:rPr>
                <w:rFonts w:ascii="Arial" w:hAnsi="Arial" w:cs="Arial"/>
                <w:sz w:val="22"/>
                <w:szCs w:val="22"/>
                <w:lang w:val="ro-RO"/>
              </w:rPr>
              <w:t>înregistrare</w:t>
            </w:r>
            <w:r w:rsidRPr="006F1889">
              <w:rPr>
                <w:rFonts w:ascii="Arial" w:hAnsi="Arial" w:cs="Arial"/>
                <w:sz w:val="22"/>
                <w:szCs w:val="22"/>
                <w:lang w:val="ro-RO"/>
              </w:rPr>
              <w:t xml:space="preserve"> a patrimoniului municipal în Registrul Cadastral al RM. </w:t>
            </w:r>
          </w:p>
          <w:p w14:paraId="4BC894DF" w14:textId="77777777" w:rsidR="006F1889" w:rsidRPr="006F1889" w:rsidRDefault="006F1889" w:rsidP="006F1889">
            <w:pPr>
              <w:rPr>
                <w:rFonts w:ascii="Arial" w:hAnsi="Arial" w:cs="Arial"/>
                <w:sz w:val="22"/>
                <w:szCs w:val="22"/>
                <w:lang w:val="ro-RO"/>
              </w:rPr>
            </w:pPr>
          </w:p>
        </w:tc>
      </w:tr>
      <w:tr w:rsidR="006F1889" w:rsidRPr="006F1889" w14:paraId="76984DC6" w14:textId="77777777" w:rsidTr="006F1889">
        <w:trPr>
          <w:trHeight w:val="120"/>
        </w:trPr>
        <w:tc>
          <w:tcPr>
            <w:tcW w:w="2497" w:type="dxa"/>
            <w:vMerge/>
          </w:tcPr>
          <w:p w14:paraId="5CEDECAF" w14:textId="77777777" w:rsidR="006F1889" w:rsidRPr="006F1889" w:rsidRDefault="006F1889" w:rsidP="006F1889">
            <w:pPr>
              <w:rPr>
                <w:rFonts w:ascii="Arial" w:hAnsi="Arial" w:cs="Arial"/>
                <w:sz w:val="22"/>
                <w:szCs w:val="22"/>
                <w:lang w:val="ro-RO"/>
              </w:rPr>
            </w:pPr>
          </w:p>
        </w:tc>
        <w:tc>
          <w:tcPr>
            <w:tcW w:w="6447" w:type="dxa"/>
          </w:tcPr>
          <w:p w14:paraId="2E9DCB98" w14:textId="77777777" w:rsidR="006F1889" w:rsidRPr="006F1889" w:rsidRDefault="006F1889" w:rsidP="006F1889">
            <w:pPr>
              <w:rPr>
                <w:rFonts w:ascii="Arial" w:hAnsi="Arial" w:cs="Arial"/>
                <w:sz w:val="22"/>
                <w:szCs w:val="22"/>
                <w:lang w:val="ro-RO"/>
              </w:rPr>
            </w:pPr>
            <w:r w:rsidRPr="006F1889">
              <w:rPr>
                <w:rFonts w:ascii="Arial" w:hAnsi="Arial" w:cs="Arial"/>
                <w:sz w:val="22"/>
                <w:szCs w:val="22"/>
                <w:lang w:val="ro-RO"/>
              </w:rPr>
              <w:t>Crearea și publicarea Registrului Proprietății Publice al mun. Chișinău.</w:t>
            </w:r>
          </w:p>
        </w:tc>
      </w:tr>
      <w:tr w:rsidR="006F1889" w:rsidRPr="006F1889" w14:paraId="6DD92228" w14:textId="77777777" w:rsidTr="006F1889">
        <w:trPr>
          <w:trHeight w:val="1197"/>
        </w:trPr>
        <w:tc>
          <w:tcPr>
            <w:tcW w:w="2497" w:type="dxa"/>
          </w:tcPr>
          <w:p w14:paraId="4BEC90AD" w14:textId="77777777" w:rsidR="006F1889" w:rsidRPr="006F1889" w:rsidRDefault="006F1889" w:rsidP="006F1889">
            <w:pPr>
              <w:rPr>
                <w:rFonts w:ascii="Arial" w:hAnsi="Arial" w:cs="Arial"/>
                <w:sz w:val="22"/>
                <w:szCs w:val="22"/>
                <w:lang w:val="ro-RO"/>
              </w:rPr>
            </w:pPr>
            <w:r w:rsidRPr="006F1889">
              <w:rPr>
                <w:rFonts w:ascii="Arial" w:hAnsi="Arial" w:cs="Arial"/>
                <w:sz w:val="22"/>
                <w:szCs w:val="22"/>
                <w:lang w:val="ro-RO"/>
              </w:rPr>
              <w:t>Managementul patrimoniului</w:t>
            </w:r>
          </w:p>
        </w:tc>
        <w:tc>
          <w:tcPr>
            <w:tcW w:w="6447" w:type="dxa"/>
          </w:tcPr>
          <w:p w14:paraId="4D771E7B" w14:textId="77777777" w:rsidR="006F1889" w:rsidRPr="006F1889" w:rsidRDefault="006F1889" w:rsidP="006F1889">
            <w:pPr>
              <w:rPr>
                <w:rFonts w:ascii="Arial" w:hAnsi="Arial" w:cs="Arial"/>
                <w:sz w:val="22"/>
                <w:szCs w:val="22"/>
                <w:lang w:val="ro-RO"/>
              </w:rPr>
            </w:pPr>
            <w:r w:rsidRPr="006F1889">
              <w:rPr>
                <w:rFonts w:ascii="Arial" w:hAnsi="Arial" w:cs="Arial"/>
                <w:sz w:val="22"/>
                <w:szCs w:val="22"/>
                <w:lang w:val="ro-RO"/>
              </w:rPr>
              <w:t>Crearea Departamentului de Management al Proprietății Municipale (prin fuziunea  funcțiilor  de gestionare  a  proprietății  funciare municipale din cadrul DGAURF  și a celei de gestionare a imobilelor din cadrul DGERRP).</w:t>
            </w:r>
          </w:p>
        </w:tc>
      </w:tr>
      <w:tr w:rsidR="006F1889" w:rsidRPr="006F1889" w14:paraId="280902A2" w14:textId="77777777" w:rsidTr="006F1889">
        <w:trPr>
          <w:trHeight w:val="1045"/>
        </w:trPr>
        <w:tc>
          <w:tcPr>
            <w:tcW w:w="2497" w:type="dxa"/>
            <w:vMerge w:val="restart"/>
          </w:tcPr>
          <w:p w14:paraId="3E0051B1" w14:textId="77777777" w:rsidR="006F1889" w:rsidRPr="006F1889" w:rsidRDefault="006F1889" w:rsidP="006F1889">
            <w:pPr>
              <w:rPr>
                <w:rFonts w:ascii="Arial" w:hAnsi="Arial" w:cs="Arial"/>
                <w:sz w:val="22"/>
                <w:szCs w:val="22"/>
                <w:lang w:val="ro-RO"/>
              </w:rPr>
            </w:pPr>
            <w:r w:rsidRPr="006F1889">
              <w:rPr>
                <w:rFonts w:ascii="Arial" w:hAnsi="Arial" w:cs="Arial"/>
                <w:sz w:val="22"/>
                <w:szCs w:val="22"/>
                <w:lang w:val="ro-RO"/>
              </w:rPr>
              <w:t>Înstrăinarea patrimoniului</w:t>
            </w:r>
          </w:p>
        </w:tc>
        <w:tc>
          <w:tcPr>
            <w:tcW w:w="6447" w:type="dxa"/>
          </w:tcPr>
          <w:p w14:paraId="2D4AC234" w14:textId="77777777" w:rsidR="006F1889" w:rsidRPr="006F1889" w:rsidRDefault="006F1889" w:rsidP="006F1889">
            <w:pPr>
              <w:rPr>
                <w:rFonts w:ascii="Arial" w:hAnsi="Arial" w:cs="Arial"/>
                <w:sz w:val="22"/>
                <w:szCs w:val="22"/>
                <w:lang w:val="ro-RO"/>
              </w:rPr>
            </w:pPr>
            <w:r w:rsidRPr="006F1889">
              <w:rPr>
                <w:rFonts w:ascii="Arial" w:hAnsi="Arial" w:cs="Arial"/>
                <w:sz w:val="22"/>
                <w:szCs w:val="22"/>
                <w:lang w:val="ro-RO"/>
              </w:rPr>
              <w:t xml:space="preserve">Elaborarea unei strategii și a unui plan comprehensiv de înstrăinare a patrimoniului funciar municipal cu reglementarea și condiționarea strictă a utilizării ulterioare a fiecărui lot de teren. </w:t>
            </w:r>
          </w:p>
        </w:tc>
      </w:tr>
      <w:tr w:rsidR="006F1889" w:rsidRPr="006F1889" w14:paraId="026DE6BD" w14:textId="77777777" w:rsidTr="006F1889">
        <w:trPr>
          <w:trHeight w:val="120"/>
        </w:trPr>
        <w:tc>
          <w:tcPr>
            <w:tcW w:w="2497" w:type="dxa"/>
            <w:vMerge/>
          </w:tcPr>
          <w:p w14:paraId="7CB6CE19" w14:textId="77777777" w:rsidR="006F1889" w:rsidRPr="006F1889" w:rsidRDefault="006F1889" w:rsidP="006F1889">
            <w:pPr>
              <w:rPr>
                <w:rFonts w:ascii="Arial" w:hAnsi="Arial" w:cs="Arial"/>
                <w:sz w:val="22"/>
                <w:szCs w:val="22"/>
                <w:lang w:val="ro-RO"/>
              </w:rPr>
            </w:pPr>
          </w:p>
        </w:tc>
        <w:tc>
          <w:tcPr>
            <w:tcW w:w="6447" w:type="dxa"/>
          </w:tcPr>
          <w:p w14:paraId="0C0D9FB4" w14:textId="77777777" w:rsidR="006F1889" w:rsidRPr="006F1889" w:rsidRDefault="006F1889" w:rsidP="006F1889">
            <w:pPr>
              <w:rPr>
                <w:rFonts w:ascii="Arial" w:hAnsi="Arial" w:cs="Arial"/>
                <w:sz w:val="22"/>
                <w:szCs w:val="22"/>
                <w:lang w:val="ro-RO"/>
              </w:rPr>
            </w:pPr>
            <w:r w:rsidRPr="006F1889">
              <w:rPr>
                <w:rFonts w:ascii="Arial" w:hAnsi="Arial" w:cs="Arial"/>
                <w:sz w:val="22"/>
                <w:szCs w:val="22"/>
                <w:lang w:val="ro-RO"/>
              </w:rPr>
              <w:t>Implementarea sistemului de licitare publică, bazat pe concesionarea procesului de organizare a licitațiilor către mediul privat.</w:t>
            </w:r>
          </w:p>
          <w:p w14:paraId="01B4715E" w14:textId="77777777" w:rsidR="006F1889" w:rsidRPr="006F1889" w:rsidRDefault="006F1889" w:rsidP="006F1889">
            <w:pPr>
              <w:rPr>
                <w:rFonts w:ascii="Arial" w:hAnsi="Arial" w:cs="Arial"/>
                <w:sz w:val="22"/>
                <w:szCs w:val="22"/>
                <w:lang w:val="ro-RO"/>
              </w:rPr>
            </w:pPr>
          </w:p>
        </w:tc>
      </w:tr>
      <w:tr w:rsidR="006F1889" w:rsidRPr="006F1889" w14:paraId="39FBD37F" w14:textId="77777777" w:rsidTr="006F1889">
        <w:trPr>
          <w:trHeight w:val="824"/>
        </w:trPr>
        <w:tc>
          <w:tcPr>
            <w:tcW w:w="2497" w:type="dxa"/>
          </w:tcPr>
          <w:p w14:paraId="4D398DFE" w14:textId="77777777" w:rsidR="006F1889" w:rsidRPr="006F1889" w:rsidRDefault="006F1889" w:rsidP="006F1889">
            <w:pPr>
              <w:rPr>
                <w:rFonts w:ascii="Arial" w:hAnsi="Arial" w:cs="Arial"/>
                <w:sz w:val="22"/>
                <w:szCs w:val="22"/>
                <w:lang w:val="ro-RO"/>
              </w:rPr>
            </w:pPr>
            <w:r w:rsidRPr="006F1889">
              <w:rPr>
                <w:rFonts w:ascii="Arial" w:hAnsi="Arial" w:cs="Arial"/>
                <w:sz w:val="22"/>
                <w:szCs w:val="22"/>
                <w:lang w:val="ro-RO"/>
              </w:rPr>
              <w:t>Transparența în gestionare</w:t>
            </w:r>
          </w:p>
        </w:tc>
        <w:tc>
          <w:tcPr>
            <w:tcW w:w="6447" w:type="dxa"/>
          </w:tcPr>
          <w:p w14:paraId="340935FE" w14:textId="77777777" w:rsidR="006F1889" w:rsidRPr="006F1889" w:rsidRDefault="006F1889" w:rsidP="006F1889">
            <w:pPr>
              <w:rPr>
                <w:rFonts w:ascii="Arial" w:hAnsi="Arial" w:cs="Arial"/>
                <w:sz w:val="22"/>
                <w:szCs w:val="22"/>
                <w:lang w:val="ro-RO"/>
              </w:rPr>
            </w:pPr>
            <w:r w:rsidRPr="006F1889">
              <w:rPr>
                <w:rFonts w:ascii="Arial" w:hAnsi="Arial" w:cs="Arial"/>
                <w:sz w:val="22"/>
                <w:szCs w:val="22"/>
                <w:lang w:val="ro-RO"/>
              </w:rPr>
              <w:t xml:space="preserve">Recuperarea și relansarea platformei web E-Urbanism (bază  de  date  on-line   care   oferea   acces la </w:t>
            </w:r>
            <w:r w:rsidR="00F317F5" w:rsidRPr="006F1889">
              <w:rPr>
                <w:rFonts w:ascii="Arial" w:hAnsi="Arial" w:cs="Arial"/>
                <w:sz w:val="22"/>
                <w:szCs w:val="22"/>
                <w:lang w:val="ro-RO"/>
              </w:rPr>
              <w:t>informația</w:t>
            </w:r>
            <w:r w:rsidRPr="006F1889">
              <w:rPr>
                <w:rFonts w:ascii="Arial" w:hAnsi="Arial" w:cs="Arial"/>
                <w:sz w:val="22"/>
                <w:szCs w:val="22"/>
                <w:lang w:val="ro-RO"/>
              </w:rPr>
              <w:t xml:space="preserve"> privind gestionarea resurselor funciare în raza municipiului </w:t>
            </w:r>
            <w:proofErr w:type="spellStart"/>
            <w:r w:rsidRPr="006F1889">
              <w:rPr>
                <w:rFonts w:ascii="Arial" w:hAnsi="Arial" w:cs="Arial"/>
                <w:sz w:val="22"/>
                <w:szCs w:val="22"/>
                <w:lang w:val="ro-RO"/>
              </w:rPr>
              <w:t>Chişinău</w:t>
            </w:r>
            <w:proofErr w:type="spellEnd"/>
            <w:r w:rsidRPr="006F1889">
              <w:rPr>
                <w:rFonts w:ascii="Arial" w:hAnsi="Arial" w:cs="Arial"/>
                <w:sz w:val="22"/>
                <w:szCs w:val="22"/>
                <w:lang w:val="ro-RO"/>
              </w:rPr>
              <w:t>)</w:t>
            </w:r>
          </w:p>
          <w:p w14:paraId="6069129C" w14:textId="77777777" w:rsidR="006F1889" w:rsidRPr="006F1889" w:rsidRDefault="006F1889" w:rsidP="006F1889">
            <w:pPr>
              <w:keepNext/>
              <w:rPr>
                <w:rFonts w:ascii="Arial" w:hAnsi="Arial" w:cs="Arial"/>
                <w:sz w:val="22"/>
                <w:szCs w:val="22"/>
                <w:lang w:val="ro-RO"/>
              </w:rPr>
            </w:pPr>
          </w:p>
        </w:tc>
      </w:tr>
    </w:tbl>
    <w:p w14:paraId="0CED8D66" w14:textId="77777777" w:rsidR="006F1889" w:rsidRPr="006F1889" w:rsidRDefault="006F1889" w:rsidP="006F1889">
      <w:pPr>
        <w:pStyle w:val="Heading1"/>
        <w:rPr>
          <w:sz w:val="24"/>
          <w:szCs w:val="24"/>
        </w:rPr>
      </w:pPr>
      <w:r w:rsidRPr="006F1889">
        <w:rPr>
          <w:sz w:val="24"/>
          <w:szCs w:val="24"/>
        </w:rPr>
        <w:br w:type="page"/>
      </w:r>
      <w:r w:rsidRPr="006F1889">
        <w:rPr>
          <w:sz w:val="24"/>
          <w:szCs w:val="24"/>
        </w:rPr>
        <w:lastRenderedPageBreak/>
        <w:t>Impact scontat:</w:t>
      </w:r>
    </w:p>
    <w:p w14:paraId="105648DD" w14:textId="77777777" w:rsidR="006F1889" w:rsidRPr="006F1889" w:rsidRDefault="006F1889" w:rsidP="006F1889">
      <w:pPr>
        <w:rPr>
          <w:rFonts w:ascii="Arial" w:hAnsi="Arial" w:cs="Arial"/>
          <w:sz w:val="24"/>
          <w:szCs w:val="24"/>
          <w:lang w:val="ro-RO"/>
        </w:rPr>
      </w:pPr>
      <w:r w:rsidRPr="006F1889">
        <w:rPr>
          <w:rFonts w:ascii="Arial" w:hAnsi="Arial" w:cs="Arial"/>
          <w:sz w:val="24"/>
          <w:szCs w:val="24"/>
          <w:lang w:val="ro-RO"/>
        </w:rPr>
        <w:t>Implementarea politicilor publice propuse poate avea următorul impact pe termen mediu și lung:</w:t>
      </w:r>
    </w:p>
    <w:p w14:paraId="593612B6" w14:textId="77777777" w:rsidR="006F1889" w:rsidRPr="006F1889" w:rsidRDefault="006F1889" w:rsidP="00D01A9D">
      <w:pPr>
        <w:pStyle w:val="ListParagraph"/>
        <w:numPr>
          <w:ilvl w:val="0"/>
          <w:numId w:val="27"/>
        </w:numPr>
        <w:spacing w:after="160" w:line="259" w:lineRule="auto"/>
        <w:jc w:val="left"/>
        <w:rPr>
          <w:rFonts w:ascii="Arial" w:hAnsi="Arial" w:cs="Arial"/>
          <w:sz w:val="24"/>
          <w:szCs w:val="24"/>
          <w:lang w:val="ro-RO"/>
        </w:rPr>
      </w:pPr>
      <w:r w:rsidRPr="006F1889">
        <w:rPr>
          <w:rFonts w:ascii="Arial" w:hAnsi="Arial" w:cs="Arial"/>
          <w:sz w:val="24"/>
          <w:szCs w:val="24"/>
          <w:lang w:val="ro-RO"/>
        </w:rPr>
        <w:t>Creșterea eficienței gestionării patrimoniului public municipal</w:t>
      </w:r>
    </w:p>
    <w:p w14:paraId="0A78B473" w14:textId="77777777" w:rsidR="006F1889" w:rsidRPr="006F1889" w:rsidRDefault="006F1889" w:rsidP="00D01A9D">
      <w:pPr>
        <w:pStyle w:val="ListParagraph"/>
        <w:numPr>
          <w:ilvl w:val="0"/>
          <w:numId w:val="27"/>
        </w:numPr>
        <w:spacing w:after="160" w:line="259" w:lineRule="auto"/>
        <w:jc w:val="left"/>
        <w:rPr>
          <w:rFonts w:ascii="Arial" w:hAnsi="Arial" w:cs="Arial"/>
          <w:sz w:val="24"/>
          <w:szCs w:val="24"/>
          <w:lang w:val="ro-RO"/>
        </w:rPr>
      </w:pPr>
      <w:r w:rsidRPr="006F1889">
        <w:rPr>
          <w:rFonts w:ascii="Arial" w:hAnsi="Arial" w:cs="Arial"/>
          <w:sz w:val="24"/>
          <w:szCs w:val="24"/>
          <w:lang w:val="ro-RO"/>
        </w:rPr>
        <w:t>Creșterea încasărilor la bugetul municipal din înstrăinarea bunurilor de proprietate publică</w:t>
      </w:r>
    </w:p>
    <w:p w14:paraId="53AF5B92" w14:textId="77777777" w:rsidR="006F1889" w:rsidRPr="006F1889" w:rsidRDefault="006F1889" w:rsidP="00D01A9D">
      <w:pPr>
        <w:pStyle w:val="ListParagraph"/>
        <w:numPr>
          <w:ilvl w:val="0"/>
          <w:numId w:val="27"/>
        </w:numPr>
        <w:spacing w:after="160" w:line="259" w:lineRule="auto"/>
        <w:jc w:val="left"/>
        <w:rPr>
          <w:rFonts w:ascii="Arial" w:hAnsi="Arial" w:cs="Arial"/>
          <w:sz w:val="24"/>
          <w:szCs w:val="24"/>
          <w:lang w:val="ro-RO"/>
        </w:rPr>
      </w:pPr>
      <w:r w:rsidRPr="006F1889">
        <w:rPr>
          <w:rFonts w:ascii="Arial" w:hAnsi="Arial" w:cs="Arial"/>
          <w:sz w:val="24"/>
          <w:szCs w:val="24"/>
          <w:lang w:val="ro-RO"/>
        </w:rPr>
        <w:t>Crearea unui cadru investițional municipal atractiv și transparent</w:t>
      </w:r>
    </w:p>
    <w:p w14:paraId="0958C7EF" w14:textId="77777777" w:rsidR="006F1889" w:rsidRPr="006F1889" w:rsidRDefault="006F1889" w:rsidP="00D01A9D">
      <w:pPr>
        <w:pStyle w:val="ListParagraph"/>
        <w:numPr>
          <w:ilvl w:val="0"/>
          <w:numId w:val="27"/>
        </w:numPr>
        <w:spacing w:after="160" w:line="259" w:lineRule="auto"/>
        <w:jc w:val="left"/>
        <w:rPr>
          <w:rFonts w:ascii="Arial" w:hAnsi="Arial" w:cs="Arial"/>
          <w:sz w:val="24"/>
          <w:szCs w:val="24"/>
          <w:lang w:val="ro-RO"/>
        </w:rPr>
      </w:pPr>
      <w:r w:rsidRPr="006F1889">
        <w:rPr>
          <w:rFonts w:ascii="Arial" w:hAnsi="Arial" w:cs="Arial"/>
          <w:sz w:val="24"/>
          <w:szCs w:val="24"/>
          <w:lang w:val="ro-RO"/>
        </w:rPr>
        <w:t xml:space="preserve">Dezvoltarea unui parteneriat public-privat constructiv </w:t>
      </w:r>
    </w:p>
    <w:p w14:paraId="2DFAD1C6" w14:textId="77777777" w:rsidR="006F1889" w:rsidRPr="006F1889" w:rsidRDefault="006F1889" w:rsidP="00D01A9D">
      <w:pPr>
        <w:pStyle w:val="ListParagraph"/>
        <w:numPr>
          <w:ilvl w:val="0"/>
          <w:numId w:val="27"/>
        </w:numPr>
        <w:spacing w:after="160" w:line="259" w:lineRule="auto"/>
        <w:jc w:val="left"/>
        <w:rPr>
          <w:rFonts w:ascii="Arial" w:hAnsi="Arial" w:cs="Arial"/>
          <w:sz w:val="24"/>
          <w:szCs w:val="24"/>
          <w:lang w:val="ro-RO"/>
        </w:rPr>
      </w:pPr>
      <w:r w:rsidRPr="006F1889">
        <w:rPr>
          <w:rFonts w:ascii="Arial" w:hAnsi="Arial" w:cs="Arial"/>
          <w:sz w:val="24"/>
          <w:szCs w:val="24"/>
          <w:lang w:val="ro-RO"/>
        </w:rPr>
        <w:t>Sporirea transparenței în gestionarea patrimoniului municipal,</w:t>
      </w:r>
    </w:p>
    <w:p w14:paraId="0A4E6A61" w14:textId="77777777" w:rsidR="006F1889" w:rsidRPr="006F1889" w:rsidRDefault="006F1889" w:rsidP="00D01A9D">
      <w:pPr>
        <w:pStyle w:val="ListParagraph"/>
        <w:numPr>
          <w:ilvl w:val="0"/>
          <w:numId w:val="27"/>
        </w:numPr>
        <w:spacing w:after="160" w:line="259" w:lineRule="auto"/>
        <w:jc w:val="left"/>
        <w:rPr>
          <w:rFonts w:ascii="Arial" w:hAnsi="Arial" w:cs="Arial"/>
          <w:sz w:val="24"/>
          <w:szCs w:val="24"/>
          <w:lang w:val="ro-RO"/>
        </w:rPr>
      </w:pPr>
      <w:r w:rsidRPr="006F1889">
        <w:rPr>
          <w:rFonts w:ascii="Arial" w:hAnsi="Arial" w:cs="Arial"/>
          <w:sz w:val="24"/>
          <w:szCs w:val="24"/>
          <w:lang w:val="ro-RO"/>
        </w:rPr>
        <w:t xml:space="preserve">Asigurarea unei dezvoltări urbane sustenabile, planificate și echilibrate. </w:t>
      </w:r>
    </w:p>
    <w:p w14:paraId="7D53CFB8" w14:textId="77777777" w:rsidR="006F1889" w:rsidRPr="006F1889" w:rsidRDefault="006F1889" w:rsidP="006F1889">
      <w:pPr>
        <w:rPr>
          <w:rFonts w:ascii="Arial" w:hAnsi="Arial" w:cs="Arial"/>
          <w:sz w:val="24"/>
          <w:szCs w:val="24"/>
          <w:lang w:val="es-ES"/>
        </w:rPr>
      </w:pPr>
    </w:p>
    <w:p w14:paraId="1354C6CC" w14:textId="77777777" w:rsidR="006F1889" w:rsidRPr="006F1889" w:rsidRDefault="006F1889" w:rsidP="006F1889">
      <w:pPr>
        <w:rPr>
          <w:rFonts w:ascii="Arial" w:hAnsi="Arial" w:cs="Arial"/>
          <w:sz w:val="24"/>
          <w:szCs w:val="24"/>
          <w:lang w:val="ro-RO"/>
        </w:rPr>
      </w:pPr>
    </w:p>
    <w:p w14:paraId="365B4AD0" w14:textId="77777777" w:rsidR="006F1889" w:rsidRPr="006F1889" w:rsidRDefault="006F1889" w:rsidP="006F1889">
      <w:pPr>
        <w:rPr>
          <w:rFonts w:ascii="Arial" w:hAnsi="Arial" w:cs="Arial"/>
          <w:b/>
          <w:sz w:val="24"/>
          <w:szCs w:val="24"/>
          <w:lang w:val="ro-RO"/>
        </w:rPr>
      </w:pPr>
      <w:r w:rsidRPr="006F1889">
        <w:rPr>
          <w:rFonts w:ascii="Arial" w:hAnsi="Arial" w:cs="Arial"/>
          <w:b/>
          <w:sz w:val="24"/>
          <w:szCs w:val="24"/>
          <w:lang w:val="ro-RO"/>
        </w:rPr>
        <w:br w:type="page"/>
      </w:r>
    </w:p>
    <w:p w14:paraId="6751EB12" w14:textId="77777777" w:rsidR="006F1889" w:rsidRPr="006F1889" w:rsidRDefault="006F1889" w:rsidP="006F1889">
      <w:pPr>
        <w:rPr>
          <w:rFonts w:ascii="Arial" w:hAnsi="Arial" w:cs="Arial"/>
          <w:b/>
          <w:sz w:val="24"/>
          <w:szCs w:val="24"/>
          <w:lang w:val="ro-RO"/>
        </w:rPr>
      </w:pPr>
      <w:r w:rsidRPr="006F1889">
        <w:rPr>
          <w:rFonts w:ascii="Arial" w:hAnsi="Arial" w:cs="Arial"/>
          <w:b/>
          <w:sz w:val="24"/>
          <w:szCs w:val="24"/>
          <w:lang w:val="ro-RO"/>
        </w:rPr>
        <w:lastRenderedPageBreak/>
        <w:t>Cadrul Legal:</w:t>
      </w:r>
    </w:p>
    <w:p w14:paraId="4CB405C1" w14:textId="77777777" w:rsidR="006F1889" w:rsidRPr="00F317F5" w:rsidRDefault="006F1889" w:rsidP="00F317F5">
      <w:pPr>
        <w:pStyle w:val="ListParagraph"/>
        <w:numPr>
          <w:ilvl w:val="1"/>
          <w:numId w:val="27"/>
        </w:numPr>
        <w:spacing w:after="0"/>
        <w:ind w:left="426"/>
        <w:rPr>
          <w:rFonts w:ascii="Arial" w:hAnsi="Arial" w:cs="Arial"/>
          <w:sz w:val="22"/>
          <w:szCs w:val="22"/>
          <w:lang w:val="ro-RO"/>
        </w:rPr>
      </w:pPr>
      <w:r w:rsidRPr="00F317F5">
        <w:rPr>
          <w:rFonts w:ascii="Arial" w:hAnsi="Arial" w:cs="Arial"/>
          <w:sz w:val="22"/>
          <w:szCs w:val="22"/>
          <w:lang w:val="ro-RO"/>
        </w:rPr>
        <w:t xml:space="preserve">Legea Nr. 136 din 17.06.2016 privind statutul municipiului Chișinău </w:t>
      </w:r>
    </w:p>
    <w:p w14:paraId="314D8C63" w14:textId="77777777" w:rsidR="006F1889" w:rsidRPr="00F317F5" w:rsidRDefault="006F1889" w:rsidP="00F317F5">
      <w:pPr>
        <w:pStyle w:val="ListParagraph"/>
        <w:numPr>
          <w:ilvl w:val="1"/>
          <w:numId w:val="27"/>
        </w:numPr>
        <w:spacing w:after="0"/>
        <w:ind w:left="426"/>
        <w:rPr>
          <w:rFonts w:ascii="Arial" w:hAnsi="Arial" w:cs="Arial"/>
          <w:sz w:val="22"/>
          <w:szCs w:val="22"/>
          <w:lang w:val="ro-RO"/>
        </w:rPr>
      </w:pPr>
      <w:r w:rsidRPr="00F317F5">
        <w:rPr>
          <w:rFonts w:ascii="Arial" w:hAnsi="Arial" w:cs="Arial"/>
          <w:sz w:val="22"/>
          <w:szCs w:val="22"/>
          <w:lang w:val="ro-RO"/>
        </w:rPr>
        <w:t xml:space="preserve">Legea Nr. 436 din 28.12.2006 privind administrația publică locală </w:t>
      </w:r>
    </w:p>
    <w:p w14:paraId="070F928D" w14:textId="77777777" w:rsidR="006F1889" w:rsidRPr="00F317F5" w:rsidRDefault="006F1889" w:rsidP="00F317F5">
      <w:pPr>
        <w:pStyle w:val="ListParagraph"/>
        <w:numPr>
          <w:ilvl w:val="1"/>
          <w:numId w:val="27"/>
        </w:numPr>
        <w:spacing w:after="0"/>
        <w:ind w:left="426"/>
        <w:rPr>
          <w:rFonts w:ascii="Arial" w:hAnsi="Arial" w:cs="Arial"/>
          <w:sz w:val="22"/>
          <w:szCs w:val="22"/>
          <w:lang w:val="ro-RO"/>
        </w:rPr>
      </w:pPr>
      <w:r w:rsidRPr="00F317F5">
        <w:rPr>
          <w:rFonts w:ascii="Arial" w:hAnsi="Arial" w:cs="Arial"/>
          <w:sz w:val="22"/>
          <w:szCs w:val="22"/>
          <w:lang w:val="ro-RO"/>
        </w:rPr>
        <w:t>Legea Nr.  523  din  16.07.1999 privind proprietatea publică a unităților  administrativ-teritoriale</w:t>
      </w:r>
    </w:p>
    <w:p w14:paraId="7B75E3DD" w14:textId="77777777" w:rsidR="006F1889" w:rsidRPr="00F317F5" w:rsidRDefault="006F1889" w:rsidP="00F317F5">
      <w:pPr>
        <w:pStyle w:val="ListParagraph"/>
        <w:numPr>
          <w:ilvl w:val="0"/>
          <w:numId w:val="34"/>
        </w:numPr>
        <w:spacing w:after="0"/>
        <w:ind w:left="426"/>
        <w:rPr>
          <w:rFonts w:ascii="Arial" w:hAnsi="Arial" w:cs="Arial"/>
          <w:sz w:val="22"/>
          <w:szCs w:val="22"/>
          <w:lang w:val="ro-RO"/>
        </w:rPr>
      </w:pPr>
      <w:r w:rsidRPr="00F317F5">
        <w:rPr>
          <w:rFonts w:ascii="Arial" w:hAnsi="Arial" w:cs="Arial"/>
          <w:sz w:val="22"/>
          <w:szCs w:val="22"/>
          <w:lang w:val="ro-RO"/>
        </w:rPr>
        <w:t>Legea Nr. 435 din 28.12.2006 privind descentralizarea administrativă</w:t>
      </w:r>
    </w:p>
    <w:p w14:paraId="74B3A1C6" w14:textId="77777777" w:rsidR="006F1889" w:rsidRPr="00F317F5" w:rsidRDefault="006F1889" w:rsidP="00F317F5">
      <w:pPr>
        <w:pStyle w:val="ListParagraph"/>
        <w:numPr>
          <w:ilvl w:val="0"/>
          <w:numId w:val="34"/>
        </w:numPr>
        <w:spacing w:after="0"/>
        <w:ind w:left="426"/>
        <w:rPr>
          <w:rFonts w:ascii="Arial" w:hAnsi="Arial" w:cs="Arial"/>
          <w:sz w:val="22"/>
          <w:szCs w:val="22"/>
          <w:lang w:val="ro-RO"/>
        </w:rPr>
      </w:pPr>
      <w:r w:rsidRPr="00F317F5">
        <w:rPr>
          <w:rFonts w:ascii="Arial" w:hAnsi="Arial" w:cs="Arial"/>
          <w:sz w:val="22"/>
          <w:szCs w:val="22"/>
          <w:lang w:val="ro-RO"/>
        </w:rPr>
        <w:t>Legea Nr. 121 din 04.05.2007 privind administrarea și deetatizarea proprietății publice</w:t>
      </w:r>
    </w:p>
    <w:p w14:paraId="2A5218F3" w14:textId="77777777" w:rsidR="006F1889" w:rsidRPr="00F317F5" w:rsidRDefault="006F1889" w:rsidP="00F317F5">
      <w:pPr>
        <w:pStyle w:val="ListParagraph"/>
        <w:numPr>
          <w:ilvl w:val="0"/>
          <w:numId w:val="34"/>
        </w:numPr>
        <w:spacing w:after="0"/>
        <w:ind w:left="426"/>
        <w:rPr>
          <w:rFonts w:ascii="Arial" w:hAnsi="Arial" w:cs="Arial"/>
          <w:sz w:val="22"/>
          <w:szCs w:val="22"/>
          <w:lang w:val="ro-RO"/>
        </w:rPr>
      </w:pPr>
      <w:r w:rsidRPr="00F317F5">
        <w:rPr>
          <w:rFonts w:ascii="Arial" w:hAnsi="Arial" w:cs="Arial"/>
          <w:sz w:val="22"/>
          <w:szCs w:val="22"/>
          <w:lang w:val="ro-RO"/>
        </w:rPr>
        <w:t>Legea Nr. 534 din 13.07.1995 cu privire la concesiuni-Decizia</w:t>
      </w:r>
      <w:r w:rsidR="00F317F5" w:rsidRPr="00F317F5">
        <w:rPr>
          <w:rFonts w:ascii="Arial" w:hAnsi="Arial" w:cs="Arial"/>
          <w:sz w:val="22"/>
          <w:szCs w:val="22"/>
          <w:lang w:val="ro-RO"/>
        </w:rPr>
        <w:t xml:space="preserve"> </w:t>
      </w:r>
      <w:r w:rsidRPr="00F317F5">
        <w:rPr>
          <w:rFonts w:ascii="Arial" w:hAnsi="Arial" w:cs="Arial"/>
          <w:sz w:val="22"/>
          <w:szCs w:val="22"/>
          <w:lang w:val="ro-RO"/>
        </w:rPr>
        <w:t>Nr   3/23   din   02.04.2013   cu   privire   la   aprobarea   Regulamentului   privind gestionarea resurselor funciare municipale</w:t>
      </w:r>
    </w:p>
    <w:p w14:paraId="2A93EB09" w14:textId="77777777" w:rsidR="006F1889" w:rsidRPr="00F317F5" w:rsidRDefault="006F1889" w:rsidP="00F317F5">
      <w:pPr>
        <w:pStyle w:val="ListParagraph"/>
        <w:numPr>
          <w:ilvl w:val="0"/>
          <w:numId w:val="34"/>
        </w:numPr>
        <w:spacing w:after="0"/>
        <w:ind w:left="426"/>
        <w:rPr>
          <w:rFonts w:ascii="Arial" w:hAnsi="Arial" w:cs="Arial"/>
          <w:sz w:val="22"/>
          <w:szCs w:val="22"/>
          <w:lang w:val="ro-RO"/>
        </w:rPr>
      </w:pPr>
      <w:r w:rsidRPr="00F317F5">
        <w:rPr>
          <w:rFonts w:ascii="Arial" w:hAnsi="Arial" w:cs="Arial"/>
          <w:sz w:val="22"/>
          <w:szCs w:val="22"/>
          <w:lang w:val="ro-RO"/>
        </w:rPr>
        <w:t xml:space="preserve">Legea Nr. 91 din  05.04.2007 privind terenurile proprietate publică </w:t>
      </w:r>
      <w:proofErr w:type="spellStart"/>
      <w:r w:rsidRPr="00F317F5">
        <w:rPr>
          <w:rFonts w:ascii="Arial" w:hAnsi="Arial" w:cs="Arial"/>
          <w:sz w:val="22"/>
          <w:szCs w:val="22"/>
          <w:lang w:val="ro-RO"/>
        </w:rPr>
        <w:t>şi</w:t>
      </w:r>
      <w:proofErr w:type="spellEnd"/>
      <w:r w:rsidRPr="00F317F5">
        <w:rPr>
          <w:rFonts w:ascii="Arial" w:hAnsi="Arial" w:cs="Arial"/>
          <w:sz w:val="22"/>
          <w:szCs w:val="22"/>
          <w:lang w:val="ro-RO"/>
        </w:rPr>
        <w:t xml:space="preserve"> delimitarea lor</w:t>
      </w:r>
    </w:p>
    <w:p w14:paraId="07AC7A0F" w14:textId="77777777" w:rsidR="006F1889" w:rsidRPr="00F317F5" w:rsidRDefault="006F1889" w:rsidP="00F317F5">
      <w:pPr>
        <w:pStyle w:val="ListParagraph"/>
        <w:numPr>
          <w:ilvl w:val="0"/>
          <w:numId w:val="34"/>
        </w:numPr>
        <w:spacing w:after="0"/>
        <w:ind w:left="426"/>
        <w:rPr>
          <w:rFonts w:ascii="Arial" w:hAnsi="Arial" w:cs="Arial"/>
          <w:sz w:val="22"/>
          <w:szCs w:val="22"/>
          <w:lang w:val="ro-RO"/>
        </w:rPr>
      </w:pPr>
      <w:r w:rsidRPr="00F317F5">
        <w:rPr>
          <w:rFonts w:ascii="Arial" w:hAnsi="Arial" w:cs="Arial"/>
          <w:sz w:val="22"/>
          <w:szCs w:val="22"/>
          <w:lang w:val="ro-RO"/>
        </w:rPr>
        <w:t xml:space="preserve">Lege Nr. 1308 din  25.07.1997 privind </w:t>
      </w:r>
      <w:proofErr w:type="spellStart"/>
      <w:r w:rsidRPr="00F317F5">
        <w:rPr>
          <w:rFonts w:ascii="Arial" w:hAnsi="Arial" w:cs="Arial"/>
          <w:sz w:val="22"/>
          <w:szCs w:val="22"/>
          <w:lang w:val="ro-RO"/>
        </w:rPr>
        <w:t>preţul</w:t>
      </w:r>
      <w:proofErr w:type="spellEnd"/>
      <w:r w:rsidRPr="00F317F5">
        <w:rPr>
          <w:rFonts w:ascii="Arial" w:hAnsi="Arial" w:cs="Arial"/>
          <w:sz w:val="22"/>
          <w:szCs w:val="22"/>
          <w:lang w:val="ro-RO"/>
        </w:rPr>
        <w:t xml:space="preserve"> normativ </w:t>
      </w:r>
      <w:proofErr w:type="spellStart"/>
      <w:r w:rsidRPr="00F317F5">
        <w:rPr>
          <w:rFonts w:ascii="Arial" w:hAnsi="Arial" w:cs="Arial"/>
          <w:sz w:val="22"/>
          <w:szCs w:val="22"/>
          <w:lang w:val="ro-RO"/>
        </w:rPr>
        <w:t>şi</w:t>
      </w:r>
      <w:proofErr w:type="spellEnd"/>
      <w:r w:rsidRPr="00F317F5">
        <w:rPr>
          <w:rFonts w:ascii="Arial" w:hAnsi="Arial" w:cs="Arial"/>
          <w:sz w:val="22"/>
          <w:szCs w:val="22"/>
          <w:lang w:val="ro-RO"/>
        </w:rPr>
        <w:t xml:space="preserve"> modul de  </w:t>
      </w:r>
      <w:proofErr w:type="spellStart"/>
      <w:r w:rsidRPr="00F317F5">
        <w:rPr>
          <w:rFonts w:ascii="Arial" w:hAnsi="Arial" w:cs="Arial"/>
          <w:sz w:val="22"/>
          <w:szCs w:val="22"/>
          <w:lang w:val="ro-RO"/>
        </w:rPr>
        <w:t>vînzare</w:t>
      </w:r>
      <w:proofErr w:type="spellEnd"/>
      <w:r w:rsidRPr="00F317F5">
        <w:rPr>
          <w:rFonts w:ascii="Arial" w:hAnsi="Arial" w:cs="Arial"/>
          <w:sz w:val="22"/>
          <w:szCs w:val="22"/>
          <w:lang w:val="ro-RO"/>
        </w:rPr>
        <w:t xml:space="preserve">-cumpărare a </w:t>
      </w:r>
      <w:proofErr w:type="spellStart"/>
      <w:r w:rsidRPr="00F317F5">
        <w:rPr>
          <w:rFonts w:ascii="Arial" w:hAnsi="Arial" w:cs="Arial"/>
          <w:sz w:val="22"/>
          <w:szCs w:val="22"/>
          <w:lang w:val="ro-RO"/>
        </w:rPr>
        <w:t>pămîntului</w:t>
      </w:r>
      <w:proofErr w:type="spellEnd"/>
    </w:p>
    <w:p w14:paraId="7ED3575B" w14:textId="77777777" w:rsidR="006F1889" w:rsidRPr="00F317F5" w:rsidRDefault="006F1889" w:rsidP="00F317F5">
      <w:pPr>
        <w:pStyle w:val="ListParagraph"/>
        <w:numPr>
          <w:ilvl w:val="0"/>
          <w:numId w:val="34"/>
        </w:numPr>
        <w:spacing w:after="0"/>
        <w:ind w:left="426"/>
        <w:rPr>
          <w:rFonts w:ascii="Arial" w:hAnsi="Arial" w:cs="Arial"/>
          <w:sz w:val="22"/>
          <w:szCs w:val="22"/>
          <w:lang w:val="ro-RO"/>
        </w:rPr>
      </w:pPr>
      <w:proofErr w:type="spellStart"/>
      <w:r w:rsidRPr="00F317F5">
        <w:rPr>
          <w:rFonts w:ascii="Arial" w:hAnsi="Arial" w:cs="Arial"/>
          <w:sz w:val="22"/>
          <w:szCs w:val="22"/>
          <w:lang w:val="ro-RO"/>
        </w:rPr>
        <w:t>Hotărîre</w:t>
      </w:r>
      <w:proofErr w:type="spellEnd"/>
      <w:r w:rsidRPr="00F317F5">
        <w:rPr>
          <w:rFonts w:ascii="Arial" w:hAnsi="Arial" w:cs="Arial"/>
          <w:sz w:val="22"/>
          <w:szCs w:val="22"/>
          <w:lang w:val="ro-RO"/>
        </w:rPr>
        <w:t xml:space="preserve"> Nr. 136 din  10.02.2009 cu privire la aprobarea  Regulamentului privind </w:t>
      </w:r>
      <w:proofErr w:type="spellStart"/>
      <w:r w:rsidRPr="00F317F5">
        <w:rPr>
          <w:rFonts w:ascii="Arial" w:hAnsi="Arial" w:cs="Arial"/>
          <w:sz w:val="22"/>
          <w:szCs w:val="22"/>
          <w:lang w:val="ro-RO"/>
        </w:rPr>
        <w:t>licitaţiile</w:t>
      </w:r>
      <w:proofErr w:type="spellEnd"/>
      <w:r w:rsidRPr="00F317F5">
        <w:rPr>
          <w:rFonts w:ascii="Arial" w:hAnsi="Arial" w:cs="Arial"/>
          <w:sz w:val="22"/>
          <w:szCs w:val="22"/>
          <w:lang w:val="ro-RO"/>
        </w:rPr>
        <w:t xml:space="preserve"> cu strigare </w:t>
      </w:r>
      <w:proofErr w:type="spellStart"/>
      <w:r w:rsidRPr="00F317F5">
        <w:rPr>
          <w:rFonts w:ascii="Arial" w:hAnsi="Arial" w:cs="Arial"/>
          <w:sz w:val="22"/>
          <w:szCs w:val="22"/>
          <w:lang w:val="ro-RO"/>
        </w:rPr>
        <w:t>şi</w:t>
      </w:r>
      <w:proofErr w:type="spellEnd"/>
      <w:r w:rsidRPr="00F317F5">
        <w:rPr>
          <w:rFonts w:ascii="Arial" w:hAnsi="Arial" w:cs="Arial"/>
          <w:sz w:val="22"/>
          <w:szCs w:val="22"/>
          <w:lang w:val="ro-RO"/>
        </w:rPr>
        <w:t xml:space="preserve"> cu reducere</w:t>
      </w:r>
    </w:p>
    <w:p w14:paraId="0CCB29F5" w14:textId="77777777" w:rsidR="006F1889" w:rsidRPr="00F317F5" w:rsidRDefault="006F1889" w:rsidP="00F317F5">
      <w:pPr>
        <w:pStyle w:val="ListParagraph"/>
        <w:numPr>
          <w:ilvl w:val="0"/>
          <w:numId w:val="34"/>
        </w:numPr>
        <w:spacing w:after="0"/>
        <w:ind w:left="426"/>
        <w:rPr>
          <w:rFonts w:ascii="Arial" w:hAnsi="Arial" w:cs="Arial"/>
          <w:sz w:val="22"/>
          <w:szCs w:val="22"/>
          <w:lang w:val="ro-RO"/>
        </w:rPr>
      </w:pPr>
      <w:r w:rsidRPr="00F317F5">
        <w:rPr>
          <w:rFonts w:ascii="Arial" w:hAnsi="Arial" w:cs="Arial"/>
          <w:sz w:val="22"/>
          <w:szCs w:val="22"/>
          <w:lang w:val="ro-RO"/>
        </w:rPr>
        <w:t>Decizia Nr 11/55 din 23.12.2014 cu privire la aprobarea Regulamentului gestionării clădirilor, construcțiilor și încăperilor cu altă destinație, decât cea locativă –proprietate municipală</w:t>
      </w:r>
    </w:p>
    <w:p w14:paraId="6915650F" w14:textId="77777777" w:rsidR="006F1889" w:rsidRPr="00F317F5" w:rsidRDefault="006F1889" w:rsidP="00F317F5">
      <w:pPr>
        <w:pStyle w:val="ListParagraph"/>
        <w:numPr>
          <w:ilvl w:val="0"/>
          <w:numId w:val="34"/>
        </w:numPr>
        <w:spacing w:after="0"/>
        <w:ind w:left="426"/>
        <w:rPr>
          <w:rFonts w:ascii="Arial" w:hAnsi="Arial" w:cs="Arial"/>
          <w:sz w:val="22"/>
          <w:szCs w:val="22"/>
          <w:lang w:val="ro-RO"/>
        </w:rPr>
      </w:pPr>
      <w:r w:rsidRPr="00F317F5">
        <w:rPr>
          <w:rFonts w:ascii="Arial" w:hAnsi="Arial" w:cs="Arial"/>
          <w:sz w:val="22"/>
          <w:szCs w:val="22"/>
          <w:lang w:val="ro-RO"/>
        </w:rPr>
        <w:t>Decizia Nr. 3/9 din 29.10.2015 cu privire la aprobarea Regulamentului Comisiei pentru privatizarea  încăperilor  nelocuibile  proprietate  municipală,</w:t>
      </w:r>
      <w:r w:rsidR="00F317F5" w:rsidRPr="00F317F5">
        <w:rPr>
          <w:rFonts w:ascii="Arial" w:hAnsi="Arial" w:cs="Arial"/>
          <w:sz w:val="22"/>
          <w:szCs w:val="22"/>
          <w:lang w:val="ro-RO"/>
        </w:rPr>
        <w:t xml:space="preserve">  date  în  locațiune  și continuarea</w:t>
      </w:r>
      <w:r w:rsidRPr="00F317F5">
        <w:rPr>
          <w:rFonts w:ascii="Arial" w:hAnsi="Arial" w:cs="Arial"/>
          <w:sz w:val="22"/>
          <w:szCs w:val="22"/>
          <w:lang w:val="ro-RO"/>
        </w:rPr>
        <w:t xml:space="preserve"> Comisiei pentru privatizarea încăperilor nelocuibile, proprietate municipală, date în locațiune</w:t>
      </w:r>
    </w:p>
    <w:p w14:paraId="74D2CE1B" w14:textId="77777777" w:rsidR="006F1889" w:rsidRPr="00F317F5" w:rsidRDefault="00F317F5" w:rsidP="00F317F5">
      <w:pPr>
        <w:pStyle w:val="ListParagraph"/>
        <w:numPr>
          <w:ilvl w:val="0"/>
          <w:numId w:val="34"/>
        </w:numPr>
        <w:spacing w:after="0"/>
        <w:ind w:left="426"/>
        <w:rPr>
          <w:rFonts w:ascii="Arial" w:hAnsi="Arial" w:cs="Arial"/>
          <w:sz w:val="22"/>
          <w:szCs w:val="22"/>
          <w:lang w:val="ro-RO"/>
        </w:rPr>
      </w:pPr>
      <w:r w:rsidRPr="00F317F5">
        <w:rPr>
          <w:rFonts w:ascii="Arial" w:hAnsi="Arial" w:cs="Arial"/>
          <w:sz w:val="22"/>
          <w:szCs w:val="22"/>
          <w:lang w:val="ro-RO"/>
        </w:rPr>
        <w:t>Regulamentul privind</w:t>
      </w:r>
      <w:r w:rsidR="006F1889" w:rsidRPr="00F317F5">
        <w:rPr>
          <w:rFonts w:ascii="Arial" w:hAnsi="Arial" w:cs="Arial"/>
          <w:sz w:val="22"/>
          <w:szCs w:val="22"/>
          <w:lang w:val="ro-RO"/>
        </w:rPr>
        <w:t xml:space="preserve"> </w:t>
      </w:r>
      <w:r w:rsidRPr="00F317F5">
        <w:rPr>
          <w:rFonts w:ascii="Arial" w:hAnsi="Arial" w:cs="Arial"/>
          <w:sz w:val="22"/>
          <w:szCs w:val="22"/>
          <w:lang w:val="ro-RO"/>
        </w:rPr>
        <w:t>licitațiile</w:t>
      </w:r>
      <w:r w:rsidR="006F1889" w:rsidRPr="00F317F5">
        <w:rPr>
          <w:rFonts w:ascii="Arial" w:hAnsi="Arial" w:cs="Arial"/>
          <w:sz w:val="22"/>
          <w:szCs w:val="22"/>
          <w:lang w:val="ro-RO"/>
        </w:rPr>
        <w:t xml:space="preserve"> pentru </w:t>
      </w:r>
      <w:r w:rsidRPr="00F317F5">
        <w:rPr>
          <w:rFonts w:ascii="Arial" w:hAnsi="Arial" w:cs="Arial"/>
          <w:sz w:val="22"/>
          <w:szCs w:val="22"/>
          <w:lang w:val="ro-RO"/>
        </w:rPr>
        <w:t>obținerea</w:t>
      </w:r>
      <w:r w:rsidR="006F1889" w:rsidRPr="00F317F5">
        <w:rPr>
          <w:rFonts w:ascii="Arial" w:hAnsi="Arial" w:cs="Arial"/>
          <w:sz w:val="22"/>
          <w:szCs w:val="22"/>
          <w:lang w:val="ro-RO"/>
        </w:rPr>
        <w:t xml:space="preserve"> dreptului de </w:t>
      </w:r>
      <w:r w:rsidRPr="00F317F5">
        <w:rPr>
          <w:rFonts w:ascii="Arial" w:hAnsi="Arial" w:cs="Arial"/>
          <w:sz w:val="22"/>
          <w:szCs w:val="22"/>
          <w:lang w:val="ro-RO"/>
        </w:rPr>
        <w:t>locațiune</w:t>
      </w:r>
      <w:r w:rsidR="006F1889" w:rsidRPr="00F317F5">
        <w:rPr>
          <w:rFonts w:ascii="Arial" w:hAnsi="Arial" w:cs="Arial"/>
          <w:sz w:val="22"/>
          <w:szCs w:val="22"/>
          <w:lang w:val="ro-RO"/>
        </w:rPr>
        <w:t xml:space="preserve"> a încăperilor cu altă </w:t>
      </w:r>
      <w:r w:rsidRPr="00F317F5">
        <w:rPr>
          <w:rFonts w:ascii="Arial" w:hAnsi="Arial" w:cs="Arial"/>
          <w:sz w:val="22"/>
          <w:szCs w:val="22"/>
          <w:lang w:val="ro-RO"/>
        </w:rPr>
        <w:t>destinație</w:t>
      </w:r>
      <w:r w:rsidR="006F1889" w:rsidRPr="00F317F5">
        <w:rPr>
          <w:rFonts w:ascii="Arial" w:hAnsi="Arial" w:cs="Arial"/>
          <w:sz w:val="22"/>
          <w:szCs w:val="22"/>
          <w:lang w:val="ro-RO"/>
        </w:rPr>
        <w:t xml:space="preserve"> decât cea locativă, proprietate publică a municipiului </w:t>
      </w:r>
      <w:proofErr w:type="spellStart"/>
      <w:r w:rsidR="006F1889" w:rsidRPr="00F317F5">
        <w:rPr>
          <w:rFonts w:ascii="Arial" w:hAnsi="Arial" w:cs="Arial"/>
          <w:sz w:val="22"/>
          <w:szCs w:val="22"/>
          <w:lang w:val="ro-RO"/>
        </w:rPr>
        <w:t>Chişinău</w:t>
      </w:r>
      <w:proofErr w:type="spellEnd"/>
    </w:p>
    <w:p w14:paraId="5639E3F5" w14:textId="77777777" w:rsidR="006F1889" w:rsidRPr="00F317F5" w:rsidRDefault="006F1889" w:rsidP="00F317F5">
      <w:pPr>
        <w:pStyle w:val="ListParagraph"/>
        <w:numPr>
          <w:ilvl w:val="0"/>
          <w:numId w:val="34"/>
        </w:numPr>
        <w:spacing w:after="0"/>
        <w:ind w:left="426"/>
        <w:rPr>
          <w:rFonts w:ascii="Arial" w:hAnsi="Arial" w:cs="Arial"/>
          <w:sz w:val="22"/>
          <w:szCs w:val="22"/>
          <w:lang w:val="ro-RO"/>
        </w:rPr>
      </w:pPr>
      <w:r w:rsidRPr="00F317F5">
        <w:rPr>
          <w:rFonts w:ascii="Arial" w:hAnsi="Arial" w:cs="Arial"/>
          <w:sz w:val="22"/>
          <w:szCs w:val="22"/>
          <w:lang w:val="ro-RO"/>
        </w:rPr>
        <w:t>Decizia</w:t>
      </w:r>
      <w:r w:rsidR="00F317F5" w:rsidRPr="00F317F5">
        <w:rPr>
          <w:rFonts w:ascii="Arial" w:hAnsi="Arial" w:cs="Arial"/>
          <w:sz w:val="22"/>
          <w:szCs w:val="22"/>
          <w:lang w:val="ro-RO"/>
        </w:rPr>
        <w:t xml:space="preserve"> </w:t>
      </w:r>
      <w:r w:rsidRPr="00F317F5">
        <w:rPr>
          <w:rFonts w:ascii="Arial" w:hAnsi="Arial" w:cs="Arial"/>
          <w:sz w:val="22"/>
          <w:szCs w:val="22"/>
          <w:lang w:val="ro-RO"/>
        </w:rPr>
        <w:t xml:space="preserve">Nr.   1/3   din 22.01.2008 cu   privire   la   Regulamentul   </w:t>
      </w:r>
      <w:r w:rsidR="00F317F5" w:rsidRPr="00F317F5">
        <w:rPr>
          <w:rFonts w:ascii="Arial" w:hAnsi="Arial" w:cs="Arial"/>
          <w:sz w:val="22"/>
          <w:szCs w:val="22"/>
          <w:lang w:val="ro-RO"/>
        </w:rPr>
        <w:t>pentru asigurarea</w:t>
      </w:r>
      <w:r w:rsidRPr="00F317F5">
        <w:rPr>
          <w:rFonts w:ascii="Arial" w:hAnsi="Arial" w:cs="Arial"/>
          <w:sz w:val="22"/>
          <w:szCs w:val="22"/>
          <w:lang w:val="ro-RO"/>
        </w:rPr>
        <w:t xml:space="preserve"> </w:t>
      </w:r>
      <w:r w:rsidR="00F317F5" w:rsidRPr="00F317F5">
        <w:rPr>
          <w:rFonts w:ascii="Arial" w:hAnsi="Arial" w:cs="Arial"/>
          <w:sz w:val="22"/>
          <w:szCs w:val="22"/>
          <w:lang w:val="ro-RO"/>
        </w:rPr>
        <w:t>transparenței</w:t>
      </w:r>
      <w:r w:rsidRPr="00F317F5">
        <w:rPr>
          <w:rFonts w:ascii="Arial" w:hAnsi="Arial" w:cs="Arial"/>
          <w:sz w:val="22"/>
          <w:szCs w:val="22"/>
          <w:lang w:val="ro-RO"/>
        </w:rPr>
        <w:t xml:space="preserve">  decizionale  în  cadrul    </w:t>
      </w:r>
      <w:r w:rsidR="00F317F5" w:rsidRPr="00F317F5">
        <w:rPr>
          <w:rFonts w:ascii="Arial" w:hAnsi="Arial" w:cs="Arial"/>
          <w:sz w:val="22"/>
          <w:szCs w:val="22"/>
          <w:lang w:val="ro-RO"/>
        </w:rPr>
        <w:t>autorităților</w:t>
      </w:r>
      <w:r w:rsidRPr="00F317F5">
        <w:rPr>
          <w:rFonts w:ascii="Arial" w:hAnsi="Arial" w:cs="Arial"/>
          <w:sz w:val="22"/>
          <w:szCs w:val="22"/>
          <w:lang w:val="ro-RO"/>
        </w:rPr>
        <w:t xml:space="preserve">  </w:t>
      </w:r>
      <w:r w:rsidR="00F317F5" w:rsidRPr="00F317F5">
        <w:rPr>
          <w:rFonts w:ascii="Arial" w:hAnsi="Arial" w:cs="Arial"/>
          <w:sz w:val="22"/>
          <w:szCs w:val="22"/>
          <w:lang w:val="ro-RO"/>
        </w:rPr>
        <w:t>administrației</w:t>
      </w:r>
      <w:r w:rsidRPr="00F317F5">
        <w:rPr>
          <w:rFonts w:ascii="Arial" w:hAnsi="Arial" w:cs="Arial"/>
          <w:sz w:val="22"/>
          <w:szCs w:val="22"/>
          <w:lang w:val="ro-RO"/>
        </w:rPr>
        <w:t xml:space="preserve">   publice   locale   ale municipiului </w:t>
      </w:r>
      <w:r w:rsidR="00F317F5" w:rsidRPr="00F317F5">
        <w:rPr>
          <w:rFonts w:ascii="Arial" w:hAnsi="Arial" w:cs="Arial"/>
          <w:sz w:val="22"/>
          <w:szCs w:val="22"/>
          <w:lang w:val="ro-RO"/>
        </w:rPr>
        <w:t>Chișinău</w:t>
      </w:r>
    </w:p>
    <w:p w14:paraId="05EB1B7A" w14:textId="77777777" w:rsidR="006F1889" w:rsidRPr="00F317F5" w:rsidRDefault="006F1889" w:rsidP="00F317F5">
      <w:pPr>
        <w:pStyle w:val="ListParagraph"/>
        <w:numPr>
          <w:ilvl w:val="0"/>
          <w:numId w:val="34"/>
        </w:numPr>
        <w:spacing w:after="0"/>
        <w:ind w:left="426"/>
        <w:rPr>
          <w:rFonts w:ascii="Arial" w:hAnsi="Arial" w:cs="Arial"/>
          <w:sz w:val="22"/>
          <w:szCs w:val="22"/>
          <w:lang w:val="ro-RO"/>
        </w:rPr>
      </w:pPr>
      <w:r w:rsidRPr="00F317F5">
        <w:rPr>
          <w:rFonts w:ascii="Arial" w:hAnsi="Arial" w:cs="Arial"/>
          <w:sz w:val="22"/>
          <w:szCs w:val="22"/>
          <w:lang w:val="ro-RO"/>
        </w:rPr>
        <w:t>Codul Funciar Nr. 828-XIIdin 25.12.1991</w:t>
      </w:r>
    </w:p>
    <w:p w14:paraId="2789D942" w14:textId="77777777" w:rsidR="006F1889" w:rsidRPr="00F317F5" w:rsidRDefault="006F1889" w:rsidP="00F317F5">
      <w:pPr>
        <w:pStyle w:val="ListParagraph"/>
        <w:numPr>
          <w:ilvl w:val="0"/>
          <w:numId w:val="34"/>
        </w:numPr>
        <w:spacing w:after="120"/>
        <w:ind w:left="426"/>
        <w:rPr>
          <w:rFonts w:ascii="Arial" w:hAnsi="Arial" w:cs="Arial"/>
          <w:sz w:val="22"/>
          <w:szCs w:val="22"/>
          <w:lang w:val="es-ES"/>
        </w:rPr>
      </w:pPr>
      <w:r w:rsidRPr="00F317F5">
        <w:rPr>
          <w:rFonts w:ascii="Arial" w:hAnsi="Arial" w:cs="Arial"/>
          <w:sz w:val="22"/>
          <w:szCs w:val="22"/>
          <w:lang w:val="ro-RO"/>
        </w:rPr>
        <w:t xml:space="preserve">Planul Urbanistic General al mun. Chișinău. Elaborat în cu conformitate cu Decizia Consiliului Municipal </w:t>
      </w:r>
      <w:proofErr w:type="spellStart"/>
      <w:r w:rsidRPr="00F317F5">
        <w:rPr>
          <w:rFonts w:ascii="Arial" w:hAnsi="Arial" w:cs="Arial"/>
          <w:sz w:val="22"/>
          <w:szCs w:val="22"/>
          <w:lang w:val="ro-RO"/>
        </w:rPr>
        <w:t>Chişinău</w:t>
      </w:r>
      <w:proofErr w:type="spellEnd"/>
      <w:r w:rsidRPr="00F317F5">
        <w:rPr>
          <w:rFonts w:ascii="Arial" w:hAnsi="Arial" w:cs="Arial"/>
          <w:sz w:val="22"/>
          <w:szCs w:val="22"/>
          <w:lang w:val="ro-RO"/>
        </w:rPr>
        <w:t xml:space="preserve"> nr. 9/5 din 6 aprilie 2004 „Cu privire la aprobarea </w:t>
      </w:r>
      <w:proofErr w:type="spellStart"/>
      <w:r w:rsidRPr="00F317F5">
        <w:rPr>
          <w:rFonts w:ascii="Arial" w:hAnsi="Arial" w:cs="Arial"/>
          <w:sz w:val="22"/>
          <w:szCs w:val="22"/>
          <w:lang w:val="ro-RO"/>
        </w:rPr>
        <w:t>Concepţiei</w:t>
      </w:r>
      <w:proofErr w:type="spellEnd"/>
      <w:r w:rsidRPr="00F317F5">
        <w:rPr>
          <w:rFonts w:ascii="Arial" w:hAnsi="Arial" w:cs="Arial"/>
          <w:sz w:val="22"/>
          <w:szCs w:val="22"/>
          <w:lang w:val="ro-RO"/>
        </w:rPr>
        <w:t xml:space="preserve"> Planului urbanistic general al municipiului </w:t>
      </w:r>
      <w:proofErr w:type="spellStart"/>
      <w:r w:rsidRPr="00F317F5">
        <w:rPr>
          <w:rFonts w:ascii="Arial" w:hAnsi="Arial" w:cs="Arial"/>
          <w:sz w:val="22"/>
          <w:szCs w:val="22"/>
          <w:lang w:val="ro-RO"/>
        </w:rPr>
        <w:t>Chişinău</w:t>
      </w:r>
      <w:proofErr w:type="spellEnd"/>
      <w:r w:rsidRPr="00F317F5">
        <w:rPr>
          <w:rFonts w:ascii="Arial" w:hAnsi="Arial" w:cs="Arial"/>
          <w:sz w:val="22"/>
          <w:szCs w:val="22"/>
          <w:lang w:val="ro-RO"/>
        </w:rPr>
        <w:t>”. Disponibil la:</w:t>
      </w:r>
      <w:r w:rsidRPr="00F317F5">
        <w:rPr>
          <w:rFonts w:ascii="Arial" w:hAnsi="Arial" w:cs="Arial"/>
          <w:sz w:val="22"/>
          <w:szCs w:val="22"/>
          <w:lang w:val="es-ES"/>
        </w:rPr>
        <w:t xml:space="preserve"> </w:t>
      </w:r>
      <w:r w:rsidRPr="00F317F5">
        <w:rPr>
          <w:rFonts w:ascii="Arial" w:hAnsi="Arial" w:cs="Arial"/>
          <w:sz w:val="22"/>
          <w:szCs w:val="22"/>
          <w:lang w:val="ro-RO"/>
        </w:rPr>
        <w:t>https://chisinau.md/doc.php?l=ro&amp;idc=501&amp;id=1004&amp;t=/Utile/Planul-Urbanistic/General/Planul-de-amenajare-a-Teritoriului-Municipiului-Chisinau/Planul-Urbanistic-General-al-Municipiului-Chisinau</w:t>
      </w:r>
    </w:p>
    <w:p w14:paraId="6E608CD2" w14:textId="77777777" w:rsidR="006F1889" w:rsidRPr="00F317F5" w:rsidRDefault="006F1889" w:rsidP="00F317F5">
      <w:pPr>
        <w:pStyle w:val="ListParagraph"/>
        <w:numPr>
          <w:ilvl w:val="0"/>
          <w:numId w:val="34"/>
        </w:numPr>
        <w:spacing w:after="120"/>
        <w:ind w:left="426"/>
        <w:rPr>
          <w:rFonts w:ascii="Arial" w:hAnsi="Arial" w:cs="Arial"/>
          <w:sz w:val="22"/>
          <w:szCs w:val="22"/>
          <w:lang w:val="ro-RO"/>
        </w:rPr>
      </w:pPr>
      <w:r w:rsidRPr="00F317F5">
        <w:rPr>
          <w:rFonts w:ascii="Arial" w:hAnsi="Arial" w:cs="Arial"/>
          <w:sz w:val="22"/>
          <w:szCs w:val="22"/>
          <w:lang w:val="ro-RO"/>
        </w:rPr>
        <w:t>Planul Urbanistic Zonal Centru, or.</w:t>
      </w:r>
      <w:r w:rsidR="00F317F5" w:rsidRPr="00F317F5">
        <w:rPr>
          <w:rFonts w:ascii="Arial" w:hAnsi="Arial" w:cs="Arial"/>
          <w:sz w:val="22"/>
          <w:szCs w:val="22"/>
          <w:lang w:val="ro-RO"/>
        </w:rPr>
        <w:t xml:space="preserve"> </w:t>
      </w:r>
      <w:proofErr w:type="spellStart"/>
      <w:r w:rsidRPr="00F317F5">
        <w:rPr>
          <w:rFonts w:ascii="Arial" w:hAnsi="Arial" w:cs="Arial"/>
          <w:sz w:val="22"/>
          <w:szCs w:val="22"/>
          <w:lang w:val="ro-RO"/>
        </w:rPr>
        <w:t>Chişinău</w:t>
      </w:r>
      <w:proofErr w:type="spellEnd"/>
      <w:r w:rsidRPr="00F317F5">
        <w:rPr>
          <w:rFonts w:ascii="Arial" w:hAnsi="Arial" w:cs="Arial"/>
          <w:sz w:val="22"/>
          <w:szCs w:val="22"/>
          <w:lang w:val="ro-RO"/>
        </w:rPr>
        <w:t xml:space="preserve"> aprobat prin decizia Consiliului municipal </w:t>
      </w:r>
      <w:proofErr w:type="spellStart"/>
      <w:r w:rsidRPr="00F317F5">
        <w:rPr>
          <w:rFonts w:ascii="Arial" w:hAnsi="Arial" w:cs="Arial"/>
          <w:sz w:val="22"/>
          <w:szCs w:val="22"/>
          <w:lang w:val="ro-RO"/>
        </w:rPr>
        <w:t>Chişinău</w:t>
      </w:r>
      <w:proofErr w:type="spellEnd"/>
      <w:r w:rsidRPr="00F317F5">
        <w:rPr>
          <w:rFonts w:ascii="Arial" w:hAnsi="Arial" w:cs="Arial"/>
          <w:sz w:val="22"/>
          <w:szCs w:val="22"/>
          <w:lang w:val="ro-RO"/>
        </w:rPr>
        <w:t xml:space="preserve"> nr.68/1-2 din 22.03.2007. Disponibil la: </w:t>
      </w:r>
      <w:hyperlink r:id="rId13" w:history="1">
        <w:r w:rsidR="00F317F5" w:rsidRPr="00F317F5">
          <w:rPr>
            <w:rStyle w:val="Hyperlink"/>
            <w:rFonts w:ascii="Arial" w:hAnsi="Arial" w:cs="Arial"/>
            <w:sz w:val="22"/>
            <w:szCs w:val="22"/>
            <w:lang w:val="ro-RO"/>
          </w:rPr>
          <w:t>https://chisinau.md/public/files/planuri/PREZENTAREA_PUZ_FINAL_ro.pdf</w:t>
        </w:r>
      </w:hyperlink>
      <w:r w:rsidR="00F317F5" w:rsidRPr="00F317F5">
        <w:rPr>
          <w:rFonts w:ascii="Arial" w:hAnsi="Arial" w:cs="Arial"/>
          <w:sz w:val="22"/>
          <w:szCs w:val="22"/>
          <w:lang w:val="ro-RO"/>
        </w:rPr>
        <w:t xml:space="preserve"> </w:t>
      </w:r>
    </w:p>
    <w:p w14:paraId="090737F3" w14:textId="77777777" w:rsidR="00B66EF4" w:rsidRPr="00F317F5" w:rsidRDefault="006F1889" w:rsidP="00F317F5">
      <w:pPr>
        <w:pStyle w:val="ListParagraph"/>
        <w:numPr>
          <w:ilvl w:val="0"/>
          <w:numId w:val="34"/>
        </w:numPr>
        <w:spacing w:after="120"/>
        <w:ind w:left="426"/>
        <w:rPr>
          <w:rFonts w:ascii="Arial" w:hAnsi="Arial" w:cs="Arial"/>
          <w:sz w:val="22"/>
          <w:szCs w:val="22"/>
          <w:lang w:val="ro-RO"/>
        </w:rPr>
      </w:pPr>
      <w:r w:rsidRPr="00F317F5">
        <w:rPr>
          <w:rFonts w:ascii="Arial" w:hAnsi="Arial" w:cs="Arial"/>
          <w:sz w:val="22"/>
          <w:szCs w:val="22"/>
          <w:lang w:val="ro-RO"/>
        </w:rPr>
        <w:t>Regulamentul local de urbanism al or.</w:t>
      </w:r>
      <w:r w:rsidR="00F317F5" w:rsidRPr="00F317F5">
        <w:rPr>
          <w:rFonts w:ascii="Arial" w:hAnsi="Arial" w:cs="Arial"/>
          <w:sz w:val="22"/>
          <w:szCs w:val="22"/>
          <w:lang w:val="ro-RO"/>
        </w:rPr>
        <w:t xml:space="preserve"> </w:t>
      </w:r>
      <w:proofErr w:type="spellStart"/>
      <w:r w:rsidRPr="00F317F5">
        <w:rPr>
          <w:rFonts w:ascii="Arial" w:hAnsi="Arial" w:cs="Arial"/>
          <w:sz w:val="22"/>
          <w:szCs w:val="22"/>
          <w:lang w:val="ro-RO"/>
        </w:rPr>
        <w:t>Chişinău</w:t>
      </w:r>
      <w:proofErr w:type="spellEnd"/>
      <w:r w:rsidRPr="00F317F5">
        <w:rPr>
          <w:rFonts w:ascii="Arial" w:hAnsi="Arial" w:cs="Arial"/>
          <w:sz w:val="22"/>
          <w:szCs w:val="22"/>
          <w:lang w:val="ro-RO"/>
        </w:rPr>
        <w:t xml:space="preserve">, aprobat prin decizia Consiliului municipal </w:t>
      </w:r>
      <w:proofErr w:type="spellStart"/>
      <w:r w:rsidRPr="00F317F5">
        <w:rPr>
          <w:rFonts w:ascii="Arial" w:hAnsi="Arial" w:cs="Arial"/>
          <w:sz w:val="22"/>
          <w:szCs w:val="22"/>
          <w:lang w:val="ro-RO"/>
        </w:rPr>
        <w:t>Chişinău</w:t>
      </w:r>
      <w:proofErr w:type="spellEnd"/>
      <w:r w:rsidRPr="00F317F5">
        <w:rPr>
          <w:rFonts w:ascii="Arial" w:hAnsi="Arial" w:cs="Arial"/>
          <w:sz w:val="22"/>
          <w:szCs w:val="22"/>
          <w:lang w:val="ro-RO"/>
        </w:rPr>
        <w:t xml:space="preserve"> nr.22/40 din 25.12.2008. Disponibil la: //www.chisinau.md/public/files/Uploads/Regulamentul%20Functional%20Urban%20rom_New.AB80D1A5D5BA4AC2A59271FFB772AA32.pdf</w:t>
      </w:r>
      <w:r w:rsidR="009655DC" w:rsidRPr="00F317F5">
        <w:rPr>
          <w:rFonts w:ascii="Arial" w:hAnsi="Arial" w:cs="Arial"/>
          <w:sz w:val="22"/>
          <w:szCs w:val="22"/>
          <w:lang w:val="ro-RO"/>
        </w:rPr>
        <w:t xml:space="preserve"> </w:t>
      </w:r>
    </w:p>
    <w:sectPr w:rsidR="00B66EF4" w:rsidRPr="00F317F5" w:rsidSect="009A3FDD">
      <w:headerReference w:type="even" r:id="rId14"/>
      <w:headerReference w:type="default" r:id="rId15"/>
      <w:footerReference w:type="default" r:id="rId16"/>
      <w:pgSz w:w="11900" w:h="16840"/>
      <w:pgMar w:top="451" w:right="1268" w:bottom="526" w:left="1560" w:header="709" w:footer="696" w:gutter="0"/>
      <w:cols w:space="720"/>
      <w:titlePg/>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4B0FE9" w14:textId="77777777" w:rsidR="00097155" w:rsidRDefault="00097155">
      <w:r>
        <w:separator/>
      </w:r>
    </w:p>
  </w:endnote>
  <w:endnote w:type="continuationSeparator" w:id="0">
    <w:p w14:paraId="23C9D3C1" w14:textId="77777777" w:rsidR="00097155" w:rsidRDefault="00097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GｺﾞｼｯｸM">
    <w:altName w:val="Times New Roman"/>
    <w:panose1 w:val="00000000000000000000"/>
    <w:charset w:val="00"/>
    <w:family w:val="roman"/>
    <w:notTrueType/>
    <w:pitch w:val="default"/>
  </w:font>
  <w:font w:name="Corbel">
    <w:panose1 w:val="020B0503020204020204"/>
    <w:charset w:val="00"/>
    <w:family w:val="auto"/>
    <w:pitch w:val="variable"/>
    <w:sig w:usb0="A00002EF" w:usb1="4000A44B"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Verdana">
    <w:panose1 w:val="00000000000000000000"/>
    <w:charset w:val="4D"/>
    <w:family w:val="roman"/>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EA279" w14:textId="77777777" w:rsidR="002774BD" w:rsidRDefault="002774BD" w:rsidP="008D3FF4">
    <w:pPr>
      <w:pStyle w:val="HeaderFooterA"/>
      <w:tabs>
        <w:tab w:val="clear" w:pos="9020"/>
        <w:tab w:val="center" w:pos="4819"/>
        <w:tab w:val="right" w:pos="9613"/>
      </w:tabs>
      <w:spacing w:after="0" w:line="240" w:lineRule="auto"/>
      <w:rPr>
        <w:rStyle w:val="NoneA"/>
        <w:rFonts w:ascii="Arial" w:hAnsi="Arial" w:cs="Arial"/>
        <w:b/>
        <w:color w:val="17406D" w:themeColor="text2"/>
        <w:sz w:val="18"/>
        <w:szCs w:val="18"/>
      </w:rPr>
    </w:pPr>
    <w:r>
      <w:rPr>
        <w:rFonts w:ascii="Arial" w:hAnsi="Arial" w:cs="Arial"/>
        <w:b/>
        <w:noProof/>
        <w:color w:val="0F6FC6" w:themeColor="accent1"/>
        <w:spacing w:val="20"/>
        <w:sz w:val="16"/>
        <w:szCs w:val="16"/>
      </w:rPr>
      <mc:AlternateContent>
        <mc:Choice Requires="wps">
          <w:drawing>
            <wp:anchor distT="0" distB="0" distL="114300" distR="114300" simplePos="0" relativeHeight="251661312" behindDoc="0" locked="0" layoutInCell="1" allowOverlap="1" wp14:anchorId="2AA4D45C" wp14:editId="10738AB7">
              <wp:simplePos x="0" y="0"/>
              <wp:positionH relativeFrom="column">
                <wp:posOffset>27016</wp:posOffset>
              </wp:positionH>
              <wp:positionV relativeFrom="paragraph">
                <wp:posOffset>37350</wp:posOffset>
              </wp:positionV>
              <wp:extent cx="5588000" cy="0"/>
              <wp:effectExtent l="0" t="0" r="25400" b="25400"/>
              <wp:wrapNone/>
              <wp:docPr id="38" name="Straight Connector 38"/>
              <wp:cNvGraphicFramePr/>
              <a:graphic xmlns:a="http://schemas.openxmlformats.org/drawingml/2006/main">
                <a:graphicData uri="http://schemas.microsoft.com/office/word/2010/wordprocessingShape">
                  <wps:wsp>
                    <wps:cNvCnPr/>
                    <wps:spPr>
                      <a:xfrm>
                        <a:off x="0" y="0"/>
                        <a:ext cx="558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A90946" id="Straight Connector 3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15pt,2.95pt" to="442.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" strokecolor="#0f6fc6 [3204]" strokeweight=".5pt">
              <v:stroke joinstyle="miter"/>
            </v:line>
          </w:pict>
        </mc:Fallback>
      </mc:AlternateContent>
    </w:r>
  </w:p>
  <w:p w14:paraId="29EBACA9" w14:textId="77777777" w:rsidR="002774BD" w:rsidRPr="009212E1" w:rsidRDefault="002774BD" w:rsidP="008D3FF4">
    <w:pPr>
      <w:pStyle w:val="HeaderFooterA"/>
      <w:tabs>
        <w:tab w:val="clear" w:pos="9020"/>
        <w:tab w:val="center" w:pos="4819"/>
        <w:tab w:val="right" w:pos="9613"/>
      </w:tabs>
      <w:spacing w:after="0" w:line="240" w:lineRule="auto"/>
      <w:rPr>
        <w:rFonts w:ascii="Arial" w:hAnsi="Arial" w:cs="Arial"/>
        <w:b/>
        <w:color w:val="17406D" w:themeColor="text2"/>
        <w:sz w:val="16"/>
        <w:szCs w:val="16"/>
      </w:rPr>
    </w:pPr>
    <w:r w:rsidRPr="009212E1">
      <w:rPr>
        <w:rFonts w:ascii="Arial" w:hAnsi="Arial" w:cs="Arial"/>
        <w:b/>
        <w:noProof/>
        <w:color w:val="17406D" w:themeColor="text2"/>
        <w:sz w:val="16"/>
        <w:szCs w:val="16"/>
      </w:rPr>
      <w:drawing>
        <wp:inline distT="0" distB="0" distL="0" distR="0" wp14:anchorId="3B9D5849" wp14:editId="1E50BF24">
          <wp:extent cx="243960" cy="238760"/>
          <wp:effectExtent l="0" t="0" r="1016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2576" cy="247193"/>
                  </a:xfrm>
                  <a:prstGeom prst="rect">
                    <a:avLst/>
                  </a:prstGeom>
                </pic:spPr>
              </pic:pic>
            </a:graphicData>
          </a:graphic>
        </wp:inline>
      </w:drawing>
    </w:r>
    <w:r w:rsidRPr="009212E1">
      <w:rPr>
        <w:rStyle w:val="NoneA"/>
        <w:rFonts w:ascii="Arial" w:hAnsi="Arial" w:cs="Arial"/>
        <w:b/>
        <w:color w:val="17406D" w:themeColor="text2"/>
        <w:sz w:val="16"/>
        <w:szCs w:val="16"/>
      </w:rPr>
      <w:t xml:space="preserve">   </w:t>
    </w:r>
    <w:r w:rsidRPr="009212E1">
      <w:rPr>
        <w:rStyle w:val="NoneA"/>
        <w:rFonts w:ascii="Arial" w:hAnsi="Arial" w:cs="Arial"/>
        <w:b/>
        <w:color w:val="0070C0"/>
        <w:sz w:val="16"/>
        <w:szCs w:val="16"/>
      </w:rPr>
      <w:t xml:space="preserve">www.ipre.md                          </w:t>
    </w:r>
    <w:r w:rsidRPr="009212E1">
      <w:rPr>
        <w:rStyle w:val="NoneA"/>
        <w:rFonts w:ascii="Arial" w:hAnsi="Arial" w:cs="Arial"/>
        <w:b/>
        <w:color w:val="17406D" w:themeColor="text2"/>
        <w:sz w:val="16"/>
        <w:szCs w:val="16"/>
      </w:rPr>
      <w:t xml:space="preserve">                                                                                                                  </w:t>
    </w:r>
    <w:r>
      <w:rPr>
        <w:rStyle w:val="NoneA"/>
        <w:rFonts w:ascii="Arial" w:hAnsi="Arial" w:cs="Arial"/>
        <w:b/>
        <w:color w:val="17406D" w:themeColor="text2"/>
        <w:sz w:val="16"/>
        <w:szCs w:val="16"/>
      </w:rPr>
      <w:t xml:space="preserve">                   </w:t>
    </w:r>
    <w:r w:rsidRPr="009212E1">
      <w:rPr>
        <w:rStyle w:val="NoneA"/>
        <w:rFonts w:ascii="Arial" w:hAnsi="Arial" w:cs="Arial"/>
        <w:b/>
        <w:color w:val="17406D" w:themeColor="text2"/>
        <w:sz w:val="16"/>
        <w:szCs w:val="16"/>
      </w:rPr>
      <w:fldChar w:fldCharType="begin"/>
    </w:r>
    <w:r w:rsidRPr="009212E1">
      <w:rPr>
        <w:rStyle w:val="NoneA"/>
        <w:rFonts w:ascii="Arial" w:hAnsi="Arial" w:cs="Arial"/>
        <w:b/>
        <w:color w:val="17406D" w:themeColor="text2"/>
        <w:sz w:val="16"/>
        <w:szCs w:val="16"/>
      </w:rPr>
      <w:instrText xml:space="preserve"> PAGE </w:instrText>
    </w:r>
    <w:r w:rsidRPr="009212E1">
      <w:rPr>
        <w:rStyle w:val="NoneA"/>
        <w:rFonts w:ascii="Arial" w:hAnsi="Arial" w:cs="Arial"/>
        <w:b/>
        <w:color w:val="17406D" w:themeColor="text2"/>
        <w:sz w:val="16"/>
        <w:szCs w:val="16"/>
      </w:rPr>
      <w:fldChar w:fldCharType="separate"/>
    </w:r>
    <w:r w:rsidR="0049000F">
      <w:rPr>
        <w:rStyle w:val="NoneA"/>
        <w:rFonts w:ascii="Arial" w:hAnsi="Arial" w:cs="Arial"/>
        <w:b/>
        <w:noProof/>
        <w:color w:val="17406D" w:themeColor="text2"/>
        <w:sz w:val="16"/>
        <w:szCs w:val="16"/>
      </w:rPr>
      <w:t>11</w:t>
    </w:r>
    <w:r w:rsidRPr="009212E1">
      <w:rPr>
        <w:rStyle w:val="NoneA"/>
        <w:rFonts w:ascii="Arial" w:hAnsi="Arial" w:cs="Arial"/>
        <w:b/>
        <w:color w:val="17406D" w:themeColor="text2"/>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8C74AF" w14:textId="77777777" w:rsidR="00097155" w:rsidRDefault="00097155">
      <w:r>
        <w:separator/>
      </w:r>
    </w:p>
  </w:footnote>
  <w:footnote w:type="continuationSeparator" w:id="0">
    <w:p w14:paraId="0B1273FC" w14:textId="77777777" w:rsidR="00097155" w:rsidRDefault="00097155">
      <w:r>
        <w:continuationSeparator/>
      </w:r>
    </w:p>
  </w:footnote>
  <w:footnote w:type="continuationNotice" w:id="1">
    <w:p w14:paraId="183974CD" w14:textId="77777777" w:rsidR="00097155" w:rsidRDefault="00097155"/>
  </w:footnote>
  <w:footnote w:id="2">
    <w:p w14:paraId="1AC17AA8" w14:textId="77777777" w:rsidR="006F1889" w:rsidRPr="008F50D1" w:rsidRDefault="006F1889" w:rsidP="006F1889">
      <w:pPr>
        <w:pStyle w:val="FootnoteText"/>
        <w:rPr>
          <w:lang w:val="ro-RO"/>
        </w:rPr>
      </w:pPr>
      <w:r>
        <w:rPr>
          <w:rStyle w:val="FootnoteReference"/>
        </w:rPr>
        <w:footnoteRef/>
      </w:r>
      <w:r>
        <w:t xml:space="preserve"> </w:t>
      </w:r>
      <w:r w:rsidRPr="008F50D1">
        <w:t>https://adevarul.ro/moldova/economie/chisinaul-buget-aprobat-2018-deficitul-bugetar-290-milioane-lei-1_5a3d04ced7af743f8d9d3bb1/index.html</w:t>
      </w:r>
    </w:p>
  </w:footnote>
  <w:footnote w:id="3">
    <w:p w14:paraId="0B8B49D0" w14:textId="77777777" w:rsidR="006F1889" w:rsidRPr="002E31E6" w:rsidRDefault="006F1889" w:rsidP="006F1889">
      <w:pPr>
        <w:pStyle w:val="FootnoteText"/>
        <w:rPr>
          <w:lang w:val="ro-RO"/>
        </w:rPr>
      </w:pPr>
      <w:r>
        <w:rPr>
          <w:rStyle w:val="FootnoteReference"/>
        </w:rPr>
        <w:footnoteRef/>
      </w:r>
      <w:r w:rsidRPr="002E31E6">
        <w:rPr>
          <w:lang w:val="ro-RO"/>
        </w:rPr>
        <w:t xml:space="preserve"> https://www.anticoruptie.md/ro/investigatii/bani-publici/cum-se-pierd-terenurile-publice-din-chisinau-afacerea-terenuri-pentru-familii-nou-create</w:t>
      </w:r>
    </w:p>
  </w:footnote>
  <w:footnote w:id="4">
    <w:p w14:paraId="799B6EAD" w14:textId="77777777" w:rsidR="006F1889" w:rsidRPr="0034138C" w:rsidRDefault="006F1889" w:rsidP="006F1889">
      <w:pPr>
        <w:pStyle w:val="FootnoteText"/>
        <w:rPr>
          <w:lang w:val="ro-RO"/>
        </w:rPr>
      </w:pPr>
      <w:r>
        <w:rPr>
          <w:rStyle w:val="FootnoteReference"/>
        </w:rPr>
        <w:footnoteRef/>
      </w:r>
      <w:r w:rsidRPr="0034138C">
        <w:rPr>
          <w:lang w:val="ro-RO"/>
        </w:rPr>
        <w:t xml:space="preserve"> https://www.ziarulnational.md/negot-cu-terenuri-publice/</w:t>
      </w:r>
    </w:p>
  </w:footnote>
  <w:footnote w:id="5">
    <w:p w14:paraId="5AF1D2F0" w14:textId="77777777" w:rsidR="006F1889" w:rsidRPr="002D1192" w:rsidRDefault="006F1889" w:rsidP="006F1889">
      <w:pPr>
        <w:shd w:val="clear" w:color="auto" w:fill="FFFFFF"/>
        <w:rPr>
          <w:rFonts w:ascii="Arial" w:eastAsia="Times New Roman" w:hAnsi="Arial" w:cs="Arial"/>
          <w:lang w:val="es-ES"/>
        </w:rPr>
      </w:pPr>
      <w:r>
        <w:rPr>
          <w:rStyle w:val="FootnoteReference"/>
        </w:rPr>
        <w:footnoteRef/>
      </w:r>
      <w:r w:rsidRPr="002D1192">
        <w:rPr>
          <w:lang w:val="es-ES"/>
        </w:rPr>
        <w:t xml:space="preserve"> </w:t>
      </w:r>
      <w:proofErr w:type="spellStart"/>
      <w:r w:rsidRPr="002D1192">
        <w:rPr>
          <w:lang w:val="es-ES"/>
        </w:rPr>
        <w:t>Raportul</w:t>
      </w:r>
      <w:proofErr w:type="spellEnd"/>
      <w:r w:rsidRPr="002D1192">
        <w:rPr>
          <w:lang w:val="es-ES"/>
        </w:rPr>
        <w:t xml:space="preserve"> </w:t>
      </w:r>
      <w:proofErr w:type="spellStart"/>
      <w:r w:rsidRPr="002D1192">
        <w:rPr>
          <w:lang w:val="es-ES"/>
        </w:rPr>
        <w:t>auditului</w:t>
      </w:r>
      <w:proofErr w:type="spellEnd"/>
      <w:r w:rsidRPr="002D1192">
        <w:rPr>
          <w:lang w:val="es-ES"/>
        </w:rPr>
        <w:t xml:space="preserve"> </w:t>
      </w:r>
      <w:proofErr w:type="spellStart"/>
      <w:r w:rsidRPr="002D1192">
        <w:rPr>
          <w:lang w:val="es-ES"/>
        </w:rPr>
        <w:t>conformității</w:t>
      </w:r>
      <w:proofErr w:type="spellEnd"/>
      <w:r w:rsidRPr="002D1192">
        <w:rPr>
          <w:lang w:val="es-ES"/>
        </w:rPr>
        <w:t xml:space="preserve"> </w:t>
      </w:r>
      <w:proofErr w:type="spellStart"/>
      <w:r w:rsidRPr="002D1192">
        <w:rPr>
          <w:lang w:val="es-ES"/>
        </w:rPr>
        <w:t>gestionării</w:t>
      </w:r>
      <w:proofErr w:type="spellEnd"/>
      <w:r w:rsidRPr="002D1192">
        <w:rPr>
          <w:lang w:val="es-ES"/>
        </w:rPr>
        <w:t xml:space="preserve"> </w:t>
      </w:r>
      <w:proofErr w:type="spellStart"/>
      <w:r w:rsidRPr="002D1192">
        <w:rPr>
          <w:lang w:val="es-ES"/>
        </w:rPr>
        <w:t>patrimoniului</w:t>
      </w:r>
      <w:proofErr w:type="spellEnd"/>
      <w:r w:rsidRPr="002D1192">
        <w:rPr>
          <w:lang w:val="es-ES"/>
        </w:rPr>
        <w:t xml:space="preserve"> </w:t>
      </w:r>
      <w:proofErr w:type="spellStart"/>
      <w:r w:rsidRPr="002D1192">
        <w:rPr>
          <w:lang w:val="es-ES"/>
        </w:rPr>
        <w:t>public</w:t>
      </w:r>
      <w:proofErr w:type="spellEnd"/>
      <w:r w:rsidRPr="002D1192">
        <w:rPr>
          <w:lang w:val="es-ES"/>
        </w:rPr>
        <w:t xml:space="preserve"> </w:t>
      </w:r>
      <w:proofErr w:type="spellStart"/>
      <w:r w:rsidRPr="002D1192">
        <w:rPr>
          <w:lang w:val="es-ES"/>
        </w:rPr>
        <w:t>în</w:t>
      </w:r>
      <w:proofErr w:type="spellEnd"/>
      <w:r w:rsidRPr="002D1192">
        <w:rPr>
          <w:lang w:val="es-ES"/>
        </w:rPr>
        <w:t xml:space="preserve"> </w:t>
      </w:r>
      <w:proofErr w:type="spellStart"/>
      <w:r w:rsidRPr="002D1192">
        <w:rPr>
          <w:lang w:val="es-ES"/>
        </w:rPr>
        <w:t>cadrul</w:t>
      </w:r>
      <w:proofErr w:type="spellEnd"/>
      <w:r w:rsidRPr="002D1192">
        <w:rPr>
          <w:lang w:val="es-ES"/>
        </w:rPr>
        <w:t xml:space="preserve"> </w:t>
      </w:r>
      <w:proofErr w:type="spellStart"/>
      <w:r w:rsidRPr="002D1192">
        <w:rPr>
          <w:lang w:val="es-ES"/>
        </w:rPr>
        <w:t>entităților</w:t>
      </w:r>
      <w:proofErr w:type="spellEnd"/>
      <w:r w:rsidRPr="002D1192">
        <w:rPr>
          <w:lang w:val="es-ES"/>
        </w:rPr>
        <w:t xml:space="preserve"> </w:t>
      </w:r>
      <w:proofErr w:type="spellStart"/>
      <w:r w:rsidRPr="002D1192">
        <w:rPr>
          <w:lang w:val="es-ES"/>
        </w:rPr>
        <w:t>publice</w:t>
      </w:r>
      <w:proofErr w:type="spellEnd"/>
      <w:r w:rsidRPr="002D1192">
        <w:rPr>
          <w:lang w:val="es-ES"/>
        </w:rPr>
        <w:t xml:space="preserve"> </w:t>
      </w:r>
      <w:proofErr w:type="spellStart"/>
      <w:r w:rsidRPr="002D1192">
        <w:rPr>
          <w:lang w:val="es-ES"/>
        </w:rPr>
        <w:t>din</w:t>
      </w:r>
      <w:proofErr w:type="spellEnd"/>
      <w:r w:rsidRPr="002D1192">
        <w:rPr>
          <w:lang w:val="es-ES"/>
        </w:rPr>
        <w:t xml:space="preserve"> </w:t>
      </w:r>
      <w:proofErr w:type="spellStart"/>
      <w:r w:rsidRPr="002D1192">
        <w:rPr>
          <w:lang w:val="es-ES"/>
        </w:rPr>
        <w:t>mun</w:t>
      </w:r>
      <w:proofErr w:type="spellEnd"/>
      <w:r w:rsidRPr="002D1192">
        <w:rPr>
          <w:lang w:val="es-ES"/>
        </w:rPr>
        <w:t xml:space="preserve">. </w:t>
      </w:r>
      <w:proofErr w:type="spellStart"/>
      <w:r w:rsidRPr="002D1192">
        <w:rPr>
          <w:lang w:val="es-ES"/>
        </w:rPr>
        <w:t>Chișinău</w:t>
      </w:r>
      <w:proofErr w:type="spellEnd"/>
      <w:r w:rsidRPr="002D1192">
        <w:rPr>
          <w:lang w:val="es-ES"/>
        </w:rPr>
        <w:t xml:space="preserve"> pe </w:t>
      </w:r>
      <w:proofErr w:type="spellStart"/>
      <w:r w:rsidRPr="002D1192">
        <w:rPr>
          <w:lang w:val="es-ES"/>
        </w:rPr>
        <w:t>anii</w:t>
      </w:r>
      <w:proofErr w:type="spellEnd"/>
      <w:r w:rsidRPr="002D1192">
        <w:rPr>
          <w:lang w:val="es-ES"/>
        </w:rPr>
        <w:t xml:space="preserve"> 2014 </w:t>
      </w:r>
      <w:r>
        <w:rPr>
          <w:lang w:val="es-ES"/>
        </w:rPr>
        <w:t>–</w:t>
      </w:r>
      <w:r w:rsidRPr="002D1192">
        <w:rPr>
          <w:lang w:val="es-ES"/>
        </w:rPr>
        <w:t xml:space="preserve"> 2015</w:t>
      </w:r>
      <w:r>
        <w:rPr>
          <w:lang w:val="es-ES"/>
        </w:rPr>
        <w:t xml:space="preserve">. </w:t>
      </w:r>
      <w:r w:rsidRPr="002D1192">
        <w:rPr>
          <w:lang w:val="es-ES"/>
        </w:rPr>
        <w:t>http://www.ccrm.md/3549-1-auditul-conformitatii-gestionarii-patrimoniului-public-in-municipiul-chisinau</w:t>
      </w:r>
    </w:p>
    <w:p w14:paraId="0A363734" w14:textId="77777777" w:rsidR="006F1889" w:rsidRPr="002D1192" w:rsidRDefault="006F1889" w:rsidP="006F1889">
      <w:pPr>
        <w:pStyle w:val="FootnoteText"/>
        <w:rPr>
          <w:lang w:val="ro-RO"/>
        </w:rPr>
      </w:pPr>
    </w:p>
  </w:footnote>
  <w:footnote w:id="6">
    <w:p w14:paraId="5CF07C96" w14:textId="77777777" w:rsidR="006F1889" w:rsidRPr="00F663F2" w:rsidRDefault="006F1889" w:rsidP="006F1889">
      <w:pPr>
        <w:pStyle w:val="FootnoteText"/>
        <w:rPr>
          <w:lang w:val="ro-RO"/>
        </w:rPr>
      </w:pPr>
      <w:r>
        <w:rPr>
          <w:rStyle w:val="FootnoteReference"/>
        </w:rPr>
        <w:footnoteRef/>
      </w:r>
      <w:r>
        <w:t xml:space="preserve"> </w:t>
      </w:r>
      <w:r>
        <w:rPr>
          <w:lang w:val="ro-RO"/>
        </w:rPr>
        <w:t>www.map.chisinau.md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29B80" w14:textId="77777777" w:rsidR="002774BD" w:rsidRPr="008D3FF4" w:rsidRDefault="002774BD" w:rsidP="008D3FF4">
    <w:pPr>
      <w:pStyle w:val="Header"/>
      <w:spacing w:after="0" w:line="240" w:lineRule="auto"/>
      <w:jc w:val="right"/>
      <w:rPr>
        <w:rFonts w:ascii="Arial" w:hAnsi="Arial" w:cs="Arial"/>
        <w:b/>
        <w:sz w:val="16"/>
        <w:szCs w:val="16"/>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F5532D" w14:textId="77777777" w:rsidR="006F1889" w:rsidRDefault="002774BD" w:rsidP="00B52E9B">
    <w:pPr>
      <w:pStyle w:val="Header"/>
      <w:spacing w:after="0" w:line="240" w:lineRule="auto"/>
      <w:rPr>
        <w:rFonts w:ascii="Arial" w:hAnsi="Arial" w:cs="Arial"/>
        <w:color w:val="0F6FC6" w:themeColor="accent1"/>
        <w:spacing w:val="20"/>
        <w:sz w:val="14"/>
        <w:szCs w:val="14"/>
        <w:lang w:val="ro-RO"/>
      </w:rPr>
    </w:pPr>
    <w:r w:rsidRPr="0061574A">
      <w:rPr>
        <w:rFonts w:ascii="Arial" w:hAnsi="Arial" w:cs="Arial"/>
        <w:b/>
        <w:noProof/>
        <w:color w:val="0F6FC6" w:themeColor="accent1"/>
        <w:spacing w:val="20"/>
        <w:sz w:val="14"/>
        <w:szCs w:val="14"/>
      </w:rPr>
      <w:drawing>
        <wp:inline distT="0" distB="0" distL="0" distR="0" wp14:anchorId="1B4BC945" wp14:editId="457510AB">
          <wp:extent cx="350724" cy="318237"/>
          <wp:effectExtent l="0" t="0" r="508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54427" cy="321597"/>
                  </a:xfrm>
                  <a:prstGeom prst="rect">
                    <a:avLst/>
                  </a:prstGeom>
                </pic:spPr>
              </pic:pic>
            </a:graphicData>
          </a:graphic>
        </wp:inline>
      </w:drawing>
    </w:r>
    <w:r w:rsidRPr="0061574A">
      <w:rPr>
        <w:rFonts w:ascii="Arial" w:hAnsi="Arial" w:cs="Arial"/>
        <w:b/>
        <w:color w:val="0F6FC6" w:themeColor="accent1"/>
        <w:spacing w:val="20"/>
        <w:sz w:val="14"/>
        <w:szCs w:val="14"/>
        <w:lang w:val="ro-RO"/>
      </w:rPr>
      <w:t xml:space="preserve"> Politică Publică: </w:t>
    </w:r>
    <w:r w:rsidR="006F1889" w:rsidRPr="006F1889">
      <w:rPr>
        <w:rFonts w:ascii="Arial" w:hAnsi="Arial" w:cs="Arial"/>
        <w:color w:val="0F6FC6" w:themeColor="accent1"/>
        <w:spacing w:val="20"/>
        <w:sz w:val="14"/>
        <w:szCs w:val="14"/>
        <w:lang w:val="ro-RO"/>
      </w:rPr>
      <w:t xml:space="preserve">Dezvoltarea urbană sustenabilă și creșterea veniturilor în bugetul municipal </w:t>
    </w:r>
  </w:p>
  <w:p w14:paraId="1C84BD51" w14:textId="77777777" w:rsidR="002774BD" w:rsidRPr="0061574A" w:rsidRDefault="006F1889" w:rsidP="00B52E9B">
    <w:pPr>
      <w:pStyle w:val="Header"/>
      <w:spacing w:after="0" w:line="240" w:lineRule="auto"/>
      <w:rPr>
        <w:rFonts w:ascii="Arial" w:hAnsi="Arial" w:cs="Arial"/>
        <w:color w:val="0F6FC6" w:themeColor="accent1"/>
        <w:spacing w:val="20"/>
        <w:sz w:val="16"/>
        <w:szCs w:val="16"/>
        <w:lang w:val="ro-RO"/>
      </w:rPr>
    </w:pPr>
    <w:r>
      <w:rPr>
        <w:rFonts w:ascii="Arial" w:hAnsi="Arial" w:cs="Arial"/>
        <w:color w:val="0F6FC6" w:themeColor="accent1"/>
        <w:spacing w:val="20"/>
        <w:sz w:val="14"/>
        <w:szCs w:val="14"/>
        <w:lang w:val="ro-RO"/>
      </w:rPr>
      <w:tab/>
      <w:t xml:space="preserve">          </w:t>
    </w:r>
    <w:r w:rsidRPr="006F1889">
      <w:rPr>
        <w:rFonts w:ascii="Arial" w:hAnsi="Arial" w:cs="Arial"/>
        <w:color w:val="0F6FC6" w:themeColor="accent1"/>
        <w:spacing w:val="20"/>
        <w:sz w:val="14"/>
        <w:szCs w:val="14"/>
        <w:lang w:val="ro-RO"/>
      </w:rPr>
      <w:t>prin eficientizarea sistemului de licitație a patrimoniului mun. Chișinău</w:t>
    </w:r>
    <w:r w:rsidR="002774BD" w:rsidRPr="0061574A">
      <w:rPr>
        <w:rFonts w:ascii="Arial" w:hAnsi="Arial" w:cs="Arial"/>
        <w:color w:val="0F6FC6" w:themeColor="accent1"/>
        <w:spacing w:val="20"/>
        <w:sz w:val="16"/>
        <w:szCs w:val="16"/>
        <w:lang w:val="ro-RO"/>
      </w:rPr>
      <w:t xml:space="preserve">            </w:t>
    </w:r>
  </w:p>
  <w:p w14:paraId="2B5F8958" w14:textId="77777777" w:rsidR="002774BD" w:rsidRPr="0061574A" w:rsidRDefault="002774BD" w:rsidP="008D3FF4">
    <w:pPr>
      <w:pStyle w:val="Header"/>
      <w:spacing w:after="0" w:line="240" w:lineRule="auto"/>
      <w:jc w:val="right"/>
      <w:rPr>
        <w:rFonts w:ascii="Arial" w:hAnsi="Arial" w:cs="Arial"/>
        <w:b/>
        <w:color w:val="0F6FC6" w:themeColor="accent1"/>
        <w:spacing w:val="20"/>
        <w:sz w:val="16"/>
        <w:szCs w:val="16"/>
        <w:lang w:val="ro-RO"/>
      </w:rPr>
    </w:pPr>
    <w:r w:rsidRPr="0061574A">
      <w:rPr>
        <w:rFonts w:ascii="Arial" w:hAnsi="Arial" w:cs="Arial"/>
        <w:b/>
        <w:noProof/>
        <w:color w:val="0F6FC6" w:themeColor="accent1"/>
        <w:spacing w:val="20"/>
        <w:sz w:val="16"/>
        <w:szCs w:val="16"/>
      </w:rPr>
      <mc:AlternateContent>
        <mc:Choice Requires="wps">
          <w:drawing>
            <wp:anchor distT="0" distB="0" distL="114300" distR="114300" simplePos="0" relativeHeight="251659264" behindDoc="0" locked="0" layoutInCell="1" allowOverlap="1" wp14:anchorId="370D373B" wp14:editId="110C9460">
              <wp:simplePos x="0" y="0"/>
              <wp:positionH relativeFrom="column">
                <wp:posOffset>27882</wp:posOffset>
              </wp:positionH>
              <wp:positionV relativeFrom="paragraph">
                <wp:posOffset>23495</wp:posOffset>
              </wp:positionV>
              <wp:extent cx="5588000" cy="0"/>
              <wp:effectExtent l="0" t="0" r="25400" b="25400"/>
              <wp:wrapNone/>
              <wp:docPr id="37" name="Straight Connector 37"/>
              <wp:cNvGraphicFramePr/>
              <a:graphic xmlns:a="http://schemas.openxmlformats.org/drawingml/2006/main">
                <a:graphicData uri="http://schemas.microsoft.com/office/word/2010/wordprocessingShape">
                  <wps:wsp>
                    <wps:cNvCnPr/>
                    <wps:spPr>
                      <a:xfrm>
                        <a:off x="0" y="0"/>
                        <a:ext cx="558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288A02" id="Straight Connector 3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pt,1.85pt" to="442.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" strokecolor="#0f6fc6 [3204]" strokeweight=".5pt">
              <v:stroke joinstyle="miter"/>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A7979"/>
    <w:multiLevelType w:val="hybridMultilevel"/>
    <w:tmpl w:val="E8AEE410"/>
    <w:styleLink w:val="ImportedStyle20"/>
    <w:lvl w:ilvl="0" w:tplc="C388BA6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6B422F6">
      <w:start w:val="1"/>
      <w:numFmt w:val="lowerLetter"/>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BB789708">
      <w:start w:val="1"/>
      <w:numFmt w:val="lowerRoman"/>
      <w:lvlText w:val="%3."/>
      <w:lvlJc w:val="left"/>
      <w:pPr>
        <w:ind w:left="2188"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8FD8C18C">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A9CA3B74">
      <w:start w:val="1"/>
      <w:numFmt w:val="lowerLetter"/>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5B0C7070">
      <w:start w:val="1"/>
      <w:numFmt w:val="lowerRoman"/>
      <w:lvlText w:val="%6."/>
      <w:lvlJc w:val="left"/>
      <w:pPr>
        <w:ind w:left="4348"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1652863C">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27BA4E68">
      <w:start w:val="1"/>
      <w:numFmt w:val="lowerLetter"/>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46EAED1C">
      <w:start w:val="1"/>
      <w:numFmt w:val="lowerRoman"/>
      <w:lvlText w:val="%9."/>
      <w:lvlJc w:val="left"/>
      <w:pPr>
        <w:ind w:left="6508"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096D4633"/>
    <w:multiLevelType w:val="hybridMultilevel"/>
    <w:tmpl w:val="AA3E88F0"/>
    <w:styleLink w:val="ImportedStyle1"/>
    <w:lvl w:ilvl="0" w:tplc="E45673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067E8C">
      <w:start w:val="1"/>
      <w:numFmt w:val="lowerLetter"/>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22DA8C94">
      <w:start w:val="1"/>
      <w:numFmt w:val="lowerRoman"/>
      <w:lvlText w:val="%3."/>
      <w:lvlJc w:val="left"/>
      <w:pPr>
        <w:ind w:left="2188"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AAB4311C">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444A56EA">
      <w:start w:val="1"/>
      <w:numFmt w:val="lowerLetter"/>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D6F27EEE">
      <w:start w:val="1"/>
      <w:numFmt w:val="lowerRoman"/>
      <w:lvlText w:val="%6."/>
      <w:lvlJc w:val="left"/>
      <w:pPr>
        <w:ind w:left="4348"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DD885E80">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BE6CB3EC">
      <w:start w:val="1"/>
      <w:numFmt w:val="lowerLetter"/>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E3F033D0">
      <w:start w:val="1"/>
      <w:numFmt w:val="lowerRoman"/>
      <w:lvlText w:val="%9."/>
      <w:lvlJc w:val="left"/>
      <w:pPr>
        <w:ind w:left="6508"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0A077042"/>
    <w:multiLevelType w:val="hybridMultilevel"/>
    <w:tmpl w:val="ADDEAD2E"/>
    <w:styleLink w:val="ImportedStyle18"/>
    <w:lvl w:ilvl="0" w:tplc="2A1E3DCC">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860856">
      <w:start w:val="1"/>
      <w:numFmt w:val="lowerLetter"/>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34F4E0E4">
      <w:start w:val="1"/>
      <w:numFmt w:val="lowerRoman"/>
      <w:lvlText w:val="%3."/>
      <w:lvlJc w:val="left"/>
      <w:pPr>
        <w:ind w:left="2188"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42284952">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65ACE22E">
      <w:start w:val="1"/>
      <w:numFmt w:val="lowerLetter"/>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B54826B4">
      <w:start w:val="1"/>
      <w:numFmt w:val="lowerRoman"/>
      <w:lvlText w:val="%6."/>
      <w:lvlJc w:val="left"/>
      <w:pPr>
        <w:ind w:left="4348"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32600606">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947CC4FC">
      <w:start w:val="1"/>
      <w:numFmt w:val="lowerLetter"/>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68F85134">
      <w:start w:val="1"/>
      <w:numFmt w:val="lowerRoman"/>
      <w:lvlText w:val="%9."/>
      <w:lvlJc w:val="left"/>
      <w:pPr>
        <w:ind w:left="6508"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0AD3728C"/>
    <w:multiLevelType w:val="hybridMultilevel"/>
    <w:tmpl w:val="7A2E9BF6"/>
    <w:styleLink w:val="ImportedStyle11"/>
    <w:lvl w:ilvl="0" w:tplc="D698378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F7CA208">
      <w:start w:val="1"/>
      <w:numFmt w:val="lowerLetter"/>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9894DEF0">
      <w:start w:val="1"/>
      <w:numFmt w:val="lowerRoman"/>
      <w:lvlText w:val="%3."/>
      <w:lvlJc w:val="left"/>
      <w:pPr>
        <w:ind w:left="2188"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35485D28">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29D89392">
      <w:start w:val="1"/>
      <w:numFmt w:val="lowerLetter"/>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F0DAA494">
      <w:start w:val="1"/>
      <w:numFmt w:val="lowerRoman"/>
      <w:lvlText w:val="%6."/>
      <w:lvlJc w:val="left"/>
      <w:pPr>
        <w:ind w:left="4348"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4EF8FE4E">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82461D1A">
      <w:start w:val="1"/>
      <w:numFmt w:val="lowerLetter"/>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F3BE7C0C">
      <w:start w:val="1"/>
      <w:numFmt w:val="lowerRoman"/>
      <w:lvlText w:val="%9."/>
      <w:lvlJc w:val="left"/>
      <w:pPr>
        <w:ind w:left="6508"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115D4323"/>
    <w:multiLevelType w:val="hybridMultilevel"/>
    <w:tmpl w:val="A0D45560"/>
    <w:styleLink w:val="ImportedStyle2"/>
    <w:lvl w:ilvl="0" w:tplc="DCCC157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509870">
      <w:start w:val="1"/>
      <w:numFmt w:val="lowerLetter"/>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A08E0314">
      <w:start w:val="1"/>
      <w:numFmt w:val="lowerRoman"/>
      <w:lvlText w:val="%3."/>
      <w:lvlJc w:val="left"/>
      <w:pPr>
        <w:ind w:left="2188"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8A4E4BBC">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FA3C6A70">
      <w:start w:val="1"/>
      <w:numFmt w:val="lowerLetter"/>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A208B880">
      <w:start w:val="1"/>
      <w:numFmt w:val="lowerRoman"/>
      <w:lvlText w:val="%6."/>
      <w:lvlJc w:val="left"/>
      <w:pPr>
        <w:ind w:left="4348"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7E8E6ADC">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E048E766">
      <w:start w:val="1"/>
      <w:numFmt w:val="lowerLetter"/>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E4DED200">
      <w:start w:val="1"/>
      <w:numFmt w:val="lowerRoman"/>
      <w:lvlText w:val="%9."/>
      <w:lvlJc w:val="left"/>
      <w:pPr>
        <w:ind w:left="6508"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142E4D5E"/>
    <w:multiLevelType w:val="hybridMultilevel"/>
    <w:tmpl w:val="CA1E764A"/>
    <w:styleLink w:val="ImportedStyle3"/>
    <w:lvl w:ilvl="0" w:tplc="8E78FA5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6D8F81C">
      <w:start w:val="1"/>
      <w:numFmt w:val="lowerLetter"/>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EF1456AA">
      <w:start w:val="1"/>
      <w:numFmt w:val="lowerRoman"/>
      <w:lvlText w:val="%3."/>
      <w:lvlJc w:val="left"/>
      <w:pPr>
        <w:ind w:left="2188"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48CE6E34">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2C2A9D36">
      <w:start w:val="1"/>
      <w:numFmt w:val="lowerLetter"/>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A5227FF6">
      <w:start w:val="1"/>
      <w:numFmt w:val="lowerRoman"/>
      <w:lvlText w:val="%6."/>
      <w:lvlJc w:val="left"/>
      <w:pPr>
        <w:ind w:left="4348"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9DC6542C">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AB30FC8E">
      <w:start w:val="1"/>
      <w:numFmt w:val="lowerLetter"/>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7B54DF0C">
      <w:start w:val="1"/>
      <w:numFmt w:val="lowerRoman"/>
      <w:lvlText w:val="%9."/>
      <w:lvlJc w:val="left"/>
      <w:pPr>
        <w:ind w:left="6508"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14F41B1D"/>
    <w:multiLevelType w:val="hybridMultilevel"/>
    <w:tmpl w:val="D076FB9C"/>
    <w:styleLink w:val="ImportedStyle13"/>
    <w:lvl w:ilvl="0" w:tplc="4F42F0E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9E0A548">
      <w:start w:val="1"/>
      <w:numFmt w:val="lowerLetter"/>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31642EFA">
      <w:start w:val="1"/>
      <w:numFmt w:val="lowerRoman"/>
      <w:lvlText w:val="%3."/>
      <w:lvlJc w:val="left"/>
      <w:pPr>
        <w:ind w:left="2188"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872E7D3E">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1D8CD35E">
      <w:start w:val="1"/>
      <w:numFmt w:val="lowerLetter"/>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4F6A0D08">
      <w:start w:val="1"/>
      <w:numFmt w:val="lowerRoman"/>
      <w:lvlText w:val="%6."/>
      <w:lvlJc w:val="left"/>
      <w:pPr>
        <w:ind w:left="4348"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447C9A30">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97D8D2A4">
      <w:start w:val="1"/>
      <w:numFmt w:val="lowerLetter"/>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5C4A0FE4">
      <w:start w:val="1"/>
      <w:numFmt w:val="lowerRoman"/>
      <w:lvlText w:val="%9."/>
      <w:lvlJc w:val="left"/>
      <w:pPr>
        <w:ind w:left="6508"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1D0201DB"/>
    <w:multiLevelType w:val="hybridMultilevel"/>
    <w:tmpl w:val="B25CE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8178D5"/>
    <w:multiLevelType w:val="hybridMultilevel"/>
    <w:tmpl w:val="ACC8F18E"/>
    <w:styleLink w:val="ImportedStyle19"/>
    <w:lvl w:ilvl="0" w:tplc="80967CA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518BDBA">
      <w:start w:val="1"/>
      <w:numFmt w:val="lowerLetter"/>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3E4C7C26">
      <w:start w:val="1"/>
      <w:numFmt w:val="lowerRoman"/>
      <w:lvlText w:val="%3."/>
      <w:lvlJc w:val="left"/>
      <w:pPr>
        <w:ind w:left="2188"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1E04EA68">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158CF00E">
      <w:start w:val="1"/>
      <w:numFmt w:val="lowerLetter"/>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05E20F4E">
      <w:start w:val="1"/>
      <w:numFmt w:val="lowerRoman"/>
      <w:lvlText w:val="%6."/>
      <w:lvlJc w:val="left"/>
      <w:pPr>
        <w:ind w:left="4348"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9EF212AE">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209C74E6">
      <w:start w:val="1"/>
      <w:numFmt w:val="lowerLetter"/>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2F10FD4C">
      <w:start w:val="1"/>
      <w:numFmt w:val="lowerRoman"/>
      <w:lvlText w:val="%9."/>
      <w:lvlJc w:val="left"/>
      <w:pPr>
        <w:ind w:left="6508"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1F2B671F"/>
    <w:multiLevelType w:val="multilevel"/>
    <w:tmpl w:val="C6AADED2"/>
    <w:lvl w:ilvl="0">
      <w:start w:val="1"/>
      <w:numFmt w:val="decimal"/>
      <w:lvlText w:val="%1."/>
      <w:lvlJc w:val="left"/>
      <w:pPr>
        <w:ind w:left="720" w:hanging="360"/>
      </w:pPr>
      <w:rPr>
        <w:rFonts w:hint="default"/>
      </w:rPr>
    </w:lvl>
    <w:lvl w:ilvl="1">
      <w:start w:val="1"/>
      <w:numFmt w:val="decimal"/>
      <w:pStyle w:val="Heading2"/>
      <w:isLgl/>
      <w:lvlText w:val="%1.%2."/>
      <w:lvlJc w:val="left"/>
      <w:pPr>
        <w:ind w:left="720" w:hanging="360"/>
      </w:pPr>
      <w:rPr>
        <w:rFonts w:hint="default"/>
        <w:b w:val="0"/>
        <w:color w:val="0070C0"/>
      </w:rPr>
    </w:lvl>
    <w:lvl w:ilvl="2">
      <w:start w:val="1"/>
      <w:numFmt w:val="decimal"/>
      <w:isLgl/>
      <w:lvlText w:val="%1.%2.%3."/>
      <w:lvlJc w:val="left"/>
      <w:pPr>
        <w:ind w:left="1080" w:hanging="720"/>
      </w:pPr>
      <w:rPr>
        <w:rFonts w:hint="default"/>
        <w:b/>
        <w:color w:val="0070C0"/>
      </w:rPr>
    </w:lvl>
    <w:lvl w:ilvl="3">
      <w:start w:val="1"/>
      <w:numFmt w:val="decimal"/>
      <w:isLgl/>
      <w:lvlText w:val="%1.%2.%3.%4."/>
      <w:lvlJc w:val="left"/>
      <w:pPr>
        <w:ind w:left="1080" w:hanging="720"/>
      </w:pPr>
      <w:rPr>
        <w:rFonts w:hint="default"/>
        <w:b/>
        <w:color w:val="0070C0"/>
      </w:rPr>
    </w:lvl>
    <w:lvl w:ilvl="4">
      <w:start w:val="1"/>
      <w:numFmt w:val="decimal"/>
      <w:isLgl/>
      <w:lvlText w:val="%1.%2.%3.%4.%5."/>
      <w:lvlJc w:val="left"/>
      <w:pPr>
        <w:ind w:left="1440" w:hanging="1080"/>
      </w:pPr>
      <w:rPr>
        <w:rFonts w:hint="default"/>
        <w:b/>
        <w:color w:val="0070C0"/>
      </w:rPr>
    </w:lvl>
    <w:lvl w:ilvl="5">
      <w:start w:val="1"/>
      <w:numFmt w:val="decimal"/>
      <w:isLgl/>
      <w:lvlText w:val="%1.%2.%3.%4.%5.%6."/>
      <w:lvlJc w:val="left"/>
      <w:pPr>
        <w:ind w:left="1440" w:hanging="1080"/>
      </w:pPr>
      <w:rPr>
        <w:rFonts w:hint="default"/>
        <w:b/>
        <w:color w:val="0070C0"/>
      </w:rPr>
    </w:lvl>
    <w:lvl w:ilvl="6">
      <w:start w:val="1"/>
      <w:numFmt w:val="decimal"/>
      <w:isLgl/>
      <w:lvlText w:val="%1.%2.%3.%4.%5.%6.%7."/>
      <w:lvlJc w:val="left"/>
      <w:pPr>
        <w:ind w:left="1800" w:hanging="1440"/>
      </w:pPr>
      <w:rPr>
        <w:rFonts w:hint="default"/>
        <w:b/>
        <w:color w:val="0070C0"/>
      </w:rPr>
    </w:lvl>
    <w:lvl w:ilvl="7">
      <w:start w:val="1"/>
      <w:numFmt w:val="decimal"/>
      <w:isLgl/>
      <w:lvlText w:val="%1.%2.%3.%4.%5.%6.%7.%8."/>
      <w:lvlJc w:val="left"/>
      <w:pPr>
        <w:ind w:left="1800" w:hanging="1440"/>
      </w:pPr>
      <w:rPr>
        <w:rFonts w:hint="default"/>
        <w:b/>
        <w:color w:val="0070C0"/>
      </w:rPr>
    </w:lvl>
    <w:lvl w:ilvl="8">
      <w:start w:val="1"/>
      <w:numFmt w:val="decimal"/>
      <w:isLgl/>
      <w:lvlText w:val="%1.%2.%3.%4.%5.%6.%7.%8.%9."/>
      <w:lvlJc w:val="left"/>
      <w:pPr>
        <w:ind w:left="2160" w:hanging="1800"/>
      </w:pPr>
      <w:rPr>
        <w:rFonts w:hint="default"/>
        <w:b/>
        <w:color w:val="0070C0"/>
      </w:rPr>
    </w:lvl>
  </w:abstractNum>
  <w:abstractNum w:abstractNumId="10">
    <w:nsid w:val="22206CE3"/>
    <w:multiLevelType w:val="hybridMultilevel"/>
    <w:tmpl w:val="13308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214650"/>
    <w:multiLevelType w:val="hybridMultilevel"/>
    <w:tmpl w:val="7206A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9A3130"/>
    <w:multiLevelType w:val="hybridMultilevel"/>
    <w:tmpl w:val="2E967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EF191E"/>
    <w:multiLevelType w:val="hybridMultilevel"/>
    <w:tmpl w:val="AAF4CD3C"/>
    <w:styleLink w:val="ImportedStyle15"/>
    <w:lvl w:ilvl="0" w:tplc="1C8A274A">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DCC516">
      <w:start w:val="1"/>
      <w:numFmt w:val="lowerLetter"/>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7AA23FB6">
      <w:start w:val="1"/>
      <w:numFmt w:val="lowerRoman"/>
      <w:lvlText w:val="%3."/>
      <w:lvlJc w:val="left"/>
      <w:pPr>
        <w:ind w:left="2188"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8C2008DC">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3C1C5D62">
      <w:start w:val="1"/>
      <w:numFmt w:val="lowerLetter"/>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020253F4">
      <w:start w:val="1"/>
      <w:numFmt w:val="lowerRoman"/>
      <w:lvlText w:val="%6."/>
      <w:lvlJc w:val="left"/>
      <w:pPr>
        <w:ind w:left="4348"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483A65F2">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92CE7BCE">
      <w:start w:val="1"/>
      <w:numFmt w:val="lowerLetter"/>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F2FEA06C">
      <w:start w:val="1"/>
      <w:numFmt w:val="lowerRoman"/>
      <w:lvlText w:val="%9."/>
      <w:lvlJc w:val="left"/>
      <w:pPr>
        <w:ind w:left="6508"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33643F78"/>
    <w:multiLevelType w:val="hybridMultilevel"/>
    <w:tmpl w:val="2FB22D34"/>
    <w:styleLink w:val="Dash"/>
    <w:lvl w:ilvl="0" w:tplc="7E0ADCB6">
      <w:start w:val="1"/>
      <w:numFmt w:val="bullet"/>
      <w:lvlText w:val="-"/>
      <w:lvlJc w:val="left"/>
      <w:pPr>
        <w:ind w:left="218" w:hanging="21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03EC412">
      <w:start w:val="1"/>
      <w:numFmt w:val="bullet"/>
      <w:lvlText w:val="-"/>
      <w:lvlJc w:val="left"/>
      <w:pPr>
        <w:ind w:left="457" w:hanging="217"/>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8E0DE4C">
      <w:start w:val="1"/>
      <w:numFmt w:val="bullet"/>
      <w:lvlText w:val="-"/>
      <w:lvlJc w:val="left"/>
      <w:pPr>
        <w:ind w:left="696" w:hanging="21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C0802D8">
      <w:start w:val="1"/>
      <w:numFmt w:val="bullet"/>
      <w:lvlText w:val="-"/>
      <w:lvlJc w:val="left"/>
      <w:pPr>
        <w:ind w:left="936" w:hanging="21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93E5632">
      <w:start w:val="1"/>
      <w:numFmt w:val="bullet"/>
      <w:lvlText w:val="-"/>
      <w:lvlJc w:val="left"/>
      <w:pPr>
        <w:ind w:left="1177" w:hanging="21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9A8864A">
      <w:start w:val="1"/>
      <w:numFmt w:val="bullet"/>
      <w:lvlText w:val="-"/>
      <w:lvlJc w:val="left"/>
      <w:pPr>
        <w:ind w:left="1417" w:hanging="21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3CE6012">
      <w:start w:val="1"/>
      <w:numFmt w:val="bullet"/>
      <w:lvlText w:val="-"/>
      <w:lvlJc w:val="left"/>
      <w:pPr>
        <w:ind w:left="1657" w:hanging="21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23AB2B2">
      <w:start w:val="1"/>
      <w:numFmt w:val="bullet"/>
      <w:lvlText w:val="-"/>
      <w:lvlJc w:val="left"/>
      <w:pPr>
        <w:ind w:left="1897" w:hanging="21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57465D6">
      <w:start w:val="1"/>
      <w:numFmt w:val="bullet"/>
      <w:lvlText w:val="-"/>
      <w:lvlJc w:val="left"/>
      <w:pPr>
        <w:ind w:left="2137" w:hanging="21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
    <w:nsid w:val="358F6142"/>
    <w:multiLevelType w:val="hybridMultilevel"/>
    <w:tmpl w:val="C2CA371E"/>
    <w:styleLink w:val="ImportedStyle10"/>
    <w:lvl w:ilvl="0" w:tplc="CDEEAE2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AD498FE">
      <w:start w:val="1"/>
      <w:numFmt w:val="lowerLetter"/>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C1C2E4B6">
      <w:start w:val="1"/>
      <w:numFmt w:val="lowerRoman"/>
      <w:lvlText w:val="%3."/>
      <w:lvlJc w:val="left"/>
      <w:pPr>
        <w:ind w:left="2188"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BD04EEF6">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1878F9E0">
      <w:start w:val="1"/>
      <w:numFmt w:val="lowerLetter"/>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9CD65FEC">
      <w:start w:val="1"/>
      <w:numFmt w:val="lowerRoman"/>
      <w:lvlText w:val="%6."/>
      <w:lvlJc w:val="left"/>
      <w:pPr>
        <w:ind w:left="4348"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5A6AFE44">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0A1C55AC">
      <w:start w:val="1"/>
      <w:numFmt w:val="lowerLetter"/>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15908058">
      <w:start w:val="1"/>
      <w:numFmt w:val="lowerRoman"/>
      <w:lvlText w:val="%9."/>
      <w:lvlJc w:val="left"/>
      <w:pPr>
        <w:ind w:left="6508"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36033F8D"/>
    <w:multiLevelType w:val="hybridMultilevel"/>
    <w:tmpl w:val="B034576E"/>
    <w:styleLink w:val="ImportedStyle7"/>
    <w:lvl w:ilvl="0" w:tplc="926006F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E7A8E28">
      <w:start w:val="1"/>
      <w:numFmt w:val="lowerLetter"/>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1338D0EE">
      <w:start w:val="1"/>
      <w:numFmt w:val="lowerRoman"/>
      <w:lvlText w:val="%3."/>
      <w:lvlJc w:val="left"/>
      <w:pPr>
        <w:ind w:left="2188"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CEB69C84">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11623EA8">
      <w:start w:val="1"/>
      <w:numFmt w:val="lowerLetter"/>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218652E0">
      <w:start w:val="1"/>
      <w:numFmt w:val="lowerRoman"/>
      <w:lvlText w:val="%6."/>
      <w:lvlJc w:val="left"/>
      <w:pPr>
        <w:ind w:left="4348"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DE8054C4">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649C27CE">
      <w:start w:val="1"/>
      <w:numFmt w:val="lowerLetter"/>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6F94FF06">
      <w:start w:val="1"/>
      <w:numFmt w:val="lowerRoman"/>
      <w:lvlText w:val="%9."/>
      <w:lvlJc w:val="left"/>
      <w:pPr>
        <w:ind w:left="6508"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3E370E2C"/>
    <w:multiLevelType w:val="hybridMultilevel"/>
    <w:tmpl w:val="9C563DD0"/>
    <w:styleLink w:val="ImportedStyle21"/>
    <w:lvl w:ilvl="0" w:tplc="DCBEF4C6">
      <w:start w:val="1"/>
      <w:numFmt w:val="decimal"/>
      <w:lvlText w:val="%1."/>
      <w:lvlJc w:val="left"/>
      <w:pPr>
        <w:ind w:left="426"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F58F3BE">
      <w:start w:val="1"/>
      <w:numFmt w:val="lowerLetter"/>
      <w:lvlText w:val="%2."/>
      <w:lvlJc w:val="left"/>
      <w:pPr>
        <w:ind w:left="1182"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62B069E2">
      <w:start w:val="1"/>
      <w:numFmt w:val="lowerRoman"/>
      <w:lvlText w:val="%3."/>
      <w:lvlJc w:val="left"/>
      <w:pPr>
        <w:ind w:left="1894"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A3241BDA">
      <w:start w:val="1"/>
      <w:numFmt w:val="decimal"/>
      <w:lvlText w:val="%4."/>
      <w:lvlJc w:val="left"/>
      <w:pPr>
        <w:ind w:left="2622"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0376174C">
      <w:start w:val="1"/>
      <w:numFmt w:val="lowerLetter"/>
      <w:lvlText w:val="%5."/>
      <w:lvlJc w:val="left"/>
      <w:pPr>
        <w:ind w:left="3342"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007263DA">
      <w:start w:val="1"/>
      <w:numFmt w:val="lowerRoman"/>
      <w:lvlText w:val="%6."/>
      <w:lvlJc w:val="left"/>
      <w:pPr>
        <w:ind w:left="4054"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18606134">
      <w:start w:val="1"/>
      <w:numFmt w:val="decimal"/>
      <w:lvlText w:val="%7."/>
      <w:lvlJc w:val="left"/>
      <w:pPr>
        <w:ind w:left="4782"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9F4C9D76">
      <w:start w:val="1"/>
      <w:numFmt w:val="lowerLetter"/>
      <w:lvlText w:val="%8."/>
      <w:lvlJc w:val="left"/>
      <w:pPr>
        <w:ind w:left="5502"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669244D8">
      <w:start w:val="1"/>
      <w:numFmt w:val="lowerRoman"/>
      <w:lvlText w:val="%9."/>
      <w:lvlJc w:val="left"/>
      <w:pPr>
        <w:ind w:left="6214"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44D96988"/>
    <w:multiLevelType w:val="hybridMultilevel"/>
    <w:tmpl w:val="8A5A37BE"/>
    <w:styleLink w:val="ImportedStyle12"/>
    <w:lvl w:ilvl="0" w:tplc="BE229BF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75CED30">
      <w:start w:val="1"/>
      <w:numFmt w:val="lowerLetter"/>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CCC2BC2A">
      <w:start w:val="1"/>
      <w:numFmt w:val="lowerRoman"/>
      <w:lvlText w:val="%3."/>
      <w:lvlJc w:val="left"/>
      <w:pPr>
        <w:ind w:left="2188"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3D3200D4">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1346C7B0">
      <w:start w:val="1"/>
      <w:numFmt w:val="lowerLetter"/>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630884E0">
      <w:start w:val="1"/>
      <w:numFmt w:val="lowerRoman"/>
      <w:lvlText w:val="%6."/>
      <w:lvlJc w:val="left"/>
      <w:pPr>
        <w:ind w:left="4348"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FF587B50">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2130B83E">
      <w:start w:val="1"/>
      <w:numFmt w:val="lowerLetter"/>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AEFA2E38">
      <w:start w:val="1"/>
      <w:numFmt w:val="lowerRoman"/>
      <w:lvlText w:val="%9."/>
      <w:lvlJc w:val="left"/>
      <w:pPr>
        <w:ind w:left="6508"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nsid w:val="46E875FF"/>
    <w:multiLevelType w:val="hybridMultilevel"/>
    <w:tmpl w:val="A308ED78"/>
    <w:lvl w:ilvl="0" w:tplc="04090001">
      <w:start w:val="1"/>
      <w:numFmt w:val="bullet"/>
      <w:lvlText w:val=""/>
      <w:lvlJc w:val="left"/>
      <w:pPr>
        <w:ind w:left="720" w:hanging="360"/>
      </w:pPr>
      <w:rPr>
        <w:rFonts w:ascii="Symbol" w:hAnsi="Symbol" w:hint="default"/>
      </w:rPr>
    </w:lvl>
    <w:lvl w:ilvl="1" w:tplc="BC70928E">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786E44"/>
    <w:multiLevelType w:val="hybridMultilevel"/>
    <w:tmpl w:val="F45C271C"/>
    <w:styleLink w:val="ImportedStyle6"/>
    <w:lvl w:ilvl="0" w:tplc="BB948D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872A6AC">
      <w:start w:val="1"/>
      <w:numFmt w:val="lowerLetter"/>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7D5A8252">
      <w:start w:val="1"/>
      <w:numFmt w:val="lowerRoman"/>
      <w:lvlText w:val="%3."/>
      <w:lvlJc w:val="left"/>
      <w:pPr>
        <w:ind w:left="2188"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F668A7B0">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8BB04386">
      <w:start w:val="1"/>
      <w:numFmt w:val="lowerLetter"/>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FC72263C">
      <w:start w:val="1"/>
      <w:numFmt w:val="lowerRoman"/>
      <w:lvlText w:val="%6."/>
      <w:lvlJc w:val="left"/>
      <w:pPr>
        <w:ind w:left="4348"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483217EC">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29864076">
      <w:start w:val="1"/>
      <w:numFmt w:val="lowerLetter"/>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3CD0504C">
      <w:start w:val="1"/>
      <w:numFmt w:val="lowerRoman"/>
      <w:lvlText w:val="%9."/>
      <w:lvlJc w:val="left"/>
      <w:pPr>
        <w:ind w:left="6508"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48871587"/>
    <w:multiLevelType w:val="hybridMultilevel"/>
    <w:tmpl w:val="023E5A86"/>
    <w:styleLink w:val="ImportedStyle14"/>
    <w:lvl w:ilvl="0" w:tplc="1AB883DC">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6A35EE">
      <w:start w:val="1"/>
      <w:numFmt w:val="lowerLetter"/>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54966824">
      <w:start w:val="1"/>
      <w:numFmt w:val="lowerRoman"/>
      <w:lvlText w:val="%3."/>
      <w:lvlJc w:val="left"/>
      <w:pPr>
        <w:ind w:left="2188"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C15EC94A">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936887B4">
      <w:start w:val="1"/>
      <w:numFmt w:val="lowerLetter"/>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84E6FC64">
      <w:start w:val="1"/>
      <w:numFmt w:val="lowerRoman"/>
      <w:lvlText w:val="%6."/>
      <w:lvlJc w:val="left"/>
      <w:pPr>
        <w:ind w:left="4348"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40406256">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06C03240">
      <w:start w:val="1"/>
      <w:numFmt w:val="lowerLetter"/>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49A826C2">
      <w:start w:val="1"/>
      <w:numFmt w:val="lowerRoman"/>
      <w:lvlText w:val="%9."/>
      <w:lvlJc w:val="left"/>
      <w:pPr>
        <w:ind w:left="6508"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nsid w:val="48DE3540"/>
    <w:multiLevelType w:val="hybridMultilevel"/>
    <w:tmpl w:val="3372FCEA"/>
    <w:styleLink w:val="ImportedStyle5"/>
    <w:lvl w:ilvl="0" w:tplc="646A9BFC">
      <w:start w:val="1"/>
      <w:numFmt w:val="lowerLetter"/>
      <w:lvlText w:val="%1)"/>
      <w:lvlJc w:val="left"/>
      <w:pPr>
        <w:ind w:left="426"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960E0E8">
      <w:start w:val="1"/>
      <w:numFmt w:val="lowerLetter"/>
      <w:lvlText w:val="%2."/>
      <w:lvlJc w:val="left"/>
      <w:pPr>
        <w:ind w:left="1182"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C122E70C">
      <w:start w:val="1"/>
      <w:numFmt w:val="lowerRoman"/>
      <w:lvlText w:val="%3."/>
      <w:lvlJc w:val="left"/>
      <w:pPr>
        <w:ind w:left="1894"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33D24B30">
      <w:start w:val="1"/>
      <w:numFmt w:val="decimal"/>
      <w:lvlText w:val="%4."/>
      <w:lvlJc w:val="left"/>
      <w:pPr>
        <w:ind w:left="2622"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EE34E80C">
      <w:start w:val="1"/>
      <w:numFmt w:val="lowerLetter"/>
      <w:lvlText w:val="%5."/>
      <w:lvlJc w:val="left"/>
      <w:pPr>
        <w:ind w:left="3342"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A1E0B8F6">
      <w:start w:val="1"/>
      <w:numFmt w:val="lowerRoman"/>
      <w:lvlText w:val="%6."/>
      <w:lvlJc w:val="left"/>
      <w:pPr>
        <w:ind w:left="4054"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3E689774">
      <w:start w:val="1"/>
      <w:numFmt w:val="decimal"/>
      <w:lvlText w:val="%7."/>
      <w:lvlJc w:val="left"/>
      <w:pPr>
        <w:ind w:left="4782"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D3A26D4E">
      <w:start w:val="1"/>
      <w:numFmt w:val="lowerLetter"/>
      <w:lvlText w:val="%8."/>
      <w:lvlJc w:val="left"/>
      <w:pPr>
        <w:ind w:left="5502"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B98CC0E8">
      <w:start w:val="1"/>
      <w:numFmt w:val="lowerRoman"/>
      <w:lvlText w:val="%9."/>
      <w:lvlJc w:val="left"/>
      <w:pPr>
        <w:ind w:left="6214"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nsid w:val="53192E1C"/>
    <w:multiLevelType w:val="hybridMultilevel"/>
    <w:tmpl w:val="35568FE2"/>
    <w:styleLink w:val="ImportedStyle17"/>
    <w:lvl w:ilvl="0" w:tplc="492463F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F28F026">
      <w:start w:val="1"/>
      <w:numFmt w:val="lowerLetter"/>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6550315A">
      <w:start w:val="1"/>
      <w:numFmt w:val="lowerRoman"/>
      <w:lvlText w:val="%3."/>
      <w:lvlJc w:val="left"/>
      <w:pPr>
        <w:ind w:left="2188"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C0448CBE">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DA3CEFB2">
      <w:start w:val="1"/>
      <w:numFmt w:val="lowerLetter"/>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25BAAC30">
      <w:start w:val="1"/>
      <w:numFmt w:val="lowerRoman"/>
      <w:lvlText w:val="%6."/>
      <w:lvlJc w:val="left"/>
      <w:pPr>
        <w:ind w:left="4348"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58EE37E2">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4BA6860E">
      <w:start w:val="1"/>
      <w:numFmt w:val="lowerLetter"/>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661C9B12">
      <w:start w:val="1"/>
      <w:numFmt w:val="lowerRoman"/>
      <w:lvlText w:val="%9."/>
      <w:lvlJc w:val="left"/>
      <w:pPr>
        <w:ind w:left="6508"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55B257AA"/>
    <w:multiLevelType w:val="hybridMultilevel"/>
    <w:tmpl w:val="D37613B0"/>
    <w:styleLink w:val="ImportedStyle4"/>
    <w:lvl w:ilvl="0" w:tplc="AD144B16">
      <w:start w:val="1"/>
      <w:numFmt w:val="lowerLetter"/>
      <w:lvlText w:val="%1)"/>
      <w:lvlJc w:val="left"/>
      <w:pPr>
        <w:ind w:left="426"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069DFE">
      <w:start w:val="1"/>
      <w:numFmt w:val="lowerLetter"/>
      <w:lvlText w:val="%2."/>
      <w:lvlJc w:val="left"/>
      <w:pPr>
        <w:ind w:left="1182"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B858BA80">
      <w:start w:val="1"/>
      <w:numFmt w:val="lowerRoman"/>
      <w:lvlText w:val="%3."/>
      <w:lvlJc w:val="left"/>
      <w:pPr>
        <w:ind w:left="1894"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7A36FDAC">
      <w:start w:val="1"/>
      <w:numFmt w:val="decimal"/>
      <w:lvlText w:val="%4."/>
      <w:lvlJc w:val="left"/>
      <w:pPr>
        <w:ind w:left="2622"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5936C4A2">
      <w:start w:val="1"/>
      <w:numFmt w:val="lowerLetter"/>
      <w:lvlText w:val="%5."/>
      <w:lvlJc w:val="left"/>
      <w:pPr>
        <w:ind w:left="3342"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FD38EB1E">
      <w:start w:val="1"/>
      <w:numFmt w:val="lowerRoman"/>
      <w:lvlText w:val="%6."/>
      <w:lvlJc w:val="left"/>
      <w:pPr>
        <w:ind w:left="4054"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996EB2BE">
      <w:start w:val="1"/>
      <w:numFmt w:val="decimal"/>
      <w:lvlText w:val="%7."/>
      <w:lvlJc w:val="left"/>
      <w:pPr>
        <w:ind w:left="4782"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B2A27048">
      <w:start w:val="1"/>
      <w:numFmt w:val="lowerLetter"/>
      <w:lvlText w:val="%8."/>
      <w:lvlJc w:val="left"/>
      <w:pPr>
        <w:ind w:left="5502"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DF0A4810">
      <w:start w:val="1"/>
      <w:numFmt w:val="lowerRoman"/>
      <w:lvlText w:val="%9."/>
      <w:lvlJc w:val="left"/>
      <w:pPr>
        <w:ind w:left="6214"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563C0201"/>
    <w:multiLevelType w:val="hybridMultilevel"/>
    <w:tmpl w:val="0D5E3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3F3D42"/>
    <w:multiLevelType w:val="hybridMultilevel"/>
    <w:tmpl w:val="86446B88"/>
    <w:lvl w:ilvl="0" w:tplc="26420CB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3B331B"/>
    <w:multiLevelType w:val="hybridMultilevel"/>
    <w:tmpl w:val="C1460AD2"/>
    <w:styleLink w:val="ImportedStyle9"/>
    <w:lvl w:ilvl="0" w:tplc="73F273CC">
      <w:start w:val="1"/>
      <w:numFmt w:val="decimal"/>
      <w:lvlText w:val="%1."/>
      <w:lvlJc w:val="left"/>
      <w:pPr>
        <w:tabs>
          <w:tab w:val="left" w:pos="708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C88268A">
      <w:start w:val="1"/>
      <w:numFmt w:val="lowerLetter"/>
      <w:lvlText w:val="%2."/>
      <w:lvlJc w:val="left"/>
      <w:pPr>
        <w:tabs>
          <w:tab w:val="left" w:pos="7080"/>
        </w:tabs>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D722EF28">
      <w:start w:val="1"/>
      <w:numFmt w:val="lowerRoman"/>
      <w:lvlText w:val="%3."/>
      <w:lvlJc w:val="left"/>
      <w:pPr>
        <w:tabs>
          <w:tab w:val="left" w:pos="7080"/>
        </w:tabs>
        <w:ind w:left="2188"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6F84B808">
      <w:start w:val="1"/>
      <w:numFmt w:val="decimal"/>
      <w:lvlText w:val="%4."/>
      <w:lvlJc w:val="left"/>
      <w:pPr>
        <w:tabs>
          <w:tab w:val="left" w:pos="7080"/>
        </w:tabs>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8CB6BD24">
      <w:start w:val="1"/>
      <w:numFmt w:val="lowerLetter"/>
      <w:lvlText w:val="%5."/>
      <w:lvlJc w:val="left"/>
      <w:pPr>
        <w:tabs>
          <w:tab w:val="left" w:pos="7080"/>
        </w:tabs>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834EE008">
      <w:start w:val="1"/>
      <w:numFmt w:val="lowerRoman"/>
      <w:lvlText w:val="%6."/>
      <w:lvlJc w:val="left"/>
      <w:pPr>
        <w:tabs>
          <w:tab w:val="left" w:pos="7080"/>
        </w:tabs>
        <w:ind w:left="4348"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3A60BE48">
      <w:start w:val="1"/>
      <w:numFmt w:val="decimal"/>
      <w:lvlText w:val="%7."/>
      <w:lvlJc w:val="left"/>
      <w:pPr>
        <w:tabs>
          <w:tab w:val="left" w:pos="7080"/>
        </w:tabs>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5D5E4C64">
      <w:start w:val="1"/>
      <w:numFmt w:val="lowerLetter"/>
      <w:lvlText w:val="%8."/>
      <w:lvlJc w:val="left"/>
      <w:pPr>
        <w:tabs>
          <w:tab w:val="left" w:pos="7080"/>
        </w:tabs>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26A0158A">
      <w:start w:val="1"/>
      <w:numFmt w:val="lowerRoman"/>
      <w:lvlText w:val="%9."/>
      <w:lvlJc w:val="left"/>
      <w:pPr>
        <w:tabs>
          <w:tab w:val="left" w:pos="7080"/>
        </w:tabs>
        <w:ind w:left="6508"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5F0A5A00"/>
    <w:multiLevelType w:val="hybridMultilevel"/>
    <w:tmpl w:val="2F9A961E"/>
    <w:lvl w:ilvl="0" w:tplc="9CA2730A">
      <w:start w:val="1"/>
      <w:numFmt w:val="decimal"/>
      <w:pStyle w:val="Actenormative"/>
      <w:lvlText w:val="%1."/>
      <w:lvlJc w:val="left"/>
      <w:pPr>
        <w:ind w:left="1004" w:hanging="360"/>
      </w:pPr>
      <w:rPr>
        <w:b w:val="0"/>
      </w:rPr>
    </w:lvl>
    <w:lvl w:ilvl="1" w:tplc="04180019" w:tentative="1">
      <w:start w:val="1"/>
      <w:numFmt w:val="lowerLetter"/>
      <w:lvlText w:val="%2."/>
      <w:lvlJc w:val="left"/>
      <w:pPr>
        <w:ind w:left="1724" w:hanging="360"/>
      </w:pPr>
    </w:lvl>
    <w:lvl w:ilvl="2" w:tplc="0418001B" w:tentative="1">
      <w:start w:val="1"/>
      <w:numFmt w:val="lowerRoman"/>
      <w:lvlText w:val="%3."/>
      <w:lvlJc w:val="right"/>
      <w:pPr>
        <w:ind w:left="2444" w:hanging="180"/>
      </w:pPr>
    </w:lvl>
    <w:lvl w:ilvl="3" w:tplc="0418000F" w:tentative="1">
      <w:start w:val="1"/>
      <w:numFmt w:val="decimal"/>
      <w:lvlText w:val="%4."/>
      <w:lvlJc w:val="left"/>
      <w:pPr>
        <w:ind w:left="3164" w:hanging="360"/>
      </w:pPr>
    </w:lvl>
    <w:lvl w:ilvl="4" w:tplc="04180019" w:tentative="1">
      <w:start w:val="1"/>
      <w:numFmt w:val="lowerLetter"/>
      <w:lvlText w:val="%5."/>
      <w:lvlJc w:val="left"/>
      <w:pPr>
        <w:ind w:left="3884" w:hanging="360"/>
      </w:pPr>
    </w:lvl>
    <w:lvl w:ilvl="5" w:tplc="0418001B" w:tentative="1">
      <w:start w:val="1"/>
      <w:numFmt w:val="lowerRoman"/>
      <w:lvlText w:val="%6."/>
      <w:lvlJc w:val="right"/>
      <w:pPr>
        <w:ind w:left="4604" w:hanging="180"/>
      </w:pPr>
    </w:lvl>
    <w:lvl w:ilvl="6" w:tplc="0418000F" w:tentative="1">
      <w:start w:val="1"/>
      <w:numFmt w:val="decimal"/>
      <w:lvlText w:val="%7."/>
      <w:lvlJc w:val="left"/>
      <w:pPr>
        <w:ind w:left="5324" w:hanging="360"/>
      </w:pPr>
    </w:lvl>
    <w:lvl w:ilvl="7" w:tplc="04180019" w:tentative="1">
      <w:start w:val="1"/>
      <w:numFmt w:val="lowerLetter"/>
      <w:lvlText w:val="%8."/>
      <w:lvlJc w:val="left"/>
      <w:pPr>
        <w:ind w:left="6044" w:hanging="360"/>
      </w:pPr>
    </w:lvl>
    <w:lvl w:ilvl="8" w:tplc="0418001B" w:tentative="1">
      <w:start w:val="1"/>
      <w:numFmt w:val="lowerRoman"/>
      <w:lvlText w:val="%9."/>
      <w:lvlJc w:val="right"/>
      <w:pPr>
        <w:ind w:left="6764" w:hanging="180"/>
      </w:pPr>
    </w:lvl>
  </w:abstractNum>
  <w:abstractNum w:abstractNumId="29">
    <w:nsid w:val="6AF93244"/>
    <w:multiLevelType w:val="hybridMultilevel"/>
    <w:tmpl w:val="405A34CA"/>
    <w:styleLink w:val="ImportedStyle8"/>
    <w:lvl w:ilvl="0" w:tplc="9E524CD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9CF426">
      <w:start w:val="1"/>
      <w:numFmt w:val="lowerLetter"/>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E032A390">
      <w:start w:val="1"/>
      <w:numFmt w:val="lowerRoman"/>
      <w:lvlText w:val="%3."/>
      <w:lvlJc w:val="left"/>
      <w:pPr>
        <w:ind w:left="2188"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7E284F16">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6E4E24AA">
      <w:start w:val="1"/>
      <w:numFmt w:val="lowerLetter"/>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D8E6A722">
      <w:start w:val="1"/>
      <w:numFmt w:val="lowerRoman"/>
      <w:lvlText w:val="%6."/>
      <w:lvlJc w:val="left"/>
      <w:pPr>
        <w:ind w:left="4348"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4D703F0A">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C3B8FB80">
      <w:start w:val="1"/>
      <w:numFmt w:val="lowerLetter"/>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2398F26A">
      <w:start w:val="1"/>
      <w:numFmt w:val="lowerRoman"/>
      <w:lvlText w:val="%9."/>
      <w:lvlJc w:val="left"/>
      <w:pPr>
        <w:ind w:left="6508"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nsid w:val="6C653303"/>
    <w:multiLevelType w:val="hybridMultilevel"/>
    <w:tmpl w:val="52E0D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B80CD5"/>
    <w:multiLevelType w:val="hybridMultilevel"/>
    <w:tmpl w:val="EE54BF84"/>
    <w:styleLink w:val="ImportedStyle16"/>
    <w:lvl w:ilvl="0" w:tplc="AB78901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18C52CA">
      <w:start w:val="1"/>
      <w:numFmt w:val="lowerLetter"/>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5EBE26A2">
      <w:start w:val="1"/>
      <w:numFmt w:val="lowerRoman"/>
      <w:lvlText w:val="%3."/>
      <w:lvlJc w:val="left"/>
      <w:pPr>
        <w:ind w:left="2188"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7BC6D0BC">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4D4E39BC">
      <w:start w:val="1"/>
      <w:numFmt w:val="lowerLetter"/>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36166C52">
      <w:start w:val="1"/>
      <w:numFmt w:val="lowerRoman"/>
      <w:lvlText w:val="%6."/>
      <w:lvlJc w:val="left"/>
      <w:pPr>
        <w:ind w:left="4348"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DD86EF72">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760AED36">
      <w:start w:val="1"/>
      <w:numFmt w:val="lowerLetter"/>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EEDC286C">
      <w:start w:val="1"/>
      <w:numFmt w:val="lowerRoman"/>
      <w:lvlText w:val="%9."/>
      <w:lvlJc w:val="left"/>
      <w:pPr>
        <w:ind w:left="6508"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nsid w:val="7B327F9D"/>
    <w:multiLevelType w:val="hybridMultilevel"/>
    <w:tmpl w:val="1D1E5A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687F15"/>
    <w:multiLevelType w:val="hybridMultilevel"/>
    <w:tmpl w:val="2012D716"/>
    <w:lvl w:ilvl="0" w:tplc="26420CB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4"/>
  </w:num>
  <w:num w:numId="4">
    <w:abstractNumId w:val="5"/>
  </w:num>
  <w:num w:numId="5">
    <w:abstractNumId w:val="24"/>
  </w:num>
  <w:num w:numId="6">
    <w:abstractNumId w:val="22"/>
  </w:num>
  <w:num w:numId="7">
    <w:abstractNumId w:val="20"/>
  </w:num>
  <w:num w:numId="8">
    <w:abstractNumId w:val="16"/>
  </w:num>
  <w:num w:numId="9">
    <w:abstractNumId w:val="29"/>
  </w:num>
  <w:num w:numId="10">
    <w:abstractNumId w:val="27"/>
  </w:num>
  <w:num w:numId="11">
    <w:abstractNumId w:val="15"/>
  </w:num>
  <w:num w:numId="12">
    <w:abstractNumId w:val="3"/>
  </w:num>
  <w:num w:numId="13">
    <w:abstractNumId w:val="18"/>
  </w:num>
  <w:num w:numId="14">
    <w:abstractNumId w:val="6"/>
  </w:num>
  <w:num w:numId="15">
    <w:abstractNumId w:val="21"/>
  </w:num>
  <w:num w:numId="16">
    <w:abstractNumId w:val="13"/>
  </w:num>
  <w:num w:numId="17">
    <w:abstractNumId w:val="31"/>
  </w:num>
  <w:num w:numId="18">
    <w:abstractNumId w:val="23"/>
  </w:num>
  <w:num w:numId="19">
    <w:abstractNumId w:val="2"/>
  </w:num>
  <w:num w:numId="20">
    <w:abstractNumId w:val="8"/>
  </w:num>
  <w:num w:numId="21">
    <w:abstractNumId w:val="0"/>
  </w:num>
  <w:num w:numId="22">
    <w:abstractNumId w:val="17"/>
  </w:num>
  <w:num w:numId="23">
    <w:abstractNumId w:val="28"/>
  </w:num>
  <w:num w:numId="24">
    <w:abstractNumId w:val="9"/>
  </w:num>
  <w:num w:numId="25">
    <w:abstractNumId w:val="30"/>
  </w:num>
  <w:num w:numId="26">
    <w:abstractNumId w:val="10"/>
  </w:num>
  <w:num w:numId="27">
    <w:abstractNumId w:val="19"/>
  </w:num>
  <w:num w:numId="28">
    <w:abstractNumId w:val="12"/>
  </w:num>
  <w:num w:numId="29">
    <w:abstractNumId w:val="32"/>
  </w:num>
  <w:num w:numId="30">
    <w:abstractNumId w:val="11"/>
  </w:num>
  <w:num w:numId="31">
    <w:abstractNumId w:val="25"/>
  </w:num>
  <w:num w:numId="32">
    <w:abstractNumId w:val="7"/>
  </w:num>
  <w:num w:numId="33">
    <w:abstractNumId w:val="26"/>
  </w:num>
  <w:num w:numId="34">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4"/>
  </w:compat>
  <w:rsids>
    <w:rsidRoot w:val="00E637C7"/>
    <w:rsid w:val="00000BDC"/>
    <w:rsid w:val="00001116"/>
    <w:rsid w:val="00001D10"/>
    <w:rsid w:val="000029F0"/>
    <w:rsid w:val="0000378B"/>
    <w:rsid w:val="00003A04"/>
    <w:rsid w:val="00004696"/>
    <w:rsid w:val="0000644E"/>
    <w:rsid w:val="00006A0C"/>
    <w:rsid w:val="000078E4"/>
    <w:rsid w:val="00010374"/>
    <w:rsid w:val="0001063C"/>
    <w:rsid w:val="0001080D"/>
    <w:rsid w:val="00012556"/>
    <w:rsid w:val="00013E31"/>
    <w:rsid w:val="00015600"/>
    <w:rsid w:val="000162DE"/>
    <w:rsid w:val="00016556"/>
    <w:rsid w:val="0001799E"/>
    <w:rsid w:val="00021F78"/>
    <w:rsid w:val="00024D4D"/>
    <w:rsid w:val="00025961"/>
    <w:rsid w:val="00025A18"/>
    <w:rsid w:val="000261CB"/>
    <w:rsid w:val="00027C61"/>
    <w:rsid w:val="00027F57"/>
    <w:rsid w:val="00030AA0"/>
    <w:rsid w:val="00031A04"/>
    <w:rsid w:val="000332C0"/>
    <w:rsid w:val="0003350A"/>
    <w:rsid w:val="000335E1"/>
    <w:rsid w:val="00034C14"/>
    <w:rsid w:val="000352C1"/>
    <w:rsid w:val="0003648C"/>
    <w:rsid w:val="000374D6"/>
    <w:rsid w:val="00037CC4"/>
    <w:rsid w:val="000406F5"/>
    <w:rsid w:val="00040F32"/>
    <w:rsid w:val="00040FD3"/>
    <w:rsid w:val="00041441"/>
    <w:rsid w:val="00041B43"/>
    <w:rsid w:val="00041C47"/>
    <w:rsid w:val="000431BB"/>
    <w:rsid w:val="00044019"/>
    <w:rsid w:val="00044D90"/>
    <w:rsid w:val="0004581A"/>
    <w:rsid w:val="0004654A"/>
    <w:rsid w:val="00047B0C"/>
    <w:rsid w:val="00047C35"/>
    <w:rsid w:val="00047E3D"/>
    <w:rsid w:val="00050987"/>
    <w:rsid w:val="00050CC7"/>
    <w:rsid w:val="00054CDE"/>
    <w:rsid w:val="000552C2"/>
    <w:rsid w:val="00055362"/>
    <w:rsid w:val="00055F5B"/>
    <w:rsid w:val="000565DE"/>
    <w:rsid w:val="000604E7"/>
    <w:rsid w:val="00060E2A"/>
    <w:rsid w:val="0006148D"/>
    <w:rsid w:val="00061F19"/>
    <w:rsid w:val="0006329E"/>
    <w:rsid w:val="000637CF"/>
    <w:rsid w:val="00064543"/>
    <w:rsid w:val="000645F4"/>
    <w:rsid w:val="00064795"/>
    <w:rsid w:val="00064D9A"/>
    <w:rsid w:val="000652CF"/>
    <w:rsid w:val="0006547C"/>
    <w:rsid w:val="00066678"/>
    <w:rsid w:val="00066D73"/>
    <w:rsid w:val="00066F53"/>
    <w:rsid w:val="00067FE8"/>
    <w:rsid w:val="000708C3"/>
    <w:rsid w:val="000710A8"/>
    <w:rsid w:val="00071557"/>
    <w:rsid w:val="00072204"/>
    <w:rsid w:val="00073AFA"/>
    <w:rsid w:val="00076523"/>
    <w:rsid w:val="00080EDE"/>
    <w:rsid w:val="000830E6"/>
    <w:rsid w:val="000836CD"/>
    <w:rsid w:val="00083C76"/>
    <w:rsid w:val="0008461C"/>
    <w:rsid w:val="0008500D"/>
    <w:rsid w:val="00085DC1"/>
    <w:rsid w:val="00085F85"/>
    <w:rsid w:val="00086650"/>
    <w:rsid w:val="000869DF"/>
    <w:rsid w:val="00086C1E"/>
    <w:rsid w:val="0009081D"/>
    <w:rsid w:val="00091337"/>
    <w:rsid w:val="00093FE3"/>
    <w:rsid w:val="00094729"/>
    <w:rsid w:val="00094E08"/>
    <w:rsid w:val="000955FE"/>
    <w:rsid w:val="000961A6"/>
    <w:rsid w:val="00097155"/>
    <w:rsid w:val="00097FC8"/>
    <w:rsid w:val="000A01D5"/>
    <w:rsid w:val="000A027D"/>
    <w:rsid w:val="000A23E6"/>
    <w:rsid w:val="000A2E51"/>
    <w:rsid w:val="000A3CD5"/>
    <w:rsid w:val="000A4B9C"/>
    <w:rsid w:val="000A4EDC"/>
    <w:rsid w:val="000A6080"/>
    <w:rsid w:val="000A7996"/>
    <w:rsid w:val="000A7A6D"/>
    <w:rsid w:val="000B1036"/>
    <w:rsid w:val="000B1077"/>
    <w:rsid w:val="000B1322"/>
    <w:rsid w:val="000B1468"/>
    <w:rsid w:val="000B15E4"/>
    <w:rsid w:val="000B1608"/>
    <w:rsid w:val="000B18F0"/>
    <w:rsid w:val="000B2859"/>
    <w:rsid w:val="000B2977"/>
    <w:rsid w:val="000B3CEC"/>
    <w:rsid w:val="000B3FB7"/>
    <w:rsid w:val="000B422E"/>
    <w:rsid w:val="000B42A5"/>
    <w:rsid w:val="000B482F"/>
    <w:rsid w:val="000B5C03"/>
    <w:rsid w:val="000B5EBF"/>
    <w:rsid w:val="000B6853"/>
    <w:rsid w:val="000B6C49"/>
    <w:rsid w:val="000C1170"/>
    <w:rsid w:val="000C11C9"/>
    <w:rsid w:val="000C1EA4"/>
    <w:rsid w:val="000C1EB7"/>
    <w:rsid w:val="000C2FB0"/>
    <w:rsid w:val="000C3156"/>
    <w:rsid w:val="000C3622"/>
    <w:rsid w:val="000C3EC9"/>
    <w:rsid w:val="000C4924"/>
    <w:rsid w:val="000C49AE"/>
    <w:rsid w:val="000C51DA"/>
    <w:rsid w:val="000C5AE3"/>
    <w:rsid w:val="000C62DC"/>
    <w:rsid w:val="000C63C7"/>
    <w:rsid w:val="000C642C"/>
    <w:rsid w:val="000C6EAF"/>
    <w:rsid w:val="000C7385"/>
    <w:rsid w:val="000C7F01"/>
    <w:rsid w:val="000D1320"/>
    <w:rsid w:val="000D1607"/>
    <w:rsid w:val="000D1851"/>
    <w:rsid w:val="000D18B9"/>
    <w:rsid w:val="000D2983"/>
    <w:rsid w:val="000D444A"/>
    <w:rsid w:val="000D62AC"/>
    <w:rsid w:val="000D6592"/>
    <w:rsid w:val="000D6EA3"/>
    <w:rsid w:val="000D7D5A"/>
    <w:rsid w:val="000E0DA9"/>
    <w:rsid w:val="000E0F1D"/>
    <w:rsid w:val="000E11C1"/>
    <w:rsid w:val="000E1EA1"/>
    <w:rsid w:val="000E1F24"/>
    <w:rsid w:val="000E346F"/>
    <w:rsid w:val="000E4C40"/>
    <w:rsid w:val="000E6F19"/>
    <w:rsid w:val="000E6F41"/>
    <w:rsid w:val="000E73C1"/>
    <w:rsid w:val="000E7FDB"/>
    <w:rsid w:val="000F095C"/>
    <w:rsid w:val="000F10A5"/>
    <w:rsid w:val="000F19FF"/>
    <w:rsid w:val="000F1E00"/>
    <w:rsid w:val="000F34FC"/>
    <w:rsid w:val="000F3AAB"/>
    <w:rsid w:val="000F3D1D"/>
    <w:rsid w:val="000F58D3"/>
    <w:rsid w:val="000F5A9B"/>
    <w:rsid w:val="000F632E"/>
    <w:rsid w:val="000F6C44"/>
    <w:rsid w:val="00100435"/>
    <w:rsid w:val="00100B82"/>
    <w:rsid w:val="00100FDE"/>
    <w:rsid w:val="00101A39"/>
    <w:rsid w:val="0010279B"/>
    <w:rsid w:val="00102875"/>
    <w:rsid w:val="00102BE1"/>
    <w:rsid w:val="00103234"/>
    <w:rsid w:val="00103F12"/>
    <w:rsid w:val="0010410F"/>
    <w:rsid w:val="00104560"/>
    <w:rsid w:val="00104F02"/>
    <w:rsid w:val="001053CB"/>
    <w:rsid w:val="00105A6F"/>
    <w:rsid w:val="0010649E"/>
    <w:rsid w:val="00107307"/>
    <w:rsid w:val="001079EA"/>
    <w:rsid w:val="00110158"/>
    <w:rsid w:val="00110D1E"/>
    <w:rsid w:val="00111D2C"/>
    <w:rsid w:val="0011270F"/>
    <w:rsid w:val="00113CAF"/>
    <w:rsid w:val="001142CA"/>
    <w:rsid w:val="001144F1"/>
    <w:rsid w:val="00115269"/>
    <w:rsid w:val="00116519"/>
    <w:rsid w:val="001211CE"/>
    <w:rsid w:val="00121E4D"/>
    <w:rsid w:val="001222F3"/>
    <w:rsid w:val="00122622"/>
    <w:rsid w:val="00122D0F"/>
    <w:rsid w:val="00123CA7"/>
    <w:rsid w:val="00123D2B"/>
    <w:rsid w:val="00123E36"/>
    <w:rsid w:val="0012688F"/>
    <w:rsid w:val="00126BD4"/>
    <w:rsid w:val="00126CFA"/>
    <w:rsid w:val="00127430"/>
    <w:rsid w:val="00127B79"/>
    <w:rsid w:val="00130101"/>
    <w:rsid w:val="00130ABB"/>
    <w:rsid w:val="00131404"/>
    <w:rsid w:val="00131449"/>
    <w:rsid w:val="00131D75"/>
    <w:rsid w:val="001338D3"/>
    <w:rsid w:val="001356D1"/>
    <w:rsid w:val="0013596C"/>
    <w:rsid w:val="00135A34"/>
    <w:rsid w:val="00136256"/>
    <w:rsid w:val="0013638F"/>
    <w:rsid w:val="0013668E"/>
    <w:rsid w:val="00136EF8"/>
    <w:rsid w:val="001400E4"/>
    <w:rsid w:val="00140681"/>
    <w:rsid w:val="001406A6"/>
    <w:rsid w:val="00142EAF"/>
    <w:rsid w:val="00143543"/>
    <w:rsid w:val="00143EA2"/>
    <w:rsid w:val="00144DA6"/>
    <w:rsid w:val="00144F33"/>
    <w:rsid w:val="0014505F"/>
    <w:rsid w:val="00145F83"/>
    <w:rsid w:val="001468FC"/>
    <w:rsid w:val="00147382"/>
    <w:rsid w:val="00150507"/>
    <w:rsid w:val="001507E5"/>
    <w:rsid w:val="0015215C"/>
    <w:rsid w:val="00152AB8"/>
    <w:rsid w:val="00153B63"/>
    <w:rsid w:val="00153BCE"/>
    <w:rsid w:val="00155C5E"/>
    <w:rsid w:val="00156613"/>
    <w:rsid w:val="001566E5"/>
    <w:rsid w:val="00156C31"/>
    <w:rsid w:val="0015783F"/>
    <w:rsid w:val="00157A33"/>
    <w:rsid w:val="001626E7"/>
    <w:rsid w:val="00162C8E"/>
    <w:rsid w:val="00163E9E"/>
    <w:rsid w:val="00164F56"/>
    <w:rsid w:val="0016562D"/>
    <w:rsid w:val="00165AB1"/>
    <w:rsid w:val="00165D90"/>
    <w:rsid w:val="0016628B"/>
    <w:rsid w:val="00167E96"/>
    <w:rsid w:val="00167EC8"/>
    <w:rsid w:val="00170410"/>
    <w:rsid w:val="00170A73"/>
    <w:rsid w:val="00170B7F"/>
    <w:rsid w:val="001715AA"/>
    <w:rsid w:val="001722FF"/>
    <w:rsid w:val="00174C88"/>
    <w:rsid w:val="00174F35"/>
    <w:rsid w:val="00176409"/>
    <w:rsid w:val="001768C7"/>
    <w:rsid w:val="00177277"/>
    <w:rsid w:val="001800F0"/>
    <w:rsid w:val="00181352"/>
    <w:rsid w:val="001815EE"/>
    <w:rsid w:val="0018181F"/>
    <w:rsid w:val="00181CAA"/>
    <w:rsid w:val="00181DC0"/>
    <w:rsid w:val="001832E9"/>
    <w:rsid w:val="0018378B"/>
    <w:rsid w:val="001837A4"/>
    <w:rsid w:val="00183B88"/>
    <w:rsid w:val="0018446E"/>
    <w:rsid w:val="001857B4"/>
    <w:rsid w:val="00185812"/>
    <w:rsid w:val="001861C7"/>
    <w:rsid w:val="001862F5"/>
    <w:rsid w:val="00186377"/>
    <w:rsid w:val="0019000F"/>
    <w:rsid w:val="00191550"/>
    <w:rsid w:val="00192067"/>
    <w:rsid w:val="00192914"/>
    <w:rsid w:val="00192CBC"/>
    <w:rsid w:val="00192F8B"/>
    <w:rsid w:val="00193113"/>
    <w:rsid w:val="00193F5E"/>
    <w:rsid w:val="001949F6"/>
    <w:rsid w:val="00194BCF"/>
    <w:rsid w:val="00194D7B"/>
    <w:rsid w:val="001957A6"/>
    <w:rsid w:val="00196F6F"/>
    <w:rsid w:val="00197BC7"/>
    <w:rsid w:val="001A1FE5"/>
    <w:rsid w:val="001A2EE9"/>
    <w:rsid w:val="001A353B"/>
    <w:rsid w:val="001A4747"/>
    <w:rsid w:val="001A5028"/>
    <w:rsid w:val="001A6B6F"/>
    <w:rsid w:val="001A6D30"/>
    <w:rsid w:val="001A6DDD"/>
    <w:rsid w:val="001A702B"/>
    <w:rsid w:val="001B1151"/>
    <w:rsid w:val="001B1973"/>
    <w:rsid w:val="001B1CF7"/>
    <w:rsid w:val="001B1F15"/>
    <w:rsid w:val="001B2055"/>
    <w:rsid w:val="001B28E6"/>
    <w:rsid w:val="001B2B08"/>
    <w:rsid w:val="001B4A75"/>
    <w:rsid w:val="001B51A4"/>
    <w:rsid w:val="001B545A"/>
    <w:rsid w:val="001B621A"/>
    <w:rsid w:val="001B6BE2"/>
    <w:rsid w:val="001B73D8"/>
    <w:rsid w:val="001B7BD3"/>
    <w:rsid w:val="001C18A4"/>
    <w:rsid w:val="001C4709"/>
    <w:rsid w:val="001C6ACC"/>
    <w:rsid w:val="001C7B13"/>
    <w:rsid w:val="001C7EBC"/>
    <w:rsid w:val="001D0966"/>
    <w:rsid w:val="001D0991"/>
    <w:rsid w:val="001D1FC7"/>
    <w:rsid w:val="001D220F"/>
    <w:rsid w:val="001D2893"/>
    <w:rsid w:val="001D28BE"/>
    <w:rsid w:val="001D2945"/>
    <w:rsid w:val="001D2E72"/>
    <w:rsid w:val="001D3C26"/>
    <w:rsid w:val="001D3DA4"/>
    <w:rsid w:val="001D4C12"/>
    <w:rsid w:val="001D507D"/>
    <w:rsid w:val="001D51E4"/>
    <w:rsid w:val="001D520F"/>
    <w:rsid w:val="001D5394"/>
    <w:rsid w:val="001D582A"/>
    <w:rsid w:val="001D6E1E"/>
    <w:rsid w:val="001D74F9"/>
    <w:rsid w:val="001D756B"/>
    <w:rsid w:val="001E2912"/>
    <w:rsid w:val="001E38B8"/>
    <w:rsid w:val="001E4325"/>
    <w:rsid w:val="001E53F2"/>
    <w:rsid w:val="001E56C5"/>
    <w:rsid w:val="001E607B"/>
    <w:rsid w:val="001E6224"/>
    <w:rsid w:val="001E6425"/>
    <w:rsid w:val="001E6794"/>
    <w:rsid w:val="001E6ECB"/>
    <w:rsid w:val="001E75EE"/>
    <w:rsid w:val="001F0341"/>
    <w:rsid w:val="001F0A7D"/>
    <w:rsid w:val="001F1A10"/>
    <w:rsid w:val="001F1E45"/>
    <w:rsid w:val="001F1E95"/>
    <w:rsid w:val="001F2294"/>
    <w:rsid w:val="001F370C"/>
    <w:rsid w:val="001F409B"/>
    <w:rsid w:val="001F4A22"/>
    <w:rsid w:val="001F5055"/>
    <w:rsid w:val="001F5848"/>
    <w:rsid w:val="001F5E60"/>
    <w:rsid w:val="001F7362"/>
    <w:rsid w:val="001F762B"/>
    <w:rsid w:val="001F79A5"/>
    <w:rsid w:val="001F7A1C"/>
    <w:rsid w:val="001F7CAA"/>
    <w:rsid w:val="0020169C"/>
    <w:rsid w:val="00201D43"/>
    <w:rsid w:val="002024BC"/>
    <w:rsid w:val="0020393C"/>
    <w:rsid w:val="0020545E"/>
    <w:rsid w:val="0020605F"/>
    <w:rsid w:val="00206994"/>
    <w:rsid w:val="00207555"/>
    <w:rsid w:val="0021085F"/>
    <w:rsid w:val="00211CCC"/>
    <w:rsid w:val="00212579"/>
    <w:rsid w:val="00212C16"/>
    <w:rsid w:val="0021364D"/>
    <w:rsid w:val="00214389"/>
    <w:rsid w:val="00214AC3"/>
    <w:rsid w:val="00215253"/>
    <w:rsid w:val="002154B0"/>
    <w:rsid w:val="00216CBD"/>
    <w:rsid w:val="002175C8"/>
    <w:rsid w:val="002205E2"/>
    <w:rsid w:val="00220C8E"/>
    <w:rsid w:val="00221147"/>
    <w:rsid w:val="00221B57"/>
    <w:rsid w:val="00221E7C"/>
    <w:rsid w:val="0022248F"/>
    <w:rsid w:val="00222907"/>
    <w:rsid w:val="00223C47"/>
    <w:rsid w:val="00224DA2"/>
    <w:rsid w:val="00225680"/>
    <w:rsid w:val="00226727"/>
    <w:rsid w:val="00226FCB"/>
    <w:rsid w:val="00227B22"/>
    <w:rsid w:val="0023050A"/>
    <w:rsid w:val="00233242"/>
    <w:rsid w:val="0023357D"/>
    <w:rsid w:val="00233A39"/>
    <w:rsid w:val="00233CC4"/>
    <w:rsid w:val="002347F7"/>
    <w:rsid w:val="00235AFC"/>
    <w:rsid w:val="002373FC"/>
    <w:rsid w:val="00241225"/>
    <w:rsid w:val="00241E1A"/>
    <w:rsid w:val="0024220D"/>
    <w:rsid w:val="002428FD"/>
    <w:rsid w:val="00243756"/>
    <w:rsid w:val="00243D71"/>
    <w:rsid w:val="0024401C"/>
    <w:rsid w:val="002446A4"/>
    <w:rsid w:val="00245D81"/>
    <w:rsid w:val="002473A3"/>
    <w:rsid w:val="0024765D"/>
    <w:rsid w:val="00250A06"/>
    <w:rsid w:val="00251080"/>
    <w:rsid w:val="0025168B"/>
    <w:rsid w:val="00251B17"/>
    <w:rsid w:val="002541E9"/>
    <w:rsid w:val="00255653"/>
    <w:rsid w:val="00255E8F"/>
    <w:rsid w:val="00256468"/>
    <w:rsid w:val="002620E0"/>
    <w:rsid w:val="002623DB"/>
    <w:rsid w:val="002636F8"/>
    <w:rsid w:val="002638F6"/>
    <w:rsid w:val="00264B2F"/>
    <w:rsid w:val="002661C7"/>
    <w:rsid w:val="002666EE"/>
    <w:rsid w:val="00266743"/>
    <w:rsid w:val="002676BF"/>
    <w:rsid w:val="00270540"/>
    <w:rsid w:val="00270673"/>
    <w:rsid w:val="0027169B"/>
    <w:rsid w:val="00271C08"/>
    <w:rsid w:val="002732CA"/>
    <w:rsid w:val="002742EB"/>
    <w:rsid w:val="00274819"/>
    <w:rsid w:val="00276D58"/>
    <w:rsid w:val="002774BD"/>
    <w:rsid w:val="00281025"/>
    <w:rsid w:val="00281FC5"/>
    <w:rsid w:val="00283294"/>
    <w:rsid w:val="00284EDD"/>
    <w:rsid w:val="00285131"/>
    <w:rsid w:val="00285E0B"/>
    <w:rsid w:val="00286508"/>
    <w:rsid w:val="00287397"/>
    <w:rsid w:val="00290023"/>
    <w:rsid w:val="002902AE"/>
    <w:rsid w:val="00290E67"/>
    <w:rsid w:val="002915EE"/>
    <w:rsid w:val="00291EBB"/>
    <w:rsid w:val="00292A87"/>
    <w:rsid w:val="00292E04"/>
    <w:rsid w:val="0029401B"/>
    <w:rsid w:val="002950BB"/>
    <w:rsid w:val="00295CCD"/>
    <w:rsid w:val="002972D7"/>
    <w:rsid w:val="00297679"/>
    <w:rsid w:val="002A0B96"/>
    <w:rsid w:val="002A1662"/>
    <w:rsid w:val="002A1974"/>
    <w:rsid w:val="002A2516"/>
    <w:rsid w:val="002A27C8"/>
    <w:rsid w:val="002A3038"/>
    <w:rsid w:val="002A3F4F"/>
    <w:rsid w:val="002A3F8B"/>
    <w:rsid w:val="002A4427"/>
    <w:rsid w:val="002A5811"/>
    <w:rsid w:val="002A6C66"/>
    <w:rsid w:val="002A706D"/>
    <w:rsid w:val="002A7A53"/>
    <w:rsid w:val="002B0593"/>
    <w:rsid w:val="002B0727"/>
    <w:rsid w:val="002B1592"/>
    <w:rsid w:val="002B23D9"/>
    <w:rsid w:val="002B27B1"/>
    <w:rsid w:val="002B551B"/>
    <w:rsid w:val="002B64F2"/>
    <w:rsid w:val="002B73A4"/>
    <w:rsid w:val="002B73F7"/>
    <w:rsid w:val="002B7931"/>
    <w:rsid w:val="002B7A25"/>
    <w:rsid w:val="002C03AB"/>
    <w:rsid w:val="002C051F"/>
    <w:rsid w:val="002C0C27"/>
    <w:rsid w:val="002C1F94"/>
    <w:rsid w:val="002C22B6"/>
    <w:rsid w:val="002C259E"/>
    <w:rsid w:val="002C3412"/>
    <w:rsid w:val="002C36AF"/>
    <w:rsid w:val="002C44AF"/>
    <w:rsid w:val="002C4A0A"/>
    <w:rsid w:val="002C4D20"/>
    <w:rsid w:val="002C5928"/>
    <w:rsid w:val="002C5BF4"/>
    <w:rsid w:val="002C6B06"/>
    <w:rsid w:val="002D0337"/>
    <w:rsid w:val="002D0A62"/>
    <w:rsid w:val="002D0C96"/>
    <w:rsid w:val="002D3414"/>
    <w:rsid w:val="002D3EE3"/>
    <w:rsid w:val="002D48F0"/>
    <w:rsid w:val="002D4E73"/>
    <w:rsid w:val="002D5D42"/>
    <w:rsid w:val="002D60C6"/>
    <w:rsid w:val="002D6253"/>
    <w:rsid w:val="002D74F1"/>
    <w:rsid w:val="002D761B"/>
    <w:rsid w:val="002D799F"/>
    <w:rsid w:val="002E098C"/>
    <w:rsid w:val="002E10F3"/>
    <w:rsid w:val="002E144F"/>
    <w:rsid w:val="002E38C4"/>
    <w:rsid w:val="002E45E4"/>
    <w:rsid w:val="002E4DF0"/>
    <w:rsid w:val="002E5B83"/>
    <w:rsid w:val="002E67A9"/>
    <w:rsid w:val="002E706E"/>
    <w:rsid w:val="002F0311"/>
    <w:rsid w:val="002F047C"/>
    <w:rsid w:val="002F1B80"/>
    <w:rsid w:val="002F1CC6"/>
    <w:rsid w:val="002F22FE"/>
    <w:rsid w:val="002F2593"/>
    <w:rsid w:val="002F26E3"/>
    <w:rsid w:val="002F2793"/>
    <w:rsid w:val="002F41F2"/>
    <w:rsid w:val="002F4217"/>
    <w:rsid w:val="002F4723"/>
    <w:rsid w:val="002F49EB"/>
    <w:rsid w:val="002F5213"/>
    <w:rsid w:val="002F54C2"/>
    <w:rsid w:val="002F55BA"/>
    <w:rsid w:val="002F57C2"/>
    <w:rsid w:val="002F5F51"/>
    <w:rsid w:val="002F74A9"/>
    <w:rsid w:val="003006A7"/>
    <w:rsid w:val="00300BF4"/>
    <w:rsid w:val="00300D44"/>
    <w:rsid w:val="00300F33"/>
    <w:rsid w:val="00301E74"/>
    <w:rsid w:val="00302DFD"/>
    <w:rsid w:val="00306038"/>
    <w:rsid w:val="00306C09"/>
    <w:rsid w:val="00306DAF"/>
    <w:rsid w:val="00307FA4"/>
    <w:rsid w:val="00310A17"/>
    <w:rsid w:val="00310B45"/>
    <w:rsid w:val="00311924"/>
    <w:rsid w:val="00312C19"/>
    <w:rsid w:val="00312EE6"/>
    <w:rsid w:val="00313232"/>
    <w:rsid w:val="00313E22"/>
    <w:rsid w:val="00314415"/>
    <w:rsid w:val="00314E42"/>
    <w:rsid w:val="0031566D"/>
    <w:rsid w:val="00315796"/>
    <w:rsid w:val="003175CB"/>
    <w:rsid w:val="003176F8"/>
    <w:rsid w:val="00317E72"/>
    <w:rsid w:val="003213BE"/>
    <w:rsid w:val="003225A6"/>
    <w:rsid w:val="0032266F"/>
    <w:rsid w:val="00322B47"/>
    <w:rsid w:val="003247F9"/>
    <w:rsid w:val="003256B0"/>
    <w:rsid w:val="00325D8A"/>
    <w:rsid w:val="00330CBD"/>
    <w:rsid w:val="00330FD6"/>
    <w:rsid w:val="00332A76"/>
    <w:rsid w:val="003343EE"/>
    <w:rsid w:val="003359B7"/>
    <w:rsid w:val="00335CB3"/>
    <w:rsid w:val="00336329"/>
    <w:rsid w:val="00336F09"/>
    <w:rsid w:val="00337E1D"/>
    <w:rsid w:val="0034095A"/>
    <w:rsid w:val="00340CF9"/>
    <w:rsid w:val="00342589"/>
    <w:rsid w:val="00342BC4"/>
    <w:rsid w:val="003434BB"/>
    <w:rsid w:val="00344B20"/>
    <w:rsid w:val="00344D61"/>
    <w:rsid w:val="00346CC7"/>
    <w:rsid w:val="00347361"/>
    <w:rsid w:val="003474DA"/>
    <w:rsid w:val="0034769D"/>
    <w:rsid w:val="003506CB"/>
    <w:rsid w:val="00351DA7"/>
    <w:rsid w:val="003538E2"/>
    <w:rsid w:val="0035396F"/>
    <w:rsid w:val="00354520"/>
    <w:rsid w:val="00355A84"/>
    <w:rsid w:val="00355F9C"/>
    <w:rsid w:val="003566CD"/>
    <w:rsid w:val="00357553"/>
    <w:rsid w:val="00357D55"/>
    <w:rsid w:val="00360106"/>
    <w:rsid w:val="00360844"/>
    <w:rsid w:val="00360CAF"/>
    <w:rsid w:val="00361533"/>
    <w:rsid w:val="0036266E"/>
    <w:rsid w:val="00362ACD"/>
    <w:rsid w:val="00363F56"/>
    <w:rsid w:val="00364ED1"/>
    <w:rsid w:val="003655B0"/>
    <w:rsid w:val="003657CE"/>
    <w:rsid w:val="00366915"/>
    <w:rsid w:val="0036725B"/>
    <w:rsid w:val="00367FF5"/>
    <w:rsid w:val="00370632"/>
    <w:rsid w:val="0037067F"/>
    <w:rsid w:val="00370E61"/>
    <w:rsid w:val="00371136"/>
    <w:rsid w:val="00373418"/>
    <w:rsid w:val="003734D8"/>
    <w:rsid w:val="00373FBE"/>
    <w:rsid w:val="003740AC"/>
    <w:rsid w:val="003767D2"/>
    <w:rsid w:val="00376F5E"/>
    <w:rsid w:val="00377970"/>
    <w:rsid w:val="00377E99"/>
    <w:rsid w:val="003802D0"/>
    <w:rsid w:val="00380561"/>
    <w:rsid w:val="00380729"/>
    <w:rsid w:val="00380757"/>
    <w:rsid w:val="00381646"/>
    <w:rsid w:val="003818CF"/>
    <w:rsid w:val="00382C45"/>
    <w:rsid w:val="0038461E"/>
    <w:rsid w:val="00384DC2"/>
    <w:rsid w:val="00385367"/>
    <w:rsid w:val="003907D9"/>
    <w:rsid w:val="003914BE"/>
    <w:rsid w:val="00392580"/>
    <w:rsid w:val="003937FF"/>
    <w:rsid w:val="0039451D"/>
    <w:rsid w:val="00394BD1"/>
    <w:rsid w:val="00395BB2"/>
    <w:rsid w:val="003963B9"/>
    <w:rsid w:val="003972AD"/>
    <w:rsid w:val="00397DA0"/>
    <w:rsid w:val="00397EA9"/>
    <w:rsid w:val="003A0831"/>
    <w:rsid w:val="003A1112"/>
    <w:rsid w:val="003A14A8"/>
    <w:rsid w:val="003A14E5"/>
    <w:rsid w:val="003A1EA4"/>
    <w:rsid w:val="003A2167"/>
    <w:rsid w:val="003A31D6"/>
    <w:rsid w:val="003A31D8"/>
    <w:rsid w:val="003A4155"/>
    <w:rsid w:val="003A4E96"/>
    <w:rsid w:val="003A589A"/>
    <w:rsid w:val="003A5A38"/>
    <w:rsid w:val="003A5F80"/>
    <w:rsid w:val="003A6A2B"/>
    <w:rsid w:val="003A7F85"/>
    <w:rsid w:val="003B0F19"/>
    <w:rsid w:val="003B1E2F"/>
    <w:rsid w:val="003B3ED8"/>
    <w:rsid w:val="003B432E"/>
    <w:rsid w:val="003B501A"/>
    <w:rsid w:val="003B67A6"/>
    <w:rsid w:val="003B6AC3"/>
    <w:rsid w:val="003C0CC6"/>
    <w:rsid w:val="003C2352"/>
    <w:rsid w:val="003C2928"/>
    <w:rsid w:val="003C2AB1"/>
    <w:rsid w:val="003C4010"/>
    <w:rsid w:val="003C4A85"/>
    <w:rsid w:val="003C6050"/>
    <w:rsid w:val="003C79AB"/>
    <w:rsid w:val="003D00BE"/>
    <w:rsid w:val="003D0368"/>
    <w:rsid w:val="003D0F50"/>
    <w:rsid w:val="003D208D"/>
    <w:rsid w:val="003D2E5F"/>
    <w:rsid w:val="003D5EF2"/>
    <w:rsid w:val="003E05F6"/>
    <w:rsid w:val="003E08DC"/>
    <w:rsid w:val="003E092E"/>
    <w:rsid w:val="003E1508"/>
    <w:rsid w:val="003E2579"/>
    <w:rsid w:val="003E27CF"/>
    <w:rsid w:val="003E27EE"/>
    <w:rsid w:val="003E2A3E"/>
    <w:rsid w:val="003E2B85"/>
    <w:rsid w:val="003E3393"/>
    <w:rsid w:val="003E4684"/>
    <w:rsid w:val="003E5763"/>
    <w:rsid w:val="003E57F4"/>
    <w:rsid w:val="003E6133"/>
    <w:rsid w:val="003E747E"/>
    <w:rsid w:val="003E7704"/>
    <w:rsid w:val="003E7E4F"/>
    <w:rsid w:val="003F1769"/>
    <w:rsid w:val="003F1AED"/>
    <w:rsid w:val="003F2859"/>
    <w:rsid w:val="003F3613"/>
    <w:rsid w:val="003F3732"/>
    <w:rsid w:val="003F3D44"/>
    <w:rsid w:val="003F6E12"/>
    <w:rsid w:val="003F77C4"/>
    <w:rsid w:val="00400265"/>
    <w:rsid w:val="004011AC"/>
    <w:rsid w:val="00401978"/>
    <w:rsid w:val="00404167"/>
    <w:rsid w:val="004046C6"/>
    <w:rsid w:val="00406659"/>
    <w:rsid w:val="004141E7"/>
    <w:rsid w:val="0041484E"/>
    <w:rsid w:val="00416C50"/>
    <w:rsid w:val="004174F9"/>
    <w:rsid w:val="00420244"/>
    <w:rsid w:val="00420D47"/>
    <w:rsid w:val="00422202"/>
    <w:rsid w:val="00422811"/>
    <w:rsid w:val="0042401C"/>
    <w:rsid w:val="0042461A"/>
    <w:rsid w:val="004248E4"/>
    <w:rsid w:val="00425078"/>
    <w:rsid w:val="00425A8C"/>
    <w:rsid w:val="00425C5C"/>
    <w:rsid w:val="00426058"/>
    <w:rsid w:val="004272C3"/>
    <w:rsid w:val="004273B0"/>
    <w:rsid w:val="00427FC8"/>
    <w:rsid w:val="00430C0C"/>
    <w:rsid w:val="0043362A"/>
    <w:rsid w:val="0043454F"/>
    <w:rsid w:val="0043508A"/>
    <w:rsid w:val="004350F3"/>
    <w:rsid w:val="004366C8"/>
    <w:rsid w:val="00440B02"/>
    <w:rsid w:val="00440BEA"/>
    <w:rsid w:val="00440E41"/>
    <w:rsid w:val="0044155B"/>
    <w:rsid w:val="004429A1"/>
    <w:rsid w:val="00442C4D"/>
    <w:rsid w:val="00443D7D"/>
    <w:rsid w:val="00445C4B"/>
    <w:rsid w:val="00445E7C"/>
    <w:rsid w:val="00446E44"/>
    <w:rsid w:val="00446F71"/>
    <w:rsid w:val="00446FD1"/>
    <w:rsid w:val="00447332"/>
    <w:rsid w:val="0045058A"/>
    <w:rsid w:val="00451424"/>
    <w:rsid w:val="00451747"/>
    <w:rsid w:val="00453970"/>
    <w:rsid w:val="00454192"/>
    <w:rsid w:val="004548EE"/>
    <w:rsid w:val="00454BBB"/>
    <w:rsid w:val="00456F03"/>
    <w:rsid w:val="0046063C"/>
    <w:rsid w:val="00460BEC"/>
    <w:rsid w:val="004618A1"/>
    <w:rsid w:val="004652B1"/>
    <w:rsid w:val="00465916"/>
    <w:rsid w:val="00466565"/>
    <w:rsid w:val="004668D2"/>
    <w:rsid w:val="00466907"/>
    <w:rsid w:val="004669F9"/>
    <w:rsid w:val="00466AAC"/>
    <w:rsid w:val="00470BE0"/>
    <w:rsid w:val="004720CC"/>
    <w:rsid w:val="0047251E"/>
    <w:rsid w:val="00472C19"/>
    <w:rsid w:val="00472C75"/>
    <w:rsid w:val="00476560"/>
    <w:rsid w:val="00476A45"/>
    <w:rsid w:val="00476CEC"/>
    <w:rsid w:val="004770EC"/>
    <w:rsid w:val="00477B39"/>
    <w:rsid w:val="00480316"/>
    <w:rsid w:val="0048044E"/>
    <w:rsid w:val="004814F5"/>
    <w:rsid w:val="0048157E"/>
    <w:rsid w:val="00481892"/>
    <w:rsid w:val="00481ADD"/>
    <w:rsid w:val="00481C81"/>
    <w:rsid w:val="00483152"/>
    <w:rsid w:val="00483DBC"/>
    <w:rsid w:val="004846C3"/>
    <w:rsid w:val="00485D26"/>
    <w:rsid w:val="004863F8"/>
    <w:rsid w:val="00486511"/>
    <w:rsid w:val="004869F3"/>
    <w:rsid w:val="004870AD"/>
    <w:rsid w:val="00487F7C"/>
    <w:rsid w:val="0049000F"/>
    <w:rsid w:val="00491040"/>
    <w:rsid w:val="004911B6"/>
    <w:rsid w:val="004924ED"/>
    <w:rsid w:val="004926C8"/>
    <w:rsid w:val="00493043"/>
    <w:rsid w:val="0049311A"/>
    <w:rsid w:val="00493C83"/>
    <w:rsid w:val="00495539"/>
    <w:rsid w:val="004959A3"/>
    <w:rsid w:val="00495F4C"/>
    <w:rsid w:val="00496C1D"/>
    <w:rsid w:val="004A072C"/>
    <w:rsid w:val="004A0A87"/>
    <w:rsid w:val="004A1C2D"/>
    <w:rsid w:val="004A2368"/>
    <w:rsid w:val="004A40DA"/>
    <w:rsid w:val="004A4530"/>
    <w:rsid w:val="004A59C9"/>
    <w:rsid w:val="004A6E91"/>
    <w:rsid w:val="004A7515"/>
    <w:rsid w:val="004A7F66"/>
    <w:rsid w:val="004B0E5E"/>
    <w:rsid w:val="004B1073"/>
    <w:rsid w:val="004B2469"/>
    <w:rsid w:val="004B2E10"/>
    <w:rsid w:val="004B36EA"/>
    <w:rsid w:val="004B3C14"/>
    <w:rsid w:val="004B52C2"/>
    <w:rsid w:val="004B5347"/>
    <w:rsid w:val="004B58C6"/>
    <w:rsid w:val="004B59FB"/>
    <w:rsid w:val="004B5B41"/>
    <w:rsid w:val="004B62B6"/>
    <w:rsid w:val="004B66A7"/>
    <w:rsid w:val="004B6E6C"/>
    <w:rsid w:val="004B75D2"/>
    <w:rsid w:val="004B7936"/>
    <w:rsid w:val="004B79CB"/>
    <w:rsid w:val="004C2029"/>
    <w:rsid w:val="004C2148"/>
    <w:rsid w:val="004C2318"/>
    <w:rsid w:val="004C2893"/>
    <w:rsid w:val="004C2DB7"/>
    <w:rsid w:val="004C3BFA"/>
    <w:rsid w:val="004C45B1"/>
    <w:rsid w:val="004C49B1"/>
    <w:rsid w:val="004C591E"/>
    <w:rsid w:val="004C6470"/>
    <w:rsid w:val="004C6BDB"/>
    <w:rsid w:val="004C6CAD"/>
    <w:rsid w:val="004C7D81"/>
    <w:rsid w:val="004D0546"/>
    <w:rsid w:val="004D0BFD"/>
    <w:rsid w:val="004D1269"/>
    <w:rsid w:val="004D1F0B"/>
    <w:rsid w:val="004D2516"/>
    <w:rsid w:val="004D26F5"/>
    <w:rsid w:val="004D3B64"/>
    <w:rsid w:val="004D3F5C"/>
    <w:rsid w:val="004D510E"/>
    <w:rsid w:val="004D527F"/>
    <w:rsid w:val="004D6914"/>
    <w:rsid w:val="004D69D9"/>
    <w:rsid w:val="004D7899"/>
    <w:rsid w:val="004D7FF6"/>
    <w:rsid w:val="004E076F"/>
    <w:rsid w:val="004E0782"/>
    <w:rsid w:val="004E0C8E"/>
    <w:rsid w:val="004E1765"/>
    <w:rsid w:val="004E1CA1"/>
    <w:rsid w:val="004E1D4D"/>
    <w:rsid w:val="004E2582"/>
    <w:rsid w:val="004E3A5F"/>
    <w:rsid w:val="004E4115"/>
    <w:rsid w:val="004E488F"/>
    <w:rsid w:val="004E510B"/>
    <w:rsid w:val="004E5146"/>
    <w:rsid w:val="004E5884"/>
    <w:rsid w:val="004E7A6A"/>
    <w:rsid w:val="004F0185"/>
    <w:rsid w:val="004F124A"/>
    <w:rsid w:val="004F1D5D"/>
    <w:rsid w:val="004F3019"/>
    <w:rsid w:val="004F3529"/>
    <w:rsid w:val="004F38CC"/>
    <w:rsid w:val="004F3C9B"/>
    <w:rsid w:val="004F3D4C"/>
    <w:rsid w:val="004F64A7"/>
    <w:rsid w:val="004F6818"/>
    <w:rsid w:val="004F6A72"/>
    <w:rsid w:val="004F74E1"/>
    <w:rsid w:val="00500316"/>
    <w:rsid w:val="00500494"/>
    <w:rsid w:val="00500665"/>
    <w:rsid w:val="0050073F"/>
    <w:rsid w:val="00500FFB"/>
    <w:rsid w:val="00501020"/>
    <w:rsid w:val="00501D74"/>
    <w:rsid w:val="00502781"/>
    <w:rsid w:val="00502EC3"/>
    <w:rsid w:val="005033F9"/>
    <w:rsid w:val="005049CF"/>
    <w:rsid w:val="005064F0"/>
    <w:rsid w:val="00506731"/>
    <w:rsid w:val="00511436"/>
    <w:rsid w:val="005114F9"/>
    <w:rsid w:val="005117BF"/>
    <w:rsid w:val="00511CC0"/>
    <w:rsid w:val="00513904"/>
    <w:rsid w:val="00513C66"/>
    <w:rsid w:val="00514746"/>
    <w:rsid w:val="00515555"/>
    <w:rsid w:val="0051633F"/>
    <w:rsid w:val="0051782C"/>
    <w:rsid w:val="00517CB2"/>
    <w:rsid w:val="00520857"/>
    <w:rsid w:val="00520D02"/>
    <w:rsid w:val="00520FA0"/>
    <w:rsid w:val="005215DA"/>
    <w:rsid w:val="00521840"/>
    <w:rsid w:val="00521D8D"/>
    <w:rsid w:val="00522384"/>
    <w:rsid w:val="00522A78"/>
    <w:rsid w:val="005238DE"/>
    <w:rsid w:val="00524AFC"/>
    <w:rsid w:val="00526313"/>
    <w:rsid w:val="00526729"/>
    <w:rsid w:val="00527A1A"/>
    <w:rsid w:val="00527A90"/>
    <w:rsid w:val="00530164"/>
    <w:rsid w:val="005306BB"/>
    <w:rsid w:val="00530DAD"/>
    <w:rsid w:val="0053109E"/>
    <w:rsid w:val="00532922"/>
    <w:rsid w:val="005334F3"/>
    <w:rsid w:val="00534602"/>
    <w:rsid w:val="00534AA5"/>
    <w:rsid w:val="00535AD8"/>
    <w:rsid w:val="00535D8F"/>
    <w:rsid w:val="005367E2"/>
    <w:rsid w:val="0053736E"/>
    <w:rsid w:val="005377FF"/>
    <w:rsid w:val="00537D7F"/>
    <w:rsid w:val="00540EE8"/>
    <w:rsid w:val="00541807"/>
    <w:rsid w:val="0054210C"/>
    <w:rsid w:val="00542808"/>
    <w:rsid w:val="00542BD1"/>
    <w:rsid w:val="00543189"/>
    <w:rsid w:val="00543396"/>
    <w:rsid w:val="00544792"/>
    <w:rsid w:val="0054559B"/>
    <w:rsid w:val="0054612F"/>
    <w:rsid w:val="00546568"/>
    <w:rsid w:val="005478D2"/>
    <w:rsid w:val="00550410"/>
    <w:rsid w:val="00550524"/>
    <w:rsid w:val="00550778"/>
    <w:rsid w:val="00550D45"/>
    <w:rsid w:val="00551B12"/>
    <w:rsid w:val="00551BC3"/>
    <w:rsid w:val="00552800"/>
    <w:rsid w:val="00552B6F"/>
    <w:rsid w:val="00552B79"/>
    <w:rsid w:val="00552B7D"/>
    <w:rsid w:val="00554157"/>
    <w:rsid w:val="005549FF"/>
    <w:rsid w:val="00555910"/>
    <w:rsid w:val="00555E06"/>
    <w:rsid w:val="00556EF1"/>
    <w:rsid w:val="00557386"/>
    <w:rsid w:val="005577F5"/>
    <w:rsid w:val="0055797F"/>
    <w:rsid w:val="00560364"/>
    <w:rsid w:val="005612EE"/>
    <w:rsid w:val="005631DE"/>
    <w:rsid w:val="00564451"/>
    <w:rsid w:val="00564C90"/>
    <w:rsid w:val="00564DAC"/>
    <w:rsid w:val="00565D00"/>
    <w:rsid w:val="005662F4"/>
    <w:rsid w:val="00570E86"/>
    <w:rsid w:val="0057194C"/>
    <w:rsid w:val="0057200A"/>
    <w:rsid w:val="005730F4"/>
    <w:rsid w:val="005743B7"/>
    <w:rsid w:val="005745B8"/>
    <w:rsid w:val="0057467E"/>
    <w:rsid w:val="00575F69"/>
    <w:rsid w:val="0057625F"/>
    <w:rsid w:val="005764E9"/>
    <w:rsid w:val="00577F20"/>
    <w:rsid w:val="00580838"/>
    <w:rsid w:val="00581129"/>
    <w:rsid w:val="005812DC"/>
    <w:rsid w:val="00581A21"/>
    <w:rsid w:val="00582910"/>
    <w:rsid w:val="00582A27"/>
    <w:rsid w:val="00583340"/>
    <w:rsid w:val="0058496E"/>
    <w:rsid w:val="00585CEF"/>
    <w:rsid w:val="0058643B"/>
    <w:rsid w:val="005874EE"/>
    <w:rsid w:val="00587D5A"/>
    <w:rsid w:val="005907D0"/>
    <w:rsid w:val="0059125C"/>
    <w:rsid w:val="005914BC"/>
    <w:rsid w:val="0059170E"/>
    <w:rsid w:val="005919C0"/>
    <w:rsid w:val="00592635"/>
    <w:rsid w:val="00592E48"/>
    <w:rsid w:val="00593F71"/>
    <w:rsid w:val="005955D7"/>
    <w:rsid w:val="00596B03"/>
    <w:rsid w:val="005A1295"/>
    <w:rsid w:val="005A29FF"/>
    <w:rsid w:val="005A2AC5"/>
    <w:rsid w:val="005A4500"/>
    <w:rsid w:val="005A489E"/>
    <w:rsid w:val="005A4D07"/>
    <w:rsid w:val="005A5FEA"/>
    <w:rsid w:val="005A709E"/>
    <w:rsid w:val="005A74E7"/>
    <w:rsid w:val="005A7665"/>
    <w:rsid w:val="005A7B99"/>
    <w:rsid w:val="005B7C09"/>
    <w:rsid w:val="005C0587"/>
    <w:rsid w:val="005C0BBB"/>
    <w:rsid w:val="005C1512"/>
    <w:rsid w:val="005C1F0D"/>
    <w:rsid w:val="005C3E3F"/>
    <w:rsid w:val="005C40DE"/>
    <w:rsid w:val="005C47FF"/>
    <w:rsid w:val="005C5ED8"/>
    <w:rsid w:val="005C65EF"/>
    <w:rsid w:val="005C6641"/>
    <w:rsid w:val="005C6A1F"/>
    <w:rsid w:val="005C6C79"/>
    <w:rsid w:val="005C6D6F"/>
    <w:rsid w:val="005C6D83"/>
    <w:rsid w:val="005D13A1"/>
    <w:rsid w:val="005D153A"/>
    <w:rsid w:val="005D1E5B"/>
    <w:rsid w:val="005D200D"/>
    <w:rsid w:val="005D2D82"/>
    <w:rsid w:val="005D336D"/>
    <w:rsid w:val="005D33E1"/>
    <w:rsid w:val="005D3D25"/>
    <w:rsid w:val="005D4281"/>
    <w:rsid w:val="005D4574"/>
    <w:rsid w:val="005D4D0B"/>
    <w:rsid w:val="005D570E"/>
    <w:rsid w:val="005D5DC0"/>
    <w:rsid w:val="005D6825"/>
    <w:rsid w:val="005D6FBD"/>
    <w:rsid w:val="005E1A23"/>
    <w:rsid w:val="005E222B"/>
    <w:rsid w:val="005E295C"/>
    <w:rsid w:val="005E36A0"/>
    <w:rsid w:val="005E453B"/>
    <w:rsid w:val="005E4926"/>
    <w:rsid w:val="005E6F9A"/>
    <w:rsid w:val="005E71C0"/>
    <w:rsid w:val="005E77A1"/>
    <w:rsid w:val="005F0351"/>
    <w:rsid w:val="005F08EA"/>
    <w:rsid w:val="005F2EA2"/>
    <w:rsid w:val="005F390A"/>
    <w:rsid w:val="005F3B1A"/>
    <w:rsid w:val="005F40E4"/>
    <w:rsid w:val="005F47CD"/>
    <w:rsid w:val="005F56D4"/>
    <w:rsid w:val="005F5818"/>
    <w:rsid w:val="005F5C18"/>
    <w:rsid w:val="005F60C5"/>
    <w:rsid w:val="005F64E1"/>
    <w:rsid w:val="005F6FC4"/>
    <w:rsid w:val="005F76F2"/>
    <w:rsid w:val="005F7B6D"/>
    <w:rsid w:val="005F7C15"/>
    <w:rsid w:val="0060003C"/>
    <w:rsid w:val="006005A3"/>
    <w:rsid w:val="00601103"/>
    <w:rsid w:val="00601B35"/>
    <w:rsid w:val="00602CF8"/>
    <w:rsid w:val="0060466C"/>
    <w:rsid w:val="0060529A"/>
    <w:rsid w:val="00605503"/>
    <w:rsid w:val="00605AF4"/>
    <w:rsid w:val="00606B3E"/>
    <w:rsid w:val="00607568"/>
    <w:rsid w:val="00607F33"/>
    <w:rsid w:val="006102F5"/>
    <w:rsid w:val="0061045B"/>
    <w:rsid w:val="0061138A"/>
    <w:rsid w:val="006118DA"/>
    <w:rsid w:val="006118FD"/>
    <w:rsid w:val="0061574A"/>
    <w:rsid w:val="006159A8"/>
    <w:rsid w:val="00615B16"/>
    <w:rsid w:val="00616093"/>
    <w:rsid w:val="00616391"/>
    <w:rsid w:val="00617EE4"/>
    <w:rsid w:val="00617F0B"/>
    <w:rsid w:val="00620588"/>
    <w:rsid w:val="00620861"/>
    <w:rsid w:val="00620E33"/>
    <w:rsid w:val="00620EEA"/>
    <w:rsid w:val="00621A32"/>
    <w:rsid w:val="00621DE2"/>
    <w:rsid w:val="00622646"/>
    <w:rsid w:val="00623549"/>
    <w:rsid w:val="0062386F"/>
    <w:rsid w:val="00624051"/>
    <w:rsid w:val="00624592"/>
    <w:rsid w:val="006255B2"/>
    <w:rsid w:val="00625A5B"/>
    <w:rsid w:val="006263B0"/>
    <w:rsid w:val="0062662E"/>
    <w:rsid w:val="00626FF1"/>
    <w:rsid w:val="00627B46"/>
    <w:rsid w:val="006303D6"/>
    <w:rsid w:val="00630884"/>
    <w:rsid w:val="0063156C"/>
    <w:rsid w:val="00632296"/>
    <w:rsid w:val="00632736"/>
    <w:rsid w:val="0063656A"/>
    <w:rsid w:val="0063683D"/>
    <w:rsid w:val="00637081"/>
    <w:rsid w:val="006372CF"/>
    <w:rsid w:val="0063762C"/>
    <w:rsid w:val="00642467"/>
    <w:rsid w:val="006424E9"/>
    <w:rsid w:val="00642AF8"/>
    <w:rsid w:val="00644190"/>
    <w:rsid w:val="00645965"/>
    <w:rsid w:val="006460F1"/>
    <w:rsid w:val="0064673D"/>
    <w:rsid w:val="006469A7"/>
    <w:rsid w:val="006472D8"/>
    <w:rsid w:val="00647521"/>
    <w:rsid w:val="00650D7B"/>
    <w:rsid w:val="00650F8B"/>
    <w:rsid w:val="0065110A"/>
    <w:rsid w:val="0065198E"/>
    <w:rsid w:val="006524A5"/>
    <w:rsid w:val="00653CEA"/>
    <w:rsid w:val="00653ECB"/>
    <w:rsid w:val="006542BD"/>
    <w:rsid w:val="00654410"/>
    <w:rsid w:val="00654DFB"/>
    <w:rsid w:val="006554AB"/>
    <w:rsid w:val="00655A9A"/>
    <w:rsid w:val="00655B6F"/>
    <w:rsid w:val="0065774D"/>
    <w:rsid w:val="006579E6"/>
    <w:rsid w:val="006605E4"/>
    <w:rsid w:val="00660CBE"/>
    <w:rsid w:val="00661494"/>
    <w:rsid w:val="00661626"/>
    <w:rsid w:val="00661E58"/>
    <w:rsid w:val="00661F59"/>
    <w:rsid w:val="00662132"/>
    <w:rsid w:val="00662192"/>
    <w:rsid w:val="0066297A"/>
    <w:rsid w:val="00662AD4"/>
    <w:rsid w:val="006660E7"/>
    <w:rsid w:val="00667D17"/>
    <w:rsid w:val="00667DBB"/>
    <w:rsid w:val="00670831"/>
    <w:rsid w:val="00670E30"/>
    <w:rsid w:val="006724AF"/>
    <w:rsid w:val="006739E3"/>
    <w:rsid w:val="00674596"/>
    <w:rsid w:val="00674EA4"/>
    <w:rsid w:val="00676385"/>
    <w:rsid w:val="00676562"/>
    <w:rsid w:val="006775F7"/>
    <w:rsid w:val="0068122D"/>
    <w:rsid w:val="00681D9A"/>
    <w:rsid w:val="00682F7F"/>
    <w:rsid w:val="00683071"/>
    <w:rsid w:val="00683F8D"/>
    <w:rsid w:val="00684535"/>
    <w:rsid w:val="0068590B"/>
    <w:rsid w:val="006863DF"/>
    <w:rsid w:val="00687935"/>
    <w:rsid w:val="006879A4"/>
    <w:rsid w:val="00690076"/>
    <w:rsid w:val="006904C7"/>
    <w:rsid w:val="00690934"/>
    <w:rsid w:val="006910B2"/>
    <w:rsid w:val="006918D8"/>
    <w:rsid w:val="00691B7B"/>
    <w:rsid w:val="006922D1"/>
    <w:rsid w:val="006934ED"/>
    <w:rsid w:val="00694EB0"/>
    <w:rsid w:val="00695281"/>
    <w:rsid w:val="006960CF"/>
    <w:rsid w:val="00696320"/>
    <w:rsid w:val="00697454"/>
    <w:rsid w:val="006A0AFC"/>
    <w:rsid w:val="006A0C2E"/>
    <w:rsid w:val="006A1CA6"/>
    <w:rsid w:val="006A306D"/>
    <w:rsid w:val="006A4065"/>
    <w:rsid w:val="006A496C"/>
    <w:rsid w:val="006A4E8C"/>
    <w:rsid w:val="006A6031"/>
    <w:rsid w:val="006A76D4"/>
    <w:rsid w:val="006B0155"/>
    <w:rsid w:val="006B038C"/>
    <w:rsid w:val="006B174C"/>
    <w:rsid w:val="006B1811"/>
    <w:rsid w:val="006B19C5"/>
    <w:rsid w:val="006B5670"/>
    <w:rsid w:val="006B5BD4"/>
    <w:rsid w:val="006B6494"/>
    <w:rsid w:val="006B705B"/>
    <w:rsid w:val="006B7798"/>
    <w:rsid w:val="006C0060"/>
    <w:rsid w:val="006C073A"/>
    <w:rsid w:val="006C3563"/>
    <w:rsid w:val="006C3888"/>
    <w:rsid w:val="006C39BD"/>
    <w:rsid w:val="006C3DBC"/>
    <w:rsid w:val="006C4847"/>
    <w:rsid w:val="006C49B1"/>
    <w:rsid w:val="006C59C9"/>
    <w:rsid w:val="006C61C2"/>
    <w:rsid w:val="006C62A0"/>
    <w:rsid w:val="006C6931"/>
    <w:rsid w:val="006D13B2"/>
    <w:rsid w:val="006D1B8C"/>
    <w:rsid w:val="006D24D5"/>
    <w:rsid w:val="006D2BB5"/>
    <w:rsid w:val="006D38FC"/>
    <w:rsid w:val="006D3F7E"/>
    <w:rsid w:val="006D4A41"/>
    <w:rsid w:val="006D4CC5"/>
    <w:rsid w:val="006D5214"/>
    <w:rsid w:val="006D583B"/>
    <w:rsid w:val="006D5EA3"/>
    <w:rsid w:val="006D6D03"/>
    <w:rsid w:val="006D7798"/>
    <w:rsid w:val="006E07D9"/>
    <w:rsid w:val="006E150F"/>
    <w:rsid w:val="006E328D"/>
    <w:rsid w:val="006E3F9F"/>
    <w:rsid w:val="006E4677"/>
    <w:rsid w:val="006E4FBC"/>
    <w:rsid w:val="006E604E"/>
    <w:rsid w:val="006E6225"/>
    <w:rsid w:val="006E6DFC"/>
    <w:rsid w:val="006E7306"/>
    <w:rsid w:val="006E73E6"/>
    <w:rsid w:val="006E761F"/>
    <w:rsid w:val="006F1500"/>
    <w:rsid w:val="006F1889"/>
    <w:rsid w:val="006F2054"/>
    <w:rsid w:val="006F2319"/>
    <w:rsid w:val="006F2497"/>
    <w:rsid w:val="006F2EFE"/>
    <w:rsid w:val="006F429A"/>
    <w:rsid w:val="006F5262"/>
    <w:rsid w:val="006F7517"/>
    <w:rsid w:val="006F7932"/>
    <w:rsid w:val="006F7A58"/>
    <w:rsid w:val="007005B7"/>
    <w:rsid w:val="0070146E"/>
    <w:rsid w:val="00701B2D"/>
    <w:rsid w:val="0070207D"/>
    <w:rsid w:val="00702EF3"/>
    <w:rsid w:val="00703354"/>
    <w:rsid w:val="00703DAE"/>
    <w:rsid w:val="007050EE"/>
    <w:rsid w:val="0070525F"/>
    <w:rsid w:val="0070694F"/>
    <w:rsid w:val="00706C28"/>
    <w:rsid w:val="00706E1D"/>
    <w:rsid w:val="0070702C"/>
    <w:rsid w:val="0070775E"/>
    <w:rsid w:val="00707935"/>
    <w:rsid w:val="00707E59"/>
    <w:rsid w:val="00711918"/>
    <w:rsid w:val="00711EEE"/>
    <w:rsid w:val="00712BEE"/>
    <w:rsid w:val="00712E5D"/>
    <w:rsid w:val="007131B2"/>
    <w:rsid w:val="00715001"/>
    <w:rsid w:val="00715128"/>
    <w:rsid w:val="007151B7"/>
    <w:rsid w:val="00717205"/>
    <w:rsid w:val="007177BF"/>
    <w:rsid w:val="00717F70"/>
    <w:rsid w:val="00720323"/>
    <w:rsid w:val="00721888"/>
    <w:rsid w:val="00721DA3"/>
    <w:rsid w:val="00721DB9"/>
    <w:rsid w:val="00721F18"/>
    <w:rsid w:val="00723118"/>
    <w:rsid w:val="00724B27"/>
    <w:rsid w:val="007252CA"/>
    <w:rsid w:val="00725549"/>
    <w:rsid w:val="0072555B"/>
    <w:rsid w:val="0072672B"/>
    <w:rsid w:val="00726A5B"/>
    <w:rsid w:val="0073057F"/>
    <w:rsid w:val="00730F27"/>
    <w:rsid w:val="00731612"/>
    <w:rsid w:val="00732765"/>
    <w:rsid w:val="00733097"/>
    <w:rsid w:val="007330BD"/>
    <w:rsid w:val="007331CC"/>
    <w:rsid w:val="007365F4"/>
    <w:rsid w:val="007366C9"/>
    <w:rsid w:val="00737215"/>
    <w:rsid w:val="007402C8"/>
    <w:rsid w:val="00740933"/>
    <w:rsid w:val="00740D5A"/>
    <w:rsid w:val="00741DE3"/>
    <w:rsid w:val="00744F22"/>
    <w:rsid w:val="007450E4"/>
    <w:rsid w:val="007453BE"/>
    <w:rsid w:val="00747AED"/>
    <w:rsid w:val="00747BB6"/>
    <w:rsid w:val="007508FF"/>
    <w:rsid w:val="00750901"/>
    <w:rsid w:val="007517B4"/>
    <w:rsid w:val="00752508"/>
    <w:rsid w:val="00752522"/>
    <w:rsid w:val="007527A4"/>
    <w:rsid w:val="0075361C"/>
    <w:rsid w:val="00754220"/>
    <w:rsid w:val="007542E2"/>
    <w:rsid w:val="00754762"/>
    <w:rsid w:val="00754DAF"/>
    <w:rsid w:val="00757FE2"/>
    <w:rsid w:val="00760152"/>
    <w:rsid w:val="00761489"/>
    <w:rsid w:val="00761FEB"/>
    <w:rsid w:val="007620E4"/>
    <w:rsid w:val="00762FD4"/>
    <w:rsid w:val="0076311E"/>
    <w:rsid w:val="00763208"/>
    <w:rsid w:val="00763683"/>
    <w:rsid w:val="00765685"/>
    <w:rsid w:val="0076645B"/>
    <w:rsid w:val="0076745D"/>
    <w:rsid w:val="0077061B"/>
    <w:rsid w:val="00772F79"/>
    <w:rsid w:val="007737EB"/>
    <w:rsid w:val="00773B49"/>
    <w:rsid w:val="00774246"/>
    <w:rsid w:val="007760F3"/>
    <w:rsid w:val="007777C9"/>
    <w:rsid w:val="00777EB8"/>
    <w:rsid w:val="00781266"/>
    <w:rsid w:val="0078166A"/>
    <w:rsid w:val="00782322"/>
    <w:rsid w:val="0078374A"/>
    <w:rsid w:val="00784233"/>
    <w:rsid w:val="00784744"/>
    <w:rsid w:val="00784A27"/>
    <w:rsid w:val="007858EC"/>
    <w:rsid w:val="007859F7"/>
    <w:rsid w:val="00786569"/>
    <w:rsid w:val="00786877"/>
    <w:rsid w:val="00786C73"/>
    <w:rsid w:val="00787A84"/>
    <w:rsid w:val="00792775"/>
    <w:rsid w:val="00794320"/>
    <w:rsid w:val="00794C9F"/>
    <w:rsid w:val="007950BC"/>
    <w:rsid w:val="007951A4"/>
    <w:rsid w:val="00795C81"/>
    <w:rsid w:val="007A23DC"/>
    <w:rsid w:val="007A2599"/>
    <w:rsid w:val="007A27E6"/>
    <w:rsid w:val="007A32A5"/>
    <w:rsid w:val="007A3835"/>
    <w:rsid w:val="007A5B84"/>
    <w:rsid w:val="007A6081"/>
    <w:rsid w:val="007A6F0F"/>
    <w:rsid w:val="007A786F"/>
    <w:rsid w:val="007A7F21"/>
    <w:rsid w:val="007B077D"/>
    <w:rsid w:val="007B0F0C"/>
    <w:rsid w:val="007B1431"/>
    <w:rsid w:val="007B1CA2"/>
    <w:rsid w:val="007B2ACF"/>
    <w:rsid w:val="007B2D4A"/>
    <w:rsid w:val="007B2DC3"/>
    <w:rsid w:val="007B30DB"/>
    <w:rsid w:val="007B4B0F"/>
    <w:rsid w:val="007B535D"/>
    <w:rsid w:val="007B68C8"/>
    <w:rsid w:val="007B7392"/>
    <w:rsid w:val="007B7C12"/>
    <w:rsid w:val="007C003B"/>
    <w:rsid w:val="007C2897"/>
    <w:rsid w:val="007C4491"/>
    <w:rsid w:val="007C4672"/>
    <w:rsid w:val="007C5CBC"/>
    <w:rsid w:val="007C7F0B"/>
    <w:rsid w:val="007D111B"/>
    <w:rsid w:val="007D193D"/>
    <w:rsid w:val="007D224B"/>
    <w:rsid w:val="007D2739"/>
    <w:rsid w:val="007D4742"/>
    <w:rsid w:val="007D595D"/>
    <w:rsid w:val="007D5A6E"/>
    <w:rsid w:val="007D6368"/>
    <w:rsid w:val="007D6637"/>
    <w:rsid w:val="007D6776"/>
    <w:rsid w:val="007D6D06"/>
    <w:rsid w:val="007D7A6B"/>
    <w:rsid w:val="007E0969"/>
    <w:rsid w:val="007E1087"/>
    <w:rsid w:val="007E1A83"/>
    <w:rsid w:val="007E2632"/>
    <w:rsid w:val="007E2E58"/>
    <w:rsid w:val="007E306F"/>
    <w:rsid w:val="007E3961"/>
    <w:rsid w:val="007E4320"/>
    <w:rsid w:val="007E4EDC"/>
    <w:rsid w:val="007E5C0B"/>
    <w:rsid w:val="007E6B30"/>
    <w:rsid w:val="007E77E7"/>
    <w:rsid w:val="007E7880"/>
    <w:rsid w:val="007F2F37"/>
    <w:rsid w:val="007F3799"/>
    <w:rsid w:val="007F400A"/>
    <w:rsid w:val="007F7228"/>
    <w:rsid w:val="008001D1"/>
    <w:rsid w:val="00801400"/>
    <w:rsid w:val="00804BF9"/>
    <w:rsid w:val="00805A20"/>
    <w:rsid w:val="00806EBE"/>
    <w:rsid w:val="008073FB"/>
    <w:rsid w:val="00807A1F"/>
    <w:rsid w:val="00807F33"/>
    <w:rsid w:val="00810118"/>
    <w:rsid w:val="008113D7"/>
    <w:rsid w:val="00812EBB"/>
    <w:rsid w:val="00813CA4"/>
    <w:rsid w:val="00814293"/>
    <w:rsid w:val="0081442D"/>
    <w:rsid w:val="008145DB"/>
    <w:rsid w:val="0081582D"/>
    <w:rsid w:val="00815D52"/>
    <w:rsid w:val="008161F8"/>
    <w:rsid w:val="0081630D"/>
    <w:rsid w:val="008169FD"/>
    <w:rsid w:val="008176BE"/>
    <w:rsid w:val="00817A0C"/>
    <w:rsid w:val="00817CB5"/>
    <w:rsid w:val="008201C7"/>
    <w:rsid w:val="008206DE"/>
    <w:rsid w:val="0082118A"/>
    <w:rsid w:val="0082147F"/>
    <w:rsid w:val="008216EC"/>
    <w:rsid w:val="00821B57"/>
    <w:rsid w:val="00822C5D"/>
    <w:rsid w:val="00822CE4"/>
    <w:rsid w:val="00824242"/>
    <w:rsid w:val="008254FA"/>
    <w:rsid w:val="0083034F"/>
    <w:rsid w:val="008304F5"/>
    <w:rsid w:val="008305C8"/>
    <w:rsid w:val="00831779"/>
    <w:rsid w:val="00831D8A"/>
    <w:rsid w:val="0083240D"/>
    <w:rsid w:val="00833AAE"/>
    <w:rsid w:val="00835017"/>
    <w:rsid w:val="00835BEB"/>
    <w:rsid w:val="00835CEF"/>
    <w:rsid w:val="008360EF"/>
    <w:rsid w:val="00836B90"/>
    <w:rsid w:val="00837098"/>
    <w:rsid w:val="00843209"/>
    <w:rsid w:val="008434F7"/>
    <w:rsid w:val="00843F9B"/>
    <w:rsid w:val="008448CD"/>
    <w:rsid w:val="008448E1"/>
    <w:rsid w:val="00844D42"/>
    <w:rsid w:val="008453D6"/>
    <w:rsid w:val="00845807"/>
    <w:rsid w:val="00845A72"/>
    <w:rsid w:val="0084697C"/>
    <w:rsid w:val="008473A6"/>
    <w:rsid w:val="00850F0D"/>
    <w:rsid w:val="00851897"/>
    <w:rsid w:val="00851A69"/>
    <w:rsid w:val="00851D97"/>
    <w:rsid w:val="008530FF"/>
    <w:rsid w:val="008541F4"/>
    <w:rsid w:val="00854BB2"/>
    <w:rsid w:val="00854D6C"/>
    <w:rsid w:val="00855444"/>
    <w:rsid w:val="008561D8"/>
    <w:rsid w:val="00856FEF"/>
    <w:rsid w:val="00857E80"/>
    <w:rsid w:val="00860757"/>
    <w:rsid w:val="0086078A"/>
    <w:rsid w:val="008613E1"/>
    <w:rsid w:val="00862BE4"/>
    <w:rsid w:val="0086300C"/>
    <w:rsid w:val="008639D5"/>
    <w:rsid w:val="00864949"/>
    <w:rsid w:val="00864B2F"/>
    <w:rsid w:val="00864B46"/>
    <w:rsid w:val="008667B2"/>
    <w:rsid w:val="008669EE"/>
    <w:rsid w:val="0086764B"/>
    <w:rsid w:val="00871038"/>
    <w:rsid w:val="008713E7"/>
    <w:rsid w:val="00871F50"/>
    <w:rsid w:val="00872703"/>
    <w:rsid w:val="0087275F"/>
    <w:rsid w:val="008729AF"/>
    <w:rsid w:val="00873A19"/>
    <w:rsid w:val="00873B23"/>
    <w:rsid w:val="00873FEF"/>
    <w:rsid w:val="00874BBC"/>
    <w:rsid w:val="00874C96"/>
    <w:rsid w:val="008766AA"/>
    <w:rsid w:val="00877D74"/>
    <w:rsid w:val="00880705"/>
    <w:rsid w:val="008810DA"/>
    <w:rsid w:val="008816CE"/>
    <w:rsid w:val="00882347"/>
    <w:rsid w:val="008836EA"/>
    <w:rsid w:val="00884039"/>
    <w:rsid w:val="00884A4C"/>
    <w:rsid w:val="008850FB"/>
    <w:rsid w:val="00887B83"/>
    <w:rsid w:val="0089003F"/>
    <w:rsid w:val="00890B6E"/>
    <w:rsid w:val="0089104A"/>
    <w:rsid w:val="0089128B"/>
    <w:rsid w:val="0089284C"/>
    <w:rsid w:val="00893458"/>
    <w:rsid w:val="008935D8"/>
    <w:rsid w:val="00893973"/>
    <w:rsid w:val="008947FB"/>
    <w:rsid w:val="00894C2B"/>
    <w:rsid w:val="00895702"/>
    <w:rsid w:val="00896EFD"/>
    <w:rsid w:val="008974B0"/>
    <w:rsid w:val="008A12C4"/>
    <w:rsid w:val="008A1E1D"/>
    <w:rsid w:val="008A32B8"/>
    <w:rsid w:val="008A42A8"/>
    <w:rsid w:val="008A4793"/>
    <w:rsid w:val="008A4ECD"/>
    <w:rsid w:val="008A678D"/>
    <w:rsid w:val="008B147D"/>
    <w:rsid w:val="008B1BE6"/>
    <w:rsid w:val="008B29CF"/>
    <w:rsid w:val="008B329A"/>
    <w:rsid w:val="008B434E"/>
    <w:rsid w:val="008B4B5B"/>
    <w:rsid w:val="008B52E3"/>
    <w:rsid w:val="008B52F8"/>
    <w:rsid w:val="008B60F6"/>
    <w:rsid w:val="008B72D5"/>
    <w:rsid w:val="008B748E"/>
    <w:rsid w:val="008C016B"/>
    <w:rsid w:val="008C0171"/>
    <w:rsid w:val="008C10C9"/>
    <w:rsid w:val="008C171C"/>
    <w:rsid w:val="008C2885"/>
    <w:rsid w:val="008C2993"/>
    <w:rsid w:val="008C2FD3"/>
    <w:rsid w:val="008C3107"/>
    <w:rsid w:val="008C3F0E"/>
    <w:rsid w:val="008C52BF"/>
    <w:rsid w:val="008C5F6A"/>
    <w:rsid w:val="008C65E9"/>
    <w:rsid w:val="008C6A67"/>
    <w:rsid w:val="008C7236"/>
    <w:rsid w:val="008C7811"/>
    <w:rsid w:val="008D1419"/>
    <w:rsid w:val="008D165B"/>
    <w:rsid w:val="008D25FA"/>
    <w:rsid w:val="008D262F"/>
    <w:rsid w:val="008D2F3A"/>
    <w:rsid w:val="008D3368"/>
    <w:rsid w:val="008D3C66"/>
    <w:rsid w:val="008D3D8A"/>
    <w:rsid w:val="008D3FF4"/>
    <w:rsid w:val="008D40A0"/>
    <w:rsid w:val="008D66E8"/>
    <w:rsid w:val="008D7881"/>
    <w:rsid w:val="008E13C8"/>
    <w:rsid w:val="008E26ED"/>
    <w:rsid w:val="008E27B8"/>
    <w:rsid w:val="008E2FAD"/>
    <w:rsid w:val="008E3251"/>
    <w:rsid w:val="008E4513"/>
    <w:rsid w:val="008E5569"/>
    <w:rsid w:val="008E64F2"/>
    <w:rsid w:val="008E68CB"/>
    <w:rsid w:val="008E6D5E"/>
    <w:rsid w:val="008E7625"/>
    <w:rsid w:val="008F0A05"/>
    <w:rsid w:val="008F315A"/>
    <w:rsid w:val="008F3778"/>
    <w:rsid w:val="008F3CB5"/>
    <w:rsid w:val="008F423A"/>
    <w:rsid w:val="008F692B"/>
    <w:rsid w:val="00901022"/>
    <w:rsid w:val="00902282"/>
    <w:rsid w:val="009025C4"/>
    <w:rsid w:val="009025FE"/>
    <w:rsid w:val="00902C7B"/>
    <w:rsid w:val="00902E44"/>
    <w:rsid w:val="009031D2"/>
    <w:rsid w:val="00903CAA"/>
    <w:rsid w:val="009048F2"/>
    <w:rsid w:val="00904B49"/>
    <w:rsid w:val="00906145"/>
    <w:rsid w:val="0090629A"/>
    <w:rsid w:val="009068E6"/>
    <w:rsid w:val="00907398"/>
    <w:rsid w:val="0091039B"/>
    <w:rsid w:val="009105EF"/>
    <w:rsid w:val="00910F81"/>
    <w:rsid w:val="009130D6"/>
    <w:rsid w:val="00913AA8"/>
    <w:rsid w:val="00914131"/>
    <w:rsid w:val="009143C2"/>
    <w:rsid w:val="0091488A"/>
    <w:rsid w:val="00914E0A"/>
    <w:rsid w:val="00917099"/>
    <w:rsid w:val="009177BF"/>
    <w:rsid w:val="00917A65"/>
    <w:rsid w:val="00917EF1"/>
    <w:rsid w:val="00920D41"/>
    <w:rsid w:val="009212E1"/>
    <w:rsid w:val="00921B8A"/>
    <w:rsid w:val="009222D9"/>
    <w:rsid w:val="00922C5D"/>
    <w:rsid w:val="00924C33"/>
    <w:rsid w:val="00925353"/>
    <w:rsid w:val="00925CDB"/>
    <w:rsid w:val="00926695"/>
    <w:rsid w:val="009268B9"/>
    <w:rsid w:val="009276A0"/>
    <w:rsid w:val="00927B31"/>
    <w:rsid w:val="00930AD9"/>
    <w:rsid w:val="00932320"/>
    <w:rsid w:val="009325B3"/>
    <w:rsid w:val="00932B47"/>
    <w:rsid w:val="009342A8"/>
    <w:rsid w:val="00935B27"/>
    <w:rsid w:val="00935F1E"/>
    <w:rsid w:val="009369BA"/>
    <w:rsid w:val="00937586"/>
    <w:rsid w:val="009375C3"/>
    <w:rsid w:val="00937638"/>
    <w:rsid w:val="00937C1F"/>
    <w:rsid w:val="00937D2F"/>
    <w:rsid w:val="0094068A"/>
    <w:rsid w:val="00942CB2"/>
    <w:rsid w:val="009432E5"/>
    <w:rsid w:val="009437B3"/>
    <w:rsid w:val="00943BFE"/>
    <w:rsid w:val="00943F85"/>
    <w:rsid w:val="009451AA"/>
    <w:rsid w:val="009458E5"/>
    <w:rsid w:val="00945B23"/>
    <w:rsid w:val="00945CDB"/>
    <w:rsid w:val="00947A81"/>
    <w:rsid w:val="009503B9"/>
    <w:rsid w:val="00950ADA"/>
    <w:rsid w:val="00950C6E"/>
    <w:rsid w:val="009512C6"/>
    <w:rsid w:val="00951CA2"/>
    <w:rsid w:val="009527DB"/>
    <w:rsid w:val="00955566"/>
    <w:rsid w:val="00955D25"/>
    <w:rsid w:val="009561AB"/>
    <w:rsid w:val="00956E52"/>
    <w:rsid w:val="00957742"/>
    <w:rsid w:val="00957850"/>
    <w:rsid w:val="009579E8"/>
    <w:rsid w:val="00957B2D"/>
    <w:rsid w:val="00960085"/>
    <w:rsid w:val="00962527"/>
    <w:rsid w:val="009643A7"/>
    <w:rsid w:val="009655DC"/>
    <w:rsid w:val="00965E38"/>
    <w:rsid w:val="0096742A"/>
    <w:rsid w:val="009679B6"/>
    <w:rsid w:val="00970386"/>
    <w:rsid w:val="009708FB"/>
    <w:rsid w:val="00970A08"/>
    <w:rsid w:val="00971F2A"/>
    <w:rsid w:val="00971FDE"/>
    <w:rsid w:val="0097245F"/>
    <w:rsid w:val="00974804"/>
    <w:rsid w:val="00974AB2"/>
    <w:rsid w:val="00974DF0"/>
    <w:rsid w:val="00975FE2"/>
    <w:rsid w:val="00976B36"/>
    <w:rsid w:val="00977746"/>
    <w:rsid w:val="00977993"/>
    <w:rsid w:val="00980E34"/>
    <w:rsid w:val="00981A7B"/>
    <w:rsid w:val="00981C96"/>
    <w:rsid w:val="00981FAB"/>
    <w:rsid w:val="00982164"/>
    <w:rsid w:val="009838A7"/>
    <w:rsid w:val="00984509"/>
    <w:rsid w:val="00986ACF"/>
    <w:rsid w:val="0098783A"/>
    <w:rsid w:val="009908F7"/>
    <w:rsid w:val="009913AC"/>
    <w:rsid w:val="009916AE"/>
    <w:rsid w:val="00991732"/>
    <w:rsid w:val="00992B11"/>
    <w:rsid w:val="00992B1E"/>
    <w:rsid w:val="009932F5"/>
    <w:rsid w:val="009941E0"/>
    <w:rsid w:val="00994204"/>
    <w:rsid w:val="00994F01"/>
    <w:rsid w:val="009951FC"/>
    <w:rsid w:val="00996230"/>
    <w:rsid w:val="0099648C"/>
    <w:rsid w:val="0099651A"/>
    <w:rsid w:val="0099675C"/>
    <w:rsid w:val="00996DF4"/>
    <w:rsid w:val="00996E32"/>
    <w:rsid w:val="009973F9"/>
    <w:rsid w:val="009A01E4"/>
    <w:rsid w:val="009A3EB6"/>
    <w:rsid w:val="009A3FDD"/>
    <w:rsid w:val="009A4360"/>
    <w:rsid w:val="009A4779"/>
    <w:rsid w:val="009A4AE9"/>
    <w:rsid w:val="009A579C"/>
    <w:rsid w:val="009A6924"/>
    <w:rsid w:val="009A6B06"/>
    <w:rsid w:val="009A7593"/>
    <w:rsid w:val="009B15CC"/>
    <w:rsid w:val="009B19FF"/>
    <w:rsid w:val="009B2072"/>
    <w:rsid w:val="009B26C2"/>
    <w:rsid w:val="009B33DF"/>
    <w:rsid w:val="009B420B"/>
    <w:rsid w:val="009B5677"/>
    <w:rsid w:val="009B5AAB"/>
    <w:rsid w:val="009B6475"/>
    <w:rsid w:val="009B6784"/>
    <w:rsid w:val="009B7351"/>
    <w:rsid w:val="009B7BAC"/>
    <w:rsid w:val="009C0A55"/>
    <w:rsid w:val="009C1BA8"/>
    <w:rsid w:val="009C2114"/>
    <w:rsid w:val="009C251F"/>
    <w:rsid w:val="009C2563"/>
    <w:rsid w:val="009C30B3"/>
    <w:rsid w:val="009C3317"/>
    <w:rsid w:val="009C346E"/>
    <w:rsid w:val="009C4528"/>
    <w:rsid w:val="009C5741"/>
    <w:rsid w:val="009C5E64"/>
    <w:rsid w:val="009C68BE"/>
    <w:rsid w:val="009C6A6F"/>
    <w:rsid w:val="009C705D"/>
    <w:rsid w:val="009C7253"/>
    <w:rsid w:val="009C756B"/>
    <w:rsid w:val="009C7906"/>
    <w:rsid w:val="009C7BF0"/>
    <w:rsid w:val="009D108E"/>
    <w:rsid w:val="009D1129"/>
    <w:rsid w:val="009D32FE"/>
    <w:rsid w:val="009D4F44"/>
    <w:rsid w:val="009D5312"/>
    <w:rsid w:val="009D5DA9"/>
    <w:rsid w:val="009D6D9E"/>
    <w:rsid w:val="009D728C"/>
    <w:rsid w:val="009D72C3"/>
    <w:rsid w:val="009E03D6"/>
    <w:rsid w:val="009E07D3"/>
    <w:rsid w:val="009E0FA2"/>
    <w:rsid w:val="009E53BF"/>
    <w:rsid w:val="009E5DDE"/>
    <w:rsid w:val="009E6558"/>
    <w:rsid w:val="009E7224"/>
    <w:rsid w:val="009E7312"/>
    <w:rsid w:val="009F015D"/>
    <w:rsid w:val="009F10D2"/>
    <w:rsid w:val="009F115F"/>
    <w:rsid w:val="009F2188"/>
    <w:rsid w:val="009F3A19"/>
    <w:rsid w:val="009F3D97"/>
    <w:rsid w:val="009F4264"/>
    <w:rsid w:val="009F464F"/>
    <w:rsid w:val="009F624E"/>
    <w:rsid w:val="009F66E9"/>
    <w:rsid w:val="009F6A85"/>
    <w:rsid w:val="00A00558"/>
    <w:rsid w:val="00A009D4"/>
    <w:rsid w:val="00A01693"/>
    <w:rsid w:val="00A026C9"/>
    <w:rsid w:val="00A02842"/>
    <w:rsid w:val="00A02863"/>
    <w:rsid w:val="00A029AC"/>
    <w:rsid w:val="00A03BBA"/>
    <w:rsid w:val="00A04C3A"/>
    <w:rsid w:val="00A05157"/>
    <w:rsid w:val="00A0565B"/>
    <w:rsid w:val="00A05C9E"/>
    <w:rsid w:val="00A06327"/>
    <w:rsid w:val="00A064AE"/>
    <w:rsid w:val="00A06A9D"/>
    <w:rsid w:val="00A115A2"/>
    <w:rsid w:val="00A118A4"/>
    <w:rsid w:val="00A11A4C"/>
    <w:rsid w:val="00A137E6"/>
    <w:rsid w:val="00A13EF9"/>
    <w:rsid w:val="00A14541"/>
    <w:rsid w:val="00A14615"/>
    <w:rsid w:val="00A14B2D"/>
    <w:rsid w:val="00A14ED8"/>
    <w:rsid w:val="00A15AC6"/>
    <w:rsid w:val="00A16091"/>
    <w:rsid w:val="00A16254"/>
    <w:rsid w:val="00A16EC0"/>
    <w:rsid w:val="00A17F1E"/>
    <w:rsid w:val="00A20D45"/>
    <w:rsid w:val="00A20DC4"/>
    <w:rsid w:val="00A20E7D"/>
    <w:rsid w:val="00A21513"/>
    <w:rsid w:val="00A217F4"/>
    <w:rsid w:val="00A217F9"/>
    <w:rsid w:val="00A22E10"/>
    <w:rsid w:val="00A23A37"/>
    <w:rsid w:val="00A23B36"/>
    <w:rsid w:val="00A23D0A"/>
    <w:rsid w:val="00A2418F"/>
    <w:rsid w:val="00A24741"/>
    <w:rsid w:val="00A24BAB"/>
    <w:rsid w:val="00A2528E"/>
    <w:rsid w:val="00A2684A"/>
    <w:rsid w:val="00A2704A"/>
    <w:rsid w:val="00A31029"/>
    <w:rsid w:val="00A313AB"/>
    <w:rsid w:val="00A316B3"/>
    <w:rsid w:val="00A31D0F"/>
    <w:rsid w:val="00A340CF"/>
    <w:rsid w:val="00A36608"/>
    <w:rsid w:val="00A36E94"/>
    <w:rsid w:val="00A36F4F"/>
    <w:rsid w:val="00A378A5"/>
    <w:rsid w:val="00A37E73"/>
    <w:rsid w:val="00A415A6"/>
    <w:rsid w:val="00A4171D"/>
    <w:rsid w:val="00A426CD"/>
    <w:rsid w:val="00A42B95"/>
    <w:rsid w:val="00A43A04"/>
    <w:rsid w:val="00A44A04"/>
    <w:rsid w:val="00A45A06"/>
    <w:rsid w:val="00A45C50"/>
    <w:rsid w:val="00A461B1"/>
    <w:rsid w:val="00A462CE"/>
    <w:rsid w:val="00A465A3"/>
    <w:rsid w:val="00A477DE"/>
    <w:rsid w:val="00A477ED"/>
    <w:rsid w:val="00A47ED6"/>
    <w:rsid w:val="00A47F8B"/>
    <w:rsid w:val="00A50C38"/>
    <w:rsid w:val="00A542A6"/>
    <w:rsid w:val="00A55192"/>
    <w:rsid w:val="00A5646E"/>
    <w:rsid w:val="00A564FF"/>
    <w:rsid w:val="00A6029D"/>
    <w:rsid w:val="00A613B7"/>
    <w:rsid w:val="00A626AB"/>
    <w:rsid w:val="00A6393A"/>
    <w:rsid w:val="00A645A7"/>
    <w:rsid w:val="00A64718"/>
    <w:rsid w:val="00A65368"/>
    <w:rsid w:val="00A65755"/>
    <w:rsid w:val="00A664D4"/>
    <w:rsid w:val="00A66E18"/>
    <w:rsid w:val="00A66E2E"/>
    <w:rsid w:val="00A6701D"/>
    <w:rsid w:val="00A67026"/>
    <w:rsid w:val="00A67A5F"/>
    <w:rsid w:val="00A67F8F"/>
    <w:rsid w:val="00A70EB3"/>
    <w:rsid w:val="00A714F4"/>
    <w:rsid w:val="00A718F1"/>
    <w:rsid w:val="00A71D8B"/>
    <w:rsid w:val="00A72A86"/>
    <w:rsid w:val="00A72C3E"/>
    <w:rsid w:val="00A72C5A"/>
    <w:rsid w:val="00A72CC7"/>
    <w:rsid w:val="00A7342F"/>
    <w:rsid w:val="00A742CB"/>
    <w:rsid w:val="00A743B6"/>
    <w:rsid w:val="00A74BAF"/>
    <w:rsid w:val="00A75050"/>
    <w:rsid w:val="00A75800"/>
    <w:rsid w:val="00A76322"/>
    <w:rsid w:val="00A77875"/>
    <w:rsid w:val="00A80199"/>
    <w:rsid w:val="00A80498"/>
    <w:rsid w:val="00A8219E"/>
    <w:rsid w:val="00A822BC"/>
    <w:rsid w:val="00A82924"/>
    <w:rsid w:val="00A82999"/>
    <w:rsid w:val="00A82B2F"/>
    <w:rsid w:val="00A82E77"/>
    <w:rsid w:val="00A83363"/>
    <w:rsid w:val="00A83D03"/>
    <w:rsid w:val="00A8734A"/>
    <w:rsid w:val="00A90E22"/>
    <w:rsid w:val="00A912DF"/>
    <w:rsid w:val="00A91902"/>
    <w:rsid w:val="00A92011"/>
    <w:rsid w:val="00A92529"/>
    <w:rsid w:val="00A9516F"/>
    <w:rsid w:val="00A96646"/>
    <w:rsid w:val="00A96860"/>
    <w:rsid w:val="00A97A3B"/>
    <w:rsid w:val="00A97B7B"/>
    <w:rsid w:val="00A97DEF"/>
    <w:rsid w:val="00AA0925"/>
    <w:rsid w:val="00AA175C"/>
    <w:rsid w:val="00AA1909"/>
    <w:rsid w:val="00AA1CA0"/>
    <w:rsid w:val="00AA279D"/>
    <w:rsid w:val="00AA29E5"/>
    <w:rsid w:val="00AA2D1D"/>
    <w:rsid w:val="00AA34B4"/>
    <w:rsid w:val="00AA3668"/>
    <w:rsid w:val="00AA4BF6"/>
    <w:rsid w:val="00AA4DDE"/>
    <w:rsid w:val="00AA5059"/>
    <w:rsid w:val="00AA56C8"/>
    <w:rsid w:val="00AA5840"/>
    <w:rsid w:val="00AA68C1"/>
    <w:rsid w:val="00AA7056"/>
    <w:rsid w:val="00AA7D34"/>
    <w:rsid w:val="00AB04BE"/>
    <w:rsid w:val="00AB0888"/>
    <w:rsid w:val="00AB090B"/>
    <w:rsid w:val="00AB1D0E"/>
    <w:rsid w:val="00AB21BC"/>
    <w:rsid w:val="00AB2448"/>
    <w:rsid w:val="00AB2877"/>
    <w:rsid w:val="00AB348D"/>
    <w:rsid w:val="00AB3827"/>
    <w:rsid w:val="00AB3E1A"/>
    <w:rsid w:val="00AB46F6"/>
    <w:rsid w:val="00AC0C90"/>
    <w:rsid w:val="00AC0F13"/>
    <w:rsid w:val="00AC19BA"/>
    <w:rsid w:val="00AC210D"/>
    <w:rsid w:val="00AC3062"/>
    <w:rsid w:val="00AC30C0"/>
    <w:rsid w:val="00AC35BB"/>
    <w:rsid w:val="00AC3E38"/>
    <w:rsid w:val="00AC4946"/>
    <w:rsid w:val="00AC7A5C"/>
    <w:rsid w:val="00AD01A3"/>
    <w:rsid w:val="00AD06F1"/>
    <w:rsid w:val="00AD08D6"/>
    <w:rsid w:val="00AD15A5"/>
    <w:rsid w:val="00AD2E53"/>
    <w:rsid w:val="00AD33B7"/>
    <w:rsid w:val="00AD3CE5"/>
    <w:rsid w:val="00AD62A4"/>
    <w:rsid w:val="00AD65B7"/>
    <w:rsid w:val="00AD6A65"/>
    <w:rsid w:val="00AD6AFB"/>
    <w:rsid w:val="00AD7F41"/>
    <w:rsid w:val="00AE03A0"/>
    <w:rsid w:val="00AE0805"/>
    <w:rsid w:val="00AE0A25"/>
    <w:rsid w:val="00AE1CF7"/>
    <w:rsid w:val="00AE409B"/>
    <w:rsid w:val="00AE5572"/>
    <w:rsid w:val="00AE6DAC"/>
    <w:rsid w:val="00AE7729"/>
    <w:rsid w:val="00AF0C00"/>
    <w:rsid w:val="00AF17A5"/>
    <w:rsid w:val="00AF2049"/>
    <w:rsid w:val="00AF2C95"/>
    <w:rsid w:val="00AF4AF2"/>
    <w:rsid w:val="00AF4F9D"/>
    <w:rsid w:val="00AF5442"/>
    <w:rsid w:val="00AF623A"/>
    <w:rsid w:val="00AF6565"/>
    <w:rsid w:val="00AF6AA3"/>
    <w:rsid w:val="00AF6D15"/>
    <w:rsid w:val="00AF6D43"/>
    <w:rsid w:val="00B02372"/>
    <w:rsid w:val="00B02620"/>
    <w:rsid w:val="00B02F83"/>
    <w:rsid w:val="00B0302D"/>
    <w:rsid w:val="00B050F6"/>
    <w:rsid w:val="00B05F55"/>
    <w:rsid w:val="00B062BC"/>
    <w:rsid w:val="00B06449"/>
    <w:rsid w:val="00B06827"/>
    <w:rsid w:val="00B06F24"/>
    <w:rsid w:val="00B07FFB"/>
    <w:rsid w:val="00B10B0B"/>
    <w:rsid w:val="00B122FF"/>
    <w:rsid w:val="00B13852"/>
    <w:rsid w:val="00B13DDB"/>
    <w:rsid w:val="00B14208"/>
    <w:rsid w:val="00B14659"/>
    <w:rsid w:val="00B1555A"/>
    <w:rsid w:val="00B1675C"/>
    <w:rsid w:val="00B168AB"/>
    <w:rsid w:val="00B16FE3"/>
    <w:rsid w:val="00B17199"/>
    <w:rsid w:val="00B171AF"/>
    <w:rsid w:val="00B17957"/>
    <w:rsid w:val="00B20032"/>
    <w:rsid w:val="00B21288"/>
    <w:rsid w:val="00B21A8E"/>
    <w:rsid w:val="00B21F6D"/>
    <w:rsid w:val="00B224DD"/>
    <w:rsid w:val="00B23494"/>
    <w:rsid w:val="00B237BB"/>
    <w:rsid w:val="00B2397E"/>
    <w:rsid w:val="00B23FDB"/>
    <w:rsid w:val="00B24AB5"/>
    <w:rsid w:val="00B258E6"/>
    <w:rsid w:val="00B301A6"/>
    <w:rsid w:val="00B3199A"/>
    <w:rsid w:val="00B31B51"/>
    <w:rsid w:val="00B3215E"/>
    <w:rsid w:val="00B32292"/>
    <w:rsid w:val="00B32428"/>
    <w:rsid w:val="00B32869"/>
    <w:rsid w:val="00B32F4E"/>
    <w:rsid w:val="00B33C8E"/>
    <w:rsid w:val="00B341DA"/>
    <w:rsid w:val="00B347CB"/>
    <w:rsid w:val="00B348CE"/>
    <w:rsid w:val="00B34BC3"/>
    <w:rsid w:val="00B356C1"/>
    <w:rsid w:val="00B36D76"/>
    <w:rsid w:val="00B40290"/>
    <w:rsid w:val="00B40A61"/>
    <w:rsid w:val="00B40BBB"/>
    <w:rsid w:val="00B41354"/>
    <w:rsid w:val="00B42901"/>
    <w:rsid w:val="00B42C7B"/>
    <w:rsid w:val="00B42FBC"/>
    <w:rsid w:val="00B4328E"/>
    <w:rsid w:val="00B43EB3"/>
    <w:rsid w:val="00B44A8C"/>
    <w:rsid w:val="00B44D7C"/>
    <w:rsid w:val="00B4507B"/>
    <w:rsid w:val="00B45715"/>
    <w:rsid w:val="00B458A0"/>
    <w:rsid w:val="00B45A34"/>
    <w:rsid w:val="00B45CCD"/>
    <w:rsid w:val="00B465A1"/>
    <w:rsid w:val="00B4724B"/>
    <w:rsid w:val="00B47796"/>
    <w:rsid w:val="00B50034"/>
    <w:rsid w:val="00B50513"/>
    <w:rsid w:val="00B52296"/>
    <w:rsid w:val="00B525AF"/>
    <w:rsid w:val="00B52E9B"/>
    <w:rsid w:val="00B53741"/>
    <w:rsid w:val="00B540B0"/>
    <w:rsid w:val="00B543A5"/>
    <w:rsid w:val="00B54511"/>
    <w:rsid w:val="00B57E13"/>
    <w:rsid w:val="00B6090D"/>
    <w:rsid w:val="00B60AB6"/>
    <w:rsid w:val="00B6104E"/>
    <w:rsid w:val="00B63750"/>
    <w:rsid w:val="00B63C74"/>
    <w:rsid w:val="00B642DB"/>
    <w:rsid w:val="00B65694"/>
    <w:rsid w:val="00B65A5B"/>
    <w:rsid w:val="00B65B8F"/>
    <w:rsid w:val="00B66EF4"/>
    <w:rsid w:val="00B67EF7"/>
    <w:rsid w:val="00B70274"/>
    <w:rsid w:val="00B71035"/>
    <w:rsid w:val="00B72418"/>
    <w:rsid w:val="00B731FB"/>
    <w:rsid w:val="00B732CB"/>
    <w:rsid w:val="00B73E71"/>
    <w:rsid w:val="00B7410B"/>
    <w:rsid w:val="00B7477E"/>
    <w:rsid w:val="00B74B33"/>
    <w:rsid w:val="00B7555E"/>
    <w:rsid w:val="00B759A8"/>
    <w:rsid w:val="00B75BAA"/>
    <w:rsid w:val="00B75CA5"/>
    <w:rsid w:val="00B7632F"/>
    <w:rsid w:val="00B76983"/>
    <w:rsid w:val="00B77005"/>
    <w:rsid w:val="00B81237"/>
    <w:rsid w:val="00B825F5"/>
    <w:rsid w:val="00B84CCE"/>
    <w:rsid w:val="00B850F9"/>
    <w:rsid w:val="00B86FFF"/>
    <w:rsid w:val="00B874CC"/>
    <w:rsid w:val="00B87D7F"/>
    <w:rsid w:val="00B905D7"/>
    <w:rsid w:val="00B906C8"/>
    <w:rsid w:val="00B91523"/>
    <w:rsid w:val="00B91B3F"/>
    <w:rsid w:val="00B920EC"/>
    <w:rsid w:val="00B92D6D"/>
    <w:rsid w:val="00B93328"/>
    <w:rsid w:val="00B94B3E"/>
    <w:rsid w:val="00B968BB"/>
    <w:rsid w:val="00B96EC1"/>
    <w:rsid w:val="00B971A6"/>
    <w:rsid w:val="00B9727A"/>
    <w:rsid w:val="00BA04F3"/>
    <w:rsid w:val="00BA0FD8"/>
    <w:rsid w:val="00BA1507"/>
    <w:rsid w:val="00BA1DA4"/>
    <w:rsid w:val="00BA29C6"/>
    <w:rsid w:val="00BA42A0"/>
    <w:rsid w:val="00BA43FB"/>
    <w:rsid w:val="00BA50C8"/>
    <w:rsid w:val="00BA5612"/>
    <w:rsid w:val="00BA5870"/>
    <w:rsid w:val="00BA591B"/>
    <w:rsid w:val="00BA6C90"/>
    <w:rsid w:val="00BA7A6A"/>
    <w:rsid w:val="00BA7F67"/>
    <w:rsid w:val="00BB0CFD"/>
    <w:rsid w:val="00BB21D1"/>
    <w:rsid w:val="00BB539C"/>
    <w:rsid w:val="00BC065B"/>
    <w:rsid w:val="00BC13D5"/>
    <w:rsid w:val="00BC1401"/>
    <w:rsid w:val="00BC1EC6"/>
    <w:rsid w:val="00BC2346"/>
    <w:rsid w:val="00BC2DFE"/>
    <w:rsid w:val="00BC3985"/>
    <w:rsid w:val="00BC3B64"/>
    <w:rsid w:val="00BC4920"/>
    <w:rsid w:val="00BC5FAC"/>
    <w:rsid w:val="00BC6449"/>
    <w:rsid w:val="00BC65B0"/>
    <w:rsid w:val="00BC75CA"/>
    <w:rsid w:val="00BC7738"/>
    <w:rsid w:val="00BD0A58"/>
    <w:rsid w:val="00BD1272"/>
    <w:rsid w:val="00BD29D8"/>
    <w:rsid w:val="00BD3101"/>
    <w:rsid w:val="00BD3E21"/>
    <w:rsid w:val="00BD40A9"/>
    <w:rsid w:val="00BD64B2"/>
    <w:rsid w:val="00BD7884"/>
    <w:rsid w:val="00BD7CEB"/>
    <w:rsid w:val="00BE202B"/>
    <w:rsid w:val="00BE3DBA"/>
    <w:rsid w:val="00BE4FAA"/>
    <w:rsid w:val="00BE6ABD"/>
    <w:rsid w:val="00BE6D8C"/>
    <w:rsid w:val="00BE7034"/>
    <w:rsid w:val="00BE7458"/>
    <w:rsid w:val="00BE768B"/>
    <w:rsid w:val="00BE79DF"/>
    <w:rsid w:val="00BF02E7"/>
    <w:rsid w:val="00BF2E77"/>
    <w:rsid w:val="00BF3482"/>
    <w:rsid w:val="00BF3848"/>
    <w:rsid w:val="00BF4270"/>
    <w:rsid w:val="00BF54EF"/>
    <w:rsid w:val="00BF641D"/>
    <w:rsid w:val="00C00755"/>
    <w:rsid w:val="00C00BB4"/>
    <w:rsid w:val="00C01361"/>
    <w:rsid w:val="00C01AA6"/>
    <w:rsid w:val="00C020D7"/>
    <w:rsid w:val="00C02ECA"/>
    <w:rsid w:val="00C04B5E"/>
    <w:rsid w:val="00C055A5"/>
    <w:rsid w:val="00C0632F"/>
    <w:rsid w:val="00C065B0"/>
    <w:rsid w:val="00C1320E"/>
    <w:rsid w:val="00C1344F"/>
    <w:rsid w:val="00C137D2"/>
    <w:rsid w:val="00C13A87"/>
    <w:rsid w:val="00C163ED"/>
    <w:rsid w:val="00C16556"/>
    <w:rsid w:val="00C20E2E"/>
    <w:rsid w:val="00C2148C"/>
    <w:rsid w:val="00C2185A"/>
    <w:rsid w:val="00C21BE3"/>
    <w:rsid w:val="00C226E7"/>
    <w:rsid w:val="00C232F1"/>
    <w:rsid w:val="00C233A2"/>
    <w:rsid w:val="00C23626"/>
    <w:rsid w:val="00C23E63"/>
    <w:rsid w:val="00C23F5E"/>
    <w:rsid w:val="00C24E40"/>
    <w:rsid w:val="00C25050"/>
    <w:rsid w:val="00C25091"/>
    <w:rsid w:val="00C26239"/>
    <w:rsid w:val="00C26EC3"/>
    <w:rsid w:val="00C307A7"/>
    <w:rsid w:val="00C30BB6"/>
    <w:rsid w:val="00C3173A"/>
    <w:rsid w:val="00C319CA"/>
    <w:rsid w:val="00C31BB8"/>
    <w:rsid w:val="00C3261C"/>
    <w:rsid w:val="00C326B0"/>
    <w:rsid w:val="00C32E5E"/>
    <w:rsid w:val="00C341BA"/>
    <w:rsid w:val="00C347F1"/>
    <w:rsid w:val="00C349D1"/>
    <w:rsid w:val="00C34B2B"/>
    <w:rsid w:val="00C35281"/>
    <w:rsid w:val="00C37BF6"/>
    <w:rsid w:val="00C4027C"/>
    <w:rsid w:val="00C402A7"/>
    <w:rsid w:val="00C40990"/>
    <w:rsid w:val="00C40BCC"/>
    <w:rsid w:val="00C41A44"/>
    <w:rsid w:val="00C42546"/>
    <w:rsid w:val="00C43045"/>
    <w:rsid w:val="00C43FC0"/>
    <w:rsid w:val="00C4515A"/>
    <w:rsid w:val="00C45172"/>
    <w:rsid w:val="00C45203"/>
    <w:rsid w:val="00C45CBB"/>
    <w:rsid w:val="00C46DCE"/>
    <w:rsid w:val="00C50D61"/>
    <w:rsid w:val="00C514A4"/>
    <w:rsid w:val="00C514EA"/>
    <w:rsid w:val="00C51B73"/>
    <w:rsid w:val="00C51DEA"/>
    <w:rsid w:val="00C52220"/>
    <w:rsid w:val="00C5228A"/>
    <w:rsid w:val="00C52513"/>
    <w:rsid w:val="00C5290C"/>
    <w:rsid w:val="00C53FC6"/>
    <w:rsid w:val="00C54B65"/>
    <w:rsid w:val="00C550F0"/>
    <w:rsid w:val="00C552A7"/>
    <w:rsid w:val="00C55D95"/>
    <w:rsid w:val="00C5605C"/>
    <w:rsid w:val="00C5711F"/>
    <w:rsid w:val="00C57D82"/>
    <w:rsid w:val="00C57EBE"/>
    <w:rsid w:val="00C604E4"/>
    <w:rsid w:val="00C622D7"/>
    <w:rsid w:val="00C63EAE"/>
    <w:rsid w:val="00C64EEE"/>
    <w:rsid w:val="00C655D8"/>
    <w:rsid w:val="00C65819"/>
    <w:rsid w:val="00C659C6"/>
    <w:rsid w:val="00C65B35"/>
    <w:rsid w:val="00C65DA7"/>
    <w:rsid w:val="00C700E4"/>
    <w:rsid w:val="00C70863"/>
    <w:rsid w:val="00C727A3"/>
    <w:rsid w:val="00C7391C"/>
    <w:rsid w:val="00C745E0"/>
    <w:rsid w:val="00C769CB"/>
    <w:rsid w:val="00C77064"/>
    <w:rsid w:val="00C80D42"/>
    <w:rsid w:val="00C8218A"/>
    <w:rsid w:val="00C82658"/>
    <w:rsid w:val="00C837BD"/>
    <w:rsid w:val="00C83F56"/>
    <w:rsid w:val="00C83FB6"/>
    <w:rsid w:val="00C86082"/>
    <w:rsid w:val="00C8612F"/>
    <w:rsid w:val="00C8679C"/>
    <w:rsid w:val="00C86ABC"/>
    <w:rsid w:val="00C875A3"/>
    <w:rsid w:val="00C90668"/>
    <w:rsid w:val="00C9090D"/>
    <w:rsid w:val="00C90B84"/>
    <w:rsid w:val="00C91664"/>
    <w:rsid w:val="00C92856"/>
    <w:rsid w:val="00C9326A"/>
    <w:rsid w:val="00C93531"/>
    <w:rsid w:val="00C93F9B"/>
    <w:rsid w:val="00C96066"/>
    <w:rsid w:val="00C96162"/>
    <w:rsid w:val="00C97044"/>
    <w:rsid w:val="00C9723D"/>
    <w:rsid w:val="00CA0F8D"/>
    <w:rsid w:val="00CA1693"/>
    <w:rsid w:val="00CA18D0"/>
    <w:rsid w:val="00CA4B9B"/>
    <w:rsid w:val="00CA4CA2"/>
    <w:rsid w:val="00CA53E6"/>
    <w:rsid w:val="00CA5D49"/>
    <w:rsid w:val="00CA5F33"/>
    <w:rsid w:val="00CA5FE9"/>
    <w:rsid w:val="00CA65B2"/>
    <w:rsid w:val="00CA673B"/>
    <w:rsid w:val="00CA7BC3"/>
    <w:rsid w:val="00CB01B6"/>
    <w:rsid w:val="00CB0FE7"/>
    <w:rsid w:val="00CB121E"/>
    <w:rsid w:val="00CB1DF5"/>
    <w:rsid w:val="00CB2E2F"/>
    <w:rsid w:val="00CB377E"/>
    <w:rsid w:val="00CB3A14"/>
    <w:rsid w:val="00CB4221"/>
    <w:rsid w:val="00CB49C2"/>
    <w:rsid w:val="00CB51CE"/>
    <w:rsid w:val="00CB55FD"/>
    <w:rsid w:val="00CB5DF9"/>
    <w:rsid w:val="00CB67ED"/>
    <w:rsid w:val="00CB6E43"/>
    <w:rsid w:val="00CB7B8F"/>
    <w:rsid w:val="00CC0CB3"/>
    <w:rsid w:val="00CC1824"/>
    <w:rsid w:val="00CC18ED"/>
    <w:rsid w:val="00CC2404"/>
    <w:rsid w:val="00CC2672"/>
    <w:rsid w:val="00CC287D"/>
    <w:rsid w:val="00CC288C"/>
    <w:rsid w:val="00CC29BA"/>
    <w:rsid w:val="00CC2DAD"/>
    <w:rsid w:val="00CC4298"/>
    <w:rsid w:val="00CC4469"/>
    <w:rsid w:val="00CC4502"/>
    <w:rsid w:val="00CC469F"/>
    <w:rsid w:val="00CC6D97"/>
    <w:rsid w:val="00CC76F0"/>
    <w:rsid w:val="00CC786F"/>
    <w:rsid w:val="00CC78E0"/>
    <w:rsid w:val="00CD0A10"/>
    <w:rsid w:val="00CD0A99"/>
    <w:rsid w:val="00CD0BA7"/>
    <w:rsid w:val="00CD1096"/>
    <w:rsid w:val="00CD121D"/>
    <w:rsid w:val="00CD1698"/>
    <w:rsid w:val="00CD19F4"/>
    <w:rsid w:val="00CD1B1F"/>
    <w:rsid w:val="00CD2708"/>
    <w:rsid w:val="00CD2E42"/>
    <w:rsid w:val="00CD3031"/>
    <w:rsid w:val="00CD30DB"/>
    <w:rsid w:val="00CD384B"/>
    <w:rsid w:val="00CD3A20"/>
    <w:rsid w:val="00CD3F49"/>
    <w:rsid w:val="00CD5DC5"/>
    <w:rsid w:val="00CD5E5E"/>
    <w:rsid w:val="00CD689E"/>
    <w:rsid w:val="00CD7DA5"/>
    <w:rsid w:val="00CE2C89"/>
    <w:rsid w:val="00CE31AB"/>
    <w:rsid w:val="00CE3467"/>
    <w:rsid w:val="00CE388A"/>
    <w:rsid w:val="00CE4FC6"/>
    <w:rsid w:val="00CE52F8"/>
    <w:rsid w:val="00CE5305"/>
    <w:rsid w:val="00CE6E89"/>
    <w:rsid w:val="00CE72E6"/>
    <w:rsid w:val="00CE7498"/>
    <w:rsid w:val="00CF1311"/>
    <w:rsid w:val="00CF2065"/>
    <w:rsid w:val="00CF2105"/>
    <w:rsid w:val="00CF39F9"/>
    <w:rsid w:val="00CF3ED6"/>
    <w:rsid w:val="00CF48A8"/>
    <w:rsid w:val="00CF51D7"/>
    <w:rsid w:val="00CF5B8B"/>
    <w:rsid w:val="00CF603F"/>
    <w:rsid w:val="00D0019E"/>
    <w:rsid w:val="00D004FE"/>
    <w:rsid w:val="00D00C19"/>
    <w:rsid w:val="00D00DEE"/>
    <w:rsid w:val="00D014B3"/>
    <w:rsid w:val="00D01A9D"/>
    <w:rsid w:val="00D0387C"/>
    <w:rsid w:val="00D0572F"/>
    <w:rsid w:val="00D062BC"/>
    <w:rsid w:val="00D064EF"/>
    <w:rsid w:val="00D067A7"/>
    <w:rsid w:val="00D071E0"/>
    <w:rsid w:val="00D10623"/>
    <w:rsid w:val="00D107DB"/>
    <w:rsid w:val="00D11143"/>
    <w:rsid w:val="00D1119B"/>
    <w:rsid w:val="00D11A5A"/>
    <w:rsid w:val="00D12745"/>
    <w:rsid w:val="00D13FFB"/>
    <w:rsid w:val="00D15AA3"/>
    <w:rsid w:val="00D2013B"/>
    <w:rsid w:val="00D208FC"/>
    <w:rsid w:val="00D20C35"/>
    <w:rsid w:val="00D20E56"/>
    <w:rsid w:val="00D23613"/>
    <w:rsid w:val="00D243F6"/>
    <w:rsid w:val="00D24487"/>
    <w:rsid w:val="00D2457F"/>
    <w:rsid w:val="00D25849"/>
    <w:rsid w:val="00D26220"/>
    <w:rsid w:val="00D26655"/>
    <w:rsid w:val="00D268AA"/>
    <w:rsid w:val="00D30ECD"/>
    <w:rsid w:val="00D311A8"/>
    <w:rsid w:val="00D311E0"/>
    <w:rsid w:val="00D31FA9"/>
    <w:rsid w:val="00D324F3"/>
    <w:rsid w:val="00D32BCE"/>
    <w:rsid w:val="00D32F65"/>
    <w:rsid w:val="00D3528C"/>
    <w:rsid w:val="00D3571E"/>
    <w:rsid w:val="00D36068"/>
    <w:rsid w:val="00D36284"/>
    <w:rsid w:val="00D379D2"/>
    <w:rsid w:val="00D40132"/>
    <w:rsid w:val="00D43A0D"/>
    <w:rsid w:val="00D43AA4"/>
    <w:rsid w:val="00D449DF"/>
    <w:rsid w:val="00D4606F"/>
    <w:rsid w:val="00D4652E"/>
    <w:rsid w:val="00D46889"/>
    <w:rsid w:val="00D47B21"/>
    <w:rsid w:val="00D5096F"/>
    <w:rsid w:val="00D5101D"/>
    <w:rsid w:val="00D52D91"/>
    <w:rsid w:val="00D53E9F"/>
    <w:rsid w:val="00D54CAC"/>
    <w:rsid w:val="00D564E3"/>
    <w:rsid w:val="00D56A3A"/>
    <w:rsid w:val="00D57243"/>
    <w:rsid w:val="00D57555"/>
    <w:rsid w:val="00D60408"/>
    <w:rsid w:val="00D6108B"/>
    <w:rsid w:val="00D6147C"/>
    <w:rsid w:val="00D61C30"/>
    <w:rsid w:val="00D646F2"/>
    <w:rsid w:val="00D64CD1"/>
    <w:rsid w:val="00D65125"/>
    <w:rsid w:val="00D657C5"/>
    <w:rsid w:val="00D66AC9"/>
    <w:rsid w:val="00D66FE3"/>
    <w:rsid w:val="00D67344"/>
    <w:rsid w:val="00D679E6"/>
    <w:rsid w:val="00D67BAF"/>
    <w:rsid w:val="00D704B6"/>
    <w:rsid w:val="00D7062C"/>
    <w:rsid w:val="00D70A7B"/>
    <w:rsid w:val="00D715C3"/>
    <w:rsid w:val="00D71926"/>
    <w:rsid w:val="00D720F1"/>
    <w:rsid w:val="00D72998"/>
    <w:rsid w:val="00D75BC2"/>
    <w:rsid w:val="00D760B1"/>
    <w:rsid w:val="00D76CEB"/>
    <w:rsid w:val="00D77371"/>
    <w:rsid w:val="00D77F44"/>
    <w:rsid w:val="00D80465"/>
    <w:rsid w:val="00D813C5"/>
    <w:rsid w:val="00D81BF7"/>
    <w:rsid w:val="00D84403"/>
    <w:rsid w:val="00D85282"/>
    <w:rsid w:val="00D85636"/>
    <w:rsid w:val="00D86661"/>
    <w:rsid w:val="00D867C0"/>
    <w:rsid w:val="00D86A65"/>
    <w:rsid w:val="00D86E01"/>
    <w:rsid w:val="00D8702E"/>
    <w:rsid w:val="00D906DF"/>
    <w:rsid w:val="00D9112F"/>
    <w:rsid w:val="00D9128E"/>
    <w:rsid w:val="00D931C7"/>
    <w:rsid w:val="00D94349"/>
    <w:rsid w:val="00D948AF"/>
    <w:rsid w:val="00D95319"/>
    <w:rsid w:val="00D96563"/>
    <w:rsid w:val="00D96E93"/>
    <w:rsid w:val="00D977E3"/>
    <w:rsid w:val="00D97A99"/>
    <w:rsid w:val="00D97AA4"/>
    <w:rsid w:val="00DA01F9"/>
    <w:rsid w:val="00DA1AA6"/>
    <w:rsid w:val="00DA1B5A"/>
    <w:rsid w:val="00DA35CE"/>
    <w:rsid w:val="00DA3611"/>
    <w:rsid w:val="00DA3885"/>
    <w:rsid w:val="00DA5EBB"/>
    <w:rsid w:val="00DA6DF1"/>
    <w:rsid w:val="00DA77D7"/>
    <w:rsid w:val="00DA7CC5"/>
    <w:rsid w:val="00DB0511"/>
    <w:rsid w:val="00DB05FC"/>
    <w:rsid w:val="00DB09CE"/>
    <w:rsid w:val="00DB0A72"/>
    <w:rsid w:val="00DB131F"/>
    <w:rsid w:val="00DB1F7D"/>
    <w:rsid w:val="00DB3AA6"/>
    <w:rsid w:val="00DB49EF"/>
    <w:rsid w:val="00DB4F34"/>
    <w:rsid w:val="00DB5411"/>
    <w:rsid w:val="00DB542F"/>
    <w:rsid w:val="00DB5AC2"/>
    <w:rsid w:val="00DB714B"/>
    <w:rsid w:val="00DB7460"/>
    <w:rsid w:val="00DC072C"/>
    <w:rsid w:val="00DC0FB4"/>
    <w:rsid w:val="00DC1619"/>
    <w:rsid w:val="00DC1E9C"/>
    <w:rsid w:val="00DC3559"/>
    <w:rsid w:val="00DC445E"/>
    <w:rsid w:val="00DC4F8A"/>
    <w:rsid w:val="00DC7C2F"/>
    <w:rsid w:val="00DC7DE5"/>
    <w:rsid w:val="00DD0F53"/>
    <w:rsid w:val="00DD1086"/>
    <w:rsid w:val="00DD29D8"/>
    <w:rsid w:val="00DD2C45"/>
    <w:rsid w:val="00DD3F1B"/>
    <w:rsid w:val="00DD5364"/>
    <w:rsid w:val="00DD6E21"/>
    <w:rsid w:val="00DD710D"/>
    <w:rsid w:val="00DE03F7"/>
    <w:rsid w:val="00DE1206"/>
    <w:rsid w:val="00DE1932"/>
    <w:rsid w:val="00DE19DC"/>
    <w:rsid w:val="00DE1D10"/>
    <w:rsid w:val="00DE1E49"/>
    <w:rsid w:val="00DE22BF"/>
    <w:rsid w:val="00DE2304"/>
    <w:rsid w:val="00DE5710"/>
    <w:rsid w:val="00DE5B66"/>
    <w:rsid w:val="00DE65A1"/>
    <w:rsid w:val="00DE6E56"/>
    <w:rsid w:val="00DE7C9A"/>
    <w:rsid w:val="00DF02B2"/>
    <w:rsid w:val="00DF079D"/>
    <w:rsid w:val="00DF12EC"/>
    <w:rsid w:val="00DF2C27"/>
    <w:rsid w:val="00DF3736"/>
    <w:rsid w:val="00DF390A"/>
    <w:rsid w:val="00DF5074"/>
    <w:rsid w:val="00DF5E15"/>
    <w:rsid w:val="00DF619F"/>
    <w:rsid w:val="00DF7216"/>
    <w:rsid w:val="00E00CC9"/>
    <w:rsid w:val="00E016A3"/>
    <w:rsid w:val="00E02F00"/>
    <w:rsid w:val="00E03C66"/>
    <w:rsid w:val="00E040D9"/>
    <w:rsid w:val="00E057DE"/>
    <w:rsid w:val="00E0627E"/>
    <w:rsid w:val="00E06B5F"/>
    <w:rsid w:val="00E072CE"/>
    <w:rsid w:val="00E101B0"/>
    <w:rsid w:val="00E105DD"/>
    <w:rsid w:val="00E10F4C"/>
    <w:rsid w:val="00E12B3F"/>
    <w:rsid w:val="00E13503"/>
    <w:rsid w:val="00E143BD"/>
    <w:rsid w:val="00E15427"/>
    <w:rsid w:val="00E160D3"/>
    <w:rsid w:val="00E162A4"/>
    <w:rsid w:val="00E169B7"/>
    <w:rsid w:val="00E175D4"/>
    <w:rsid w:val="00E17EFF"/>
    <w:rsid w:val="00E20904"/>
    <w:rsid w:val="00E20FF4"/>
    <w:rsid w:val="00E211C3"/>
    <w:rsid w:val="00E21281"/>
    <w:rsid w:val="00E21470"/>
    <w:rsid w:val="00E21B02"/>
    <w:rsid w:val="00E21B6C"/>
    <w:rsid w:val="00E22556"/>
    <w:rsid w:val="00E226E0"/>
    <w:rsid w:val="00E227B4"/>
    <w:rsid w:val="00E22EDB"/>
    <w:rsid w:val="00E23BBB"/>
    <w:rsid w:val="00E25D0E"/>
    <w:rsid w:val="00E26037"/>
    <w:rsid w:val="00E262A4"/>
    <w:rsid w:val="00E27654"/>
    <w:rsid w:val="00E304F0"/>
    <w:rsid w:val="00E310D6"/>
    <w:rsid w:val="00E31D94"/>
    <w:rsid w:val="00E32553"/>
    <w:rsid w:val="00E326A8"/>
    <w:rsid w:val="00E3410E"/>
    <w:rsid w:val="00E3430E"/>
    <w:rsid w:val="00E364CF"/>
    <w:rsid w:val="00E3718B"/>
    <w:rsid w:val="00E37BFF"/>
    <w:rsid w:val="00E37F12"/>
    <w:rsid w:val="00E4029C"/>
    <w:rsid w:val="00E41096"/>
    <w:rsid w:val="00E418B4"/>
    <w:rsid w:val="00E41D43"/>
    <w:rsid w:val="00E42FEA"/>
    <w:rsid w:val="00E43630"/>
    <w:rsid w:val="00E43668"/>
    <w:rsid w:val="00E44454"/>
    <w:rsid w:val="00E445CD"/>
    <w:rsid w:val="00E45080"/>
    <w:rsid w:val="00E45B62"/>
    <w:rsid w:val="00E47CDD"/>
    <w:rsid w:val="00E51405"/>
    <w:rsid w:val="00E5266F"/>
    <w:rsid w:val="00E53051"/>
    <w:rsid w:val="00E55BC8"/>
    <w:rsid w:val="00E568A4"/>
    <w:rsid w:val="00E57A9D"/>
    <w:rsid w:val="00E60D77"/>
    <w:rsid w:val="00E61A0D"/>
    <w:rsid w:val="00E637C7"/>
    <w:rsid w:val="00E6381E"/>
    <w:rsid w:val="00E638BA"/>
    <w:rsid w:val="00E647BC"/>
    <w:rsid w:val="00E64BA5"/>
    <w:rsid w:val="00E64E73"/>
    <w:rsid w:val="00E65439"/>
    <w:rsid w:val="00E669EC"/>
    <w:rsid w:val="00E66DD2"/>
    <w:rsid w:val="00E67635"/>
    <w:rsid w:val="00E67B12"/>
    <w:rsid w:val="00E702A4"/>
    <w:rsid w:val="00E70634"/>
    <w:rsid w:val="00E70B09"/>
    <w:rsid w:val="00E70D30"/>
    <w:rsid w:val="00E71A36"/>
    <w:rsid w:val="00E728EB"/>
    <w:rsid w:val="00E73004"/>
    <w:rsid w:val="00E7335C"/>
    <w:rsid w:val="00E739A6"/>
    <w:rsid w:val="00E74E4D"/>
    <w:rsid w:val="00E74ECF"/>
    <w:rsid w:val="00E75651"/>
    <w:rsid w:val="00E760B9"/>
    <w:rsid w:val="00E76C4C"/>
    <w:rsid w:val="00E76CCB"/>
    <w:rsid w:val="00E77489"/>
    <w:rsid w:val="00E77786"/>
    <w:rsid w:val="00E77F2B"/>
    <w:rsid w:val="00E8010B"/>
    <w:rsid w:val="00E801A6"/>
    <w:rsid w:val="00E80436"/>
    <w:rsid w:val="00E80767"/>
    <w:rsid w:val="00E80E96"/>
    <w:rsid w:val="00E8124D"/>
    <w:rsid w:val="00E82239"/>
    <w:rsid w:val="00E825AB"/>
    <w:rsid w:val="00E83896"/>
    <w:rsid w:val="00E83D31"/>
    <w:rsid w:val="00E83F86"/>
    <w:rsid w:val="00E84128"/>
    <w:rsid w:val="00E841CE"/>
    <w:rsid w:val="00E845DF"/>
    <w:rsid w:val="00E85E8D"/>
    <w:rsid w:val="00E86315"/>
    <w:rsid w:val="00E8645A"/>
    <w:rsid w:val="00E86B02"/>
    <w:rsid w:val="00E90259"/>
    <w:rsid w:val="00E9081A"/>
    <w:rsid w:val="00E91108"/>
    <w:rsid w:val="00E91198"/>
    <w:rsid w:val="00E91276"/>
    <w:rsid w:val="00E91909"/>
    <w:rsid w:val="00E91A42"/>
    <w:rsid w:val="00E920CB"/>
    <w:rsid w:val="00E92D2A"/>
    <w:rsid w:val="00E9327E"/>
    <w:rsid w:val="00E937C6"/>
    <w:rsid w:val="00E940E2"/>
    <w:rsid w:val="00E94634"/>
    <w:rsid w:val="00E95F67"/>
    <w:rsid w:val="00E975B7"/>
    <w:rsid w:val="00EA00C1"/>
    <w:rsid w:val="00EA1219"/>
    <w:rsid w:val="00EA1335"/>
    <w:rsid w:val="00EA1EAA"/>
    <w:rsid w:val="00EA208E"/>
    <w:rsid w:val="00EA26BD"/>
    <w:rsid w:val="00EA2A01"/>
    <w:rsid w:val="00EA3524"/>
    <w:rsid w:val="00EA4161"/>
    <w:rsid w:val="00EA4624"/>
    <w:rsid w:val="00EA4A2A"/>
    <w:rsid w:val="00EA54AE"/>
    <w:rsid w:val="00EA565C"/>
    <w:rsid w:val="00EA628B"/>
    <w:rsid w:val="00EA764D"/>
    <w:rsid w:val="00EB0EA3"/>
    <w:rsid w:val="00EB1C79"/>
    <w:rsid w:val="00EB2A25"/>
    <w:rsid w:val="00EB3689"/>
    <w:rsid w:val="00EB47C9"/>
    <w:rsid w:val="00EB4840"/>
    <w:rsid w:val="00EB4D1C"/>
    <w:rsid w:val="00EB52B9"/>
    <w:rsid w:val="00EB60A5"/>
    <w:rsid w:val="00EC065D"/>
    <w:rsid w:val="00EC0960"/>
    <w:rsid w:val="00EC0E03"/>
    <w:rsid w:val="00EC0EE6"/>
    <w:rsid w:val="00EC2420"/>
    <w:rsid w:val="00EC251B"/>
    <w:rsid w:val="00EC5716"/>
    <w:rsid w:val="00EC66B8"/>
    <w:rsid w:val="00EC7391"/>
    <w:rsid w:val="00ED10EE"/>
    <w:rsid w:val="00ED1831"/>
    <w:rsid w:val="00ED1ACD"/>
    <w:rsid w:val="00ED2FC8"/>
    <w:rsid w:val="00ED3882"/>
    <w:rsid w:val="00ED3899"/>
    <w:rsid w:val="00ED3A49"/>
    <w:rsid w:val="00ED418B"/>
    <w:rsid w:val="00ED4662"/>
    <w:rsid w:val="00ED5209"/>
    <w:rsid w:val="00ED5EAD"/>
    <w:rsid w:val="00EE1620"/>
    <w:rsid w:val="00EE21BF"/>
    <w:rsid w:val="00EE6136"/>
    <w:rsid w:val="00EE669D"/>
    <w:rsid w:val="00EE767B"/>
    <w:rsid w:val="00EF0355"/>
    <w:rsid w:val="00EF0906"/>
    <w:rsid w:val="00EF1743"/>
    <w:rsid w:val="00EF2E1A"/>
    <w:rsid w:val="00EF2E1E"/>
    <w:rsid w:val="00EF31DC"/>
    <w:rsid w:val="00EF3BC5"/>
    <w:rsid w:val="00EF4338"/>
    <w:rsid w:val="00EF4740"/>
    <w:rsid w:val="00EF60B7"/>
    <w:rsid w:val="00EF68EE"/>
    <w:rsid w:val="00F007E7"/>
    <w:rsid w:val="00F016EE"/>
    <w:rsid w:val="00F01766"/>
    <w:rsid w:val="00F02317"/>
    <w:rsid w:val="00F02B72"/>
    <w:rsid w:val="00F0327A"/>
    <w:rsid w:val="00F033C8"/>
    <w:rsid w:val="00F03C6F"/>
    <w:rsid w:val="00F03E76"/>
    <w:rsid w:val="00F0408C"/>
    <w:rsid w:val="00F04A54"/>
    <w:rsid w:val="00F04BAE"/>
    <w:rsid w:val="00F0551F"/>
    <w:rsid w:val="00F06343"/>
    <w:rsid w:val="00F06E23"/>
    <w:rsid w:val="00F07741"/>
    <w:rsid w:val="00F07C19"/>
    <w:rsid w:val="00F12A55"/>
    <w:rsid w:val="00F12FF0"/>
    <w:rsid w:val="00F1350E"/>
    <w:rsid w:val="00F14EC0"/>
    <w:rsid w:val="00F151BF"/>
    <w:rsid w:val="00F1599B"/>
    <w:rsid w:val="00F17352"/>
    <w:rsid w:val="00F1754F"/>
    <w:rsid w:val="00F17985"/>
    <w:rsid w:val="00F17BEF"/>
    <w:rsid w:val="00F2080F"/>
    <w:rsid w:val="00F2177C"/>
    <w:rsid w:val="00F21785"/>
    <w:rsid w:val="00F21E74"/>
    <w:rsid w:val="00F225F9"/>
    <w:rsid w:val="00F23772"/>
    <w:rsid w:val="00F25A78"/>
    <w:rsid w:val="00F2604D"/>
    <w:rsid w:val="00F269E8"/>
    <w:rsid w:val="00F305F9"/>
    <w:rsid w:val="00F30864"/>
    <w:rsid w:val="00F317F5"/>
    <w:rsid w:val="00F33B06"/>
    <w:rsid w:val="00F36F28"/>
    <w:rsid w:val="00F37433"/>
    <w:rsid w:val="00F37D2F"/>
    <w:rsid w:val="00F40221"/>
    <w:rsid w:val="00F40349"/>
    <w:rsid w:val="00F42090"/>
    <w:rsid w:val="00F43717"/>
    <w:rsid w:val="00F43FB6"/>
    <w:rsid w:val="00F44B3C"/>
    <w:rsid w:val="00F45852"/>
    <w:rsid w:val="00F45963"/>
    <w:rsid w:val="00F46B5D"/>
    <w:rsid w:val="00F46E8C"/>
    <w:rsid w:val="00F50676"/>
    <w:rsid w:val="00F50732"/>
    <w:rsid w:val="00F50DA1"/>
    <w:rsid w:val="00F53998"/>
    <w:rsid w:val="00F5446C"/>
    <w:rsid w:val="00F55214"/>
    <w:rsid w:val="00F553FC"/>
    <w:rsid w:val="00F57993"/>
    <w:rsid w:val="00F6029C"/>
    <w:rsid w:val="00F605B0"/>
    <w:rsid w:val="00F60ED8"/>
    <w:rsid w:val="00F61622"/>
    <w:rsid w:val="00F628C3"/>
    <w:rsid w:val="00F62D80"/>
    <w:rsid w:val="00F63AC3"/>
    <w:rsid w:val="00F63C17"/>
    <w:rsid w:val="00F6427C"/>
    <w:rsid w:val="00F64E5F"/>
    <w:rsid w:val="00F65EA1"/>
    <w:rsid w:val="00F67046"/>
    <w:rsid w:val="00F703B6"/>
    <w:rsid w:val="00F70742"/>
    <w:rsid w:val="00F7096C"/>
    <w:rsid w:val="00F70DF6"/>
    <w:rsid w:val="00F71EC0"/>
    <w:rsid w:val="00F72C68"/>
    <w:rsid w:val="00F746F0"/>
    <w:rsid w:val="00F7491C"/>
    <w:rsid w:val="00F749BB"/>
    <w:rsid w:val="00F75159"/>
    <w:rsid w:val="00F752FA"/>
    <w:rsid w:val="00F76434"/>
    <w:rsid w:val="00F77DBD"/>
    <w:rsid w:val="00F77F55"/>
    <w:rsid w:val="00F80951"/>
    <w:rsid w:val="00F814AB"/>
    <w:rsid w:val="00F81E6B"/>
    <w:rsid w:val="00F824EF"/>
    <w:rsid w:val="00F834FA"/>
    <w:rsid w:val="00F8352D"/>
    <w:rsid w:val="00F84329"/>
    <w:rsid w:val="00F8546F"/>
    <w:rsid w:val="00F85DE6"/>
    <w:rsid w:val="00F85E17"/>
    <w:rsid w:val="00F8683E"/>
    <w:rsid w:val="00F86C2E"/>
    <w:rsid w:val="00F86DA0"/>
    <w:rsid w:val="00F86DDA"/>
    <w:rsid w:val="00F87510"/>
    <w:rsid w:val="00F91649"/>
    <w:rsid w:val="00F92003"/>
    <w:rsid w:val="00F92199"/>
    <w:rsid w:val="00F92D8A"/>
    <w:rsid w:val="00F93826"/>
    <w:rsid w:val="00F943B1"/>
    <w:rsid w:val="00F943E0"/>
    <w:rsid w:val="00F9526A"/>
    <w:rsid w:val="00F95B82"/>
    <w:rsid w:val="00F95D41"/>
    <w:rsid w:val="00F963FE"/>
    <w:rsid w:val="00F96884"/>
    <w:rsid w:val="00F968CE"/>
    <w:rsid w:val="00F96AE2"/>
    <w:rsid w:val="00F96E66"/>
    <w:rsid w:val="00F9706B"/>
    <w:rsid w:val="00F97A7B"/>
    <w:rsid w:val="00FA0A92"/>
    <w:rsid w:val="00FA2006"/>
    <w:rsid w:val="00FA2435"/>
    <w:rsid w:val="00FA392F"/>
    <w:rsid w:val="00FA49F0"/>
    <w:rsid w:val="00FA62DC"/>
    <w:rsid w:val="00FA6CCF"/>
    <w:rsid w:val="00FA6DB1"/>
    <w:rsid w:val="00FA780C"/>
    <w:rsid w:val="00FB1A5B"/>
    <w:rsid w:val="00FB1D6E"/>
    <w:rsid w:val="00FB26BF"/>
    <w:rsid w:val="00FB35B3"/>
    <w:rsid w:val="00FB4073"/>
    <w:rsid w:val="00FB4107"/>
    <w:rsid w:val="00FB4403"/>
    <w:rsid w:val="00FB7202"/>
    <w:rsid w:val="00FC0A02"/>
    <w:rsid w:val="00FC216F"/>
    <w:rsid w:val="00FC28EE"/>
    <w:rsid w:val="00FC35A1"/>
    <w:rsid w:val="00FC3A2C"/>
    <w:rsid w:val="00FC3A9A"/>
    <w:rsid w:val="00FC3B89"/>
    <w:rsid w:val="00FC4704"/>
    <w:rsid w:val="00FC4D2A"/>
    <w:rsid w:val="00FC5E12"/>
    <w:rsid w:val="00FC6862"/>
    <w:rsid w:val="00FC7047"/>
    <w:rsid w:val="00FD2172"/>
    <w:rsid w:val="00FD34D6"/>
    <w:rsid w:val="00FD4123"/>
    <w:rsid w:val="00FD4783"/>
    <w:rsid w:val="00FD508E"/>
    <w:rsid w:val="00FD570A"/>
    <w:rsid w:val="00FD5D50"/>
    <w:rsid w:val="00FD634D"/>
    <w:rsid w:val="00FE0237"/>
    <w:rsid w:val="00FE058E"/>
    <w:rsid w:val="00FE149F"/>
    <w:rsid w:val="00FE15E7"/>
    <w:rsid w:val="00FE1A1D"/>
    <w:rsid w:val="00FE20DB"/>
    <w:rsid w:val="00FE232D"/>
    <w:rsid w:val="00FE243A"/>
    <w:rsid w:val="00FE26BB"/>
    <w:rsid w:val="00FE2CA5"/>
    <w:rsid w:val="00FE3018"/>
    <w:rsid w:val="00FE5C24"/>
    <w:rsid w:val="00FE648C"/>
    <w:rsid w:val="00FE7F65"/>
    <w:rsid w:val="00FF0125"/>
    <w:rsid w:val="00FF09EF"/>
    <w:rsid w:val="00FF2163"/>
    <w:rsid w:val="00FF2616"/>
    <w:rsid w:val="00FF2AEE"/>
    <w:rsid w:val="00FF3EC2"/>
    <w:rsid w:val="00FF4373"/>
    <w:rsid w:val="00FF4707"/>
    <w:rsid w:val="00FF4881"/>
    <w:rsid w:val="00FF4FF7"/>
    <w:rsid w:val="00FF51C3"/>
    <w:rsid w:val="00FF5F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97308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933"/>
  </w:style>
  <w:style w:type="paragraph" w:styleId="Heading1">
    <w:name w:val="heading 1"/>
    <w:basedOn w:val="Normal"/>
    <w:next w:val="Normal"/>
    <w:link w:val="Heading1Char"/>
    <w:autoRedefine/>
    <w:uiPriority w:val="9"/>
    <w:qFormat/>
    <w:rsid w:val="001F79A5"/>
    <w:pPr>
      <w:spacing w:before="120" w:after="120"/>
      <w:jc w:val="left"/>
      <w:outlineLvl w:val="0"/>
    </w:pPr>
    <w:rPr>
      <w:rFonts w:ascii="Arial" w:hAnsi="Arial" w:cs="Arial"/>
      <w:b/>
      <w:smallCaps/>
      <w:color w:val="0B5294" w:themeColor="accent1" w:themeShade="BF"/>
      <w:spacing w:val="5"/>
      <w:sz w:val="26"/>
      <w:szCs w:val="26"/>
      <w:u w:color="000000"/>
      <w:lang w:val="ro-RO"/>
    </w:rPr>
  </w:style>
  <w:style w:type="paragraph" w:styleId="Heading2">
    <w:name w:val="heading 2"/>
    <w:basedOn w:val="Normal"/>
    <w:next w:val="Normal"/>
    <w:link w:val="Heading2Char"/>
    <w:uiPriority w:val="9"/>
    <w:unhideWhenUsed/>
    <w:qFormat/>
    <w:rsid w:val="002D74F1"/>
    <w:pPr>
      <w:numPr>
        <w:ilvl w:val="1"/>
        <w:numId w:val="24"/>
      </w:numPr>
      <w:spacing w:before="240" w:after="80"/>
      <w:jc w:val="left"/>
      <w:outlineLvl w:val="1"/>
    </w:pPr>
    <w:rPr>
      <w:rFonts w:ascii="Arial" w:hAnsi="Arial" w:cs="Arial"/>
      <w:smallCaps/>
      <w:color w:val="0070C0"/>
      <w:spacing w:val="5"/>
      <w:lang w:val="ro-RO"/>
    </w:rPr>
  </w:style>
  <w:style w:type="paragraph" w:styleId="Heading3">
    <w:name w:val="heading 3"/>
    <w:basedOn w:val="Normal"/>
    <w:next w:val="Normal"/>
    <w:link w:val="Heading3Char"/>
    <w:uiPriority w:val="9"/>
    <w:unhideWhenUsed/>
    <w:qFormat/>
    <w:rsid w:val="00740933"/>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740933"/>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740933"/>
    <w:pPr>
      <w:spacing w:before="200" w:after="0"/>
      <w:jc w:val="left"/>
      <w:outlineLvl w:val="4"/>
    </w:pPr>
    <w:rPr>
      <w:smallCaps/>
      <w:color w:val="0075A2" w:themeColor="accent2" w:themeShade="BF"/>
      <w:spacing w:val="10"/>
      <w:sz w:val="22"/>
      <w:szCs w:val="26"/>
    </w:rPr>
  </w:style>
  <w:style w:type="paragraph" w:styleId="Heading6">
    <w:name w:val="heading 6"/>
    <w:basedOn w:val="Normal"/>
    <w:next w:val="Normal"/>
    <w:link w:val="Heading6Char"/>
    <w:uiPriority w:val="9"/>
    <w:semiHidden/>
    <w:unhideWhenUsed/>
    <w:qFormat/>
    <w:rsid w:val="00740933"/>
    <w:pPr>
      <w:spacing w:after="0"/>
      <w:jc w:val="left"/>
      <w:outlineLvl w:val="5"/>
    </w:pPr>
    <w:rPr>
      <w:smallCaps/>
      <w:color w:val="009DD9" w:themeColor="accent2"/>
      <w:spacing w:val="5"/>
      <w:sz w:val="22"/>
    </w:rPr>
  </w:style>
  <w:style w:type="paragraph" w:styleId="Heading7">
    <w:name w:val="heading 7"/>
    <w:basedOn w:val="Normal"/>
    <w:next w:val="Normal"/>
    <w:link w:val="Heading7Char"/>
    <w:uiPriority w:val="9"/>
    <w:semiHidden/>
    <w:unhideWhenUsed/>
    <w:qFormat/>
    <w:rsid w:val="00740933"/>
    <w:pPr>
      <w:spacing w:after="0"/>
      <w:jc w:val="left"/>
      <w:outlineLvl w:val="6"/>
    </w:pPr>
    <w:rPr>
      <w:b/>
      <w:smallCaps/>
      <w:color w:val="009DD9" w:themeColor="accent2"/>
      <w:spacing w:val="10"/>
    </w:rPr>
  </w:style>
  <w:style w:type="paragraph" w:styleId="Heading8">
    <w:name w:val="heading 8"/>
    <w:basedOn w:val="Normal"/>
    <w:next w:val="Normal"/>
    <w:link w:val="Heading8Char"/>
    <w:uiPriority w:val="9"/>
    <w:semiHidden/>
    <w:unhideWhenUsed/>
    <w:qFormat/>
    <w:rsid w:val="00740933"/>
    <w:pPr>
      <w:spacing w:after="0"/>
      <w:jc w:val="left"/>
      <w:outlineLvl w:val="7"/>
    </w:pPr>
    <w:rPr>
      <w:b/>
      <w:i/>
      <w:smallCaps/>
      <w:color w:val="0075A2" w:themeColor="accent2" w:themeShade="BF"/>
    </w:rPr>
  </w:style>
  <w:style w:type="paragraph" w:styleId="Heading9">
    <w:name w:val="heading 9"/>
    <w:basedOn w:val="Normal"/>
    <w:next w:val="Normal"/>
    <w:link w:val="Heading9Char"/>
    <w:uiPriority w:val="9"/>
    <w:semiHidden/>
    <w:unhideWhenUsed/>
    <w:qFormat/>
    <w:rsid w:val="00740933"/>
    <w:pPr>
      <w:spacing w:after="0"/>
      <w:jc w:val="left"/>
      <w:outlineLvl w:val="8"/>
    </w:pPr>
    <w:rPr>
      <w:b/>
      <w:i/>
      <w:smallCaps/>
      <w:color w:val="004D6C"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A">
    <w:name w:val="Header &amp; Footer A"/>
    <w:pPr>
      <w:tabs>
        <w:tab w:val="right" w:pos="9020"/>
      </w:tabs>
    </w:pPr>
    <w:rPr>
      <w:rFonts w:ascii="Helvetica" w:hAnsi="Helvetica" w:cs="Arial Unicode MS"/>
      <w:color w:val="000000"/>
      <w:u w:color="000000"/>
    </w:rPr>
  </w:style>
  <w:style w:type="character" w:customStyle="1" w:styleId="NoneA">
    <w:name w:val="None A"/>
  </w:style>
  <w:style w:type="paragraph" w:customStyle="1" w:styleId="BodyA">
    <w:name w:val="Body A"/>
    <w:rPr>
      <w:rFonts w:ascii="Helvetica" w:hAnsi="Helvetica" w:cs="Arial Unicode MS"/>
      <w:color w:val="000000"/>
      <w:u w:color="000000"/>
    </w:rPr>
  </w:style>
  <w:style w:type="paragraph" w:styleId="NoSpacing">
    <w:name w:val="No Spacing"/>
    <w:basedOn w:val="Normal"/>
    <w:link w:val="NoSpacingChar"/>
    <w:uiPriority w:val="1"/>
    <w:qFormat/>
    <w:rsid w:val="00740933"/>
    <w:pPr>
      <w:spacing w:after="0" w:line="240" w:lineRule="auto"/>
    </w:pPr>
  </w:style>
  <w:style w:type="paragraph" w:customStyle="1" w:styleId="Default">
    <w:name w:val="Default"/>
    <w:rPr>
      <w:rFonts w:ascii="Helvetica" w:hAnsi="Helvetica" w:cs="Arial Unicode MS"/>
      <w:color w:val="000000"/>
      <w:u w:color="000000"/>
    </w:rPr>
  </w:style>
  <w:style w:type="paragraph" w:styleId="TOCHeading">
    <w:name w:val="TOC Heading"/>
    <w:basedOn w:val="Heading1"/>
    <w:next w:val="Normal"/>
    <w:uiPriority w:val="39"/>
    <w:unhideWhenUsed/>
    <w:qFormat/>
    <w:rsid w:val="00740933"/>
    <w:pPr>
      <w:outlineLvl w:val="9"/>
    </w:pPr>
  </w:style>
  <w:style w:type="paragraph" w:customStyle="1" w:styleId="BodyB">
    <w:name w:val="Body B"/>
    <w:rPr>
      <w:rFonts w:cs="Arial Unicode MS"/>
      <w:color w:val="000000"/>
      <w:sz w:val="24"/>
      <w:szCs w:val="24"/>
      <w:u w:color="000000"/>
    </w:rPr>
  </w:style>
  <w:style w:type="paragraph" w:styleId="TOC2">
    <w:name w:val="toc 2"/>
    <w:uiPriority w:val="39"/>
    <w:pPr>
      <w:spacing w:after="0"/>
      <w:jc w:val="left"/>
    </w:pPr>
    <w:rPr>
      <w:b/>
      <w:bCs/>
      <w:smallCaps/>
      <w:sz w:val="22"/>
      <w:szCs w:val="22"/>
    </w:rPr>
  </w:style>
  <w:style w:type="paragraph" w:styleId="TOC3">
    <w:name w:val="toc 3"/>
    <w:uiPriority w:val="39"/>
    <w:pPr>
      <w:spacing w:after="0"/>
      <w:jc w:val="left"/>
    </w:pPr>
    <w:rPr>
      <w:smallCaps/>
      <w:sz w:val="22"/>
      <w:szCs w:val="22"/>
    </w:rPr>
  </w:style>
  <w:style w:type="paragraph" w:customStyle="1" w:styleId="Body">
    <w:name w:val="Body"/>
    <w:rPr>
      <w:rFonts w:eastAsia="Times New Roman"/>
      <w:color w:val="000000"/>
      <w:sz w:val="24"/>
      <w:szCs w:val="24"/>
      <w:u w:color="000000"/>
    </w:rPr>
  </w:style>
  <w:style w:type="paragraph" w:customStyle="1" w:styleId="Heading">
    <w:name w:val="Heading"/>
    <w:next w:val="BodyA"/>
    <w:pPr>
      <w:keepNext/>
      <w:outlineLvl w:val="2"/>
    </w:pPr>
    <w:rPr>
      <w:rFonts w:ascii="Helvetica" w:eastAsia="Helvetica" w:hAnsi="Helvetica" w:cs="Helvetica"/>
      <w:b/>
      <w:bCs/>
      <w:color w:val="000000"/>
      <w:sz w:val="36"/>
      <w:szCs w:val="36"/>
      <w:u w:color="000000"/>
    </w:rPr>
  </w:style>
  <w:style w:type="paragraph" w:styleId="TOC4">
    <w:name w:val="toc 4"/>
    <w:uiPriority w:val="39"/>
    <w:pPr>
      <w:spacing w:after="0"/>
      <w:jc w:val="left"/>
    </w:pPr>
    <w:rPr>
      <w:sz w:val="22"/>
      <w:szCs w:val="22"/>
    </w:rPr>
  </w:style>
  <w:style w:type="paragraph" w:customStyle="1" w:styleId="BodyAA">
    <w:name w:val="Body A A"/>
    <w:rPr>
      <w:rFonts w:ascii="Calibri" w:hAnsi="Calibri" w:cs="Arial Unicode MS"/>
      <w:color w:val="000000"/>
      <w:u w:color="000000"/>
      <w:lang w:val="es-ES_tradnl"/>
    </w:rPr>
  </w:style>
  <w:style w:type="character" w:styleId="FootnoteReference">
    <w:name w:val="footnote reference"/>
    <w:basedOn w:val="NoneA"/>
    <w:uiPriority w:val="99"/>
    <w:rPr>
      <w:vertAlign w:val="superscript"/>
    </w:rPr>
  </w:style>
  <w:style w:type="paragraph" w:customStyle="1" w:styleId="Footnote">
    <w:name w:val="Footnote"/>
    <w:rPr>
      <w:rFonts w:ascii="Helvetica" w:eastAsia="Helvetica" w:hAnsi="Helvetica" w:cs="Helvetica"/>
      <w:color w:val="000000"/>
      <w:u w:color="000000"/>
    </w:rPr>
  </w:style>
  <w:style w:type="character" w:customStyle="1" w:styleId="Hyperlink0">
    <w:name w:val="Hyperlink.0"/>
    <w:basedOn w:val="NoneA"/>
    <w:rPr>
      <w:color w:val="0000FF"/>
      <w:sz w:val="16"/>
      <w:szCs w:val="16"/>
      <w:u w:val="single" w:color="0000FF"/>
    </w:rPr>
  </w:style>
  <w:style w:type="numbering" w:customStyle="1" w:styleId="Dash">
    <w:name w:val="Dash"/>
    <w:pPr>
      <w:numPr>
        <w:numId w:val="1"/>
      </w:numPr>
    </w:pPr>
  </w:style>
  <w:style w:type="paragraph" w:styleId="FootnoteText">
    <w:name w:val="footnote text"/>
    <w:link w:val="FootnoteTextChar"/>
    <w:uiPriority w:val="99"/>
    <w:rPr>
      <w:rFonts w:eastAsia="Times New Roman"/>
      <w:color w:val="000000"/>
      <w:u w:color="000000"/>
    </w:rPr>
  </w:style>
  <w:style w:type="character" w:customStyle="1" w:styleId="Hyperlink1">
    <w:name w:val="Hyperlink.1"/>
    <w:basedOn w:val="NoneA"/>
    <w:rPr>
      <w:sz w:val="16"/>
      <w:szCs w:val="16"/>
      <w:u w:val="single"/>
    </w:rPr>
  </w:style>
  <w:style w:type="character" w:customStyle="1" w:styleId="Link">
    <w:name w:val="Link"/>
    <w:rPr>
      <w:color w:val="0000FF"/>
      <w:u w:val="single" w:color="0000FF"/>
    </w:rPr>
  </w:style>
  <w:style w:type="character" w:customStyle="1" w:styleId="Hyperlink2">
    <w:name w:val="Hyperlink.2"/>
    <w:basedOn w:val="Link"/>
    <w:rPr>
      <w:rFonts w:ascii="Verdana" w:eastAsia="Verdana" w:hAnsi="Verdana" w:cs="Verdana"/>
      <w:color w:val="0000FF"/>
      <w:sz w:val="22"/>
      <w:szCs w:val="22"/>
      <w:u w:val="single" w:color="0000FF"/>
    </w:rPr>
  </w:style>
  <w:style w:type="paragraph" w:styleId="ListParagraph">
    <w:name w:val="List Paragraph"/>
    <w:aliases w:val="Scriptoria bullet points,List Paragraph 1"/>
    <w:basedOn w:val="Normal"/>
    <w:link w:val="ListParagraphChar"/>
    <w:uiPriority w:val="34"/>
    <w:qFormat/>
    <w:rsid w:val="00740933"/>
    <w:pPr>
      <w:ind w:left="720"/>
      <w:contextualSpacing/>
    </w:pPr>
  </w:style>
  <w:style w:type="numbering" w:customStyle="1" w:styleId="ImportedStyle1">
    <w:name w:val="Imported Style 1"/>
    <w:pPr>
      <w:numPr>
        <w:numId w:val="2"/>
      </w:numPr>
    </w:pPr>
  </w:style>
  <w:style w:type="character" w:customStyle="1" w:styleId="Hyperlink3">
    <w:name w:val="Hyperlink.3"/>
    <w:basedOn w:val="NoneA"/>
    <w:rPr>
      <w:sz w:val="16"/>
      <w:szCs w:val="16"/>
    </w:rPr>
  </w:style>
  <w:style w:type="character" w:customStyle="1" w:styleId="Hyperlink4">
    <w:name w:val="Hyperlink.4"/>
    <w:basedOn w:val="Link"/>
    <w:rPr>
      <w:color w:val="0000FF"/>
      <w:sz w:val="16"/>
      <w:szCs w:val="16"/>
      <w:u w:val="single" w:color="0000FF"/>
    </w:rPr>
  </w:style>
  <w:style w:type="numbering" w:customStyle="1" w:styleId="ImportedStyle2">
    <w:name w:val="Imported Style 2"/>
    <w:pPr>
      <w:numPr>
        <w:numId w:val="3"/>
      </w:numPr>
    </w:pPr>
  </w:style>
  <w:style w:type="numbering" w:customStyle="1" w:styleId="ImportedStyle3">
    <w:name w:val="Imported Style 3"/>
    <w:pPr>
      <w:numPr>
        <w:numId w:val="4"/>
      </w:numPr>
    </w:pPr>
  </w:style>
  <w:style w:type="numbering" w:customStyle="1" w:styleId="ImportedStyle4">
    <w:name w:val="Imported Style 4"/>
    <w:pPr>
      <w:numPr>
        <w:numId w:val="5"/>
      </w:numPr>
    </w:pPr>
  </w:style>
  <w:style w:type="numbering" w:customStyle="1" w:styleId="ImportedStyle5">
    <w:name w:val="Imported Style 5"/>
    <w:pPr>
      <w:numPr>
        <w:numId w:val="6"/>
      </w:numPr>
    </w:pPr>
  </w:style>
  <w:style w:type="numbering" w:customStyle="1" w:styleId="ImportedStyle6">
    <w:name w:val="Imported Style 6"/>
    <w:pPr>
      <w:numPr>
        <w:numId w:val="7"/>
      </w:numPr>
    </w:pPr>
  </w:style>
  <w:style w:type="numbering" w:customStyle="1" w:styleId="ImportedStyle7">
    <w:name w:val="Imported Style 7"/>
    <w:pPr>
      <w:numPr>
        <w:numId w:val="8"/>
      </w:numPr>
    </w:pPr>
  </w:style>
  <w:style w:type="numbering" w:customStyle="1" w:styleId="ImportedStyle8">
    <w:name w:val="Imported Style 8"/>
    <w:pPr>
      <w:numPr>
        <w:numId w:val="9"/>
      </w:numPr>
    </w:pPr>
  </w:style>
  <w:style w:type="numbering" w:customStyle="1" w:styleId="ImportedStyle9">
    <w:name w:val="Imported Style 9"/>
    <w:pPr>
      <w:numPr>
        <w:numId w:val="10"/>
      </w:numPr>
    </w:pPr>
  </w:style>
  <w:style w:type="character" w:customStyle="1" w:styleId="Hyperlink5">
    <w:name w:val="Hyperlink.5"/>
    <w:basedOn w:val="Link"/>
    <w:rPr>
      <w:color w:val="0000FF"/>
      <w:sz w:val="16"/>
      <w:szCs w:val="16"/>
      <w:u w:val="single" w:color="0000FF"/>
      <w:shd w:val="clear" w:color="auto" w:fill="F5F5F5"/>
    </w:rPr>
  </w:style>
  <w:style w:type="numbering" w:customStyle="1" w:styleId="ImportedStyle10">
    <w:name w:val="Imported Style 10"/>
    <w:pPr>
      <w:numPr>
        <w:numId w:val="11"/>
      </w:numPr>
    </w:pPr>
  </w:style>
  <w:style w:type="numbering" w:customStyle="1" w:styleId="ImportedStyle11">
    <w:name w:val="Imported Style 11"/>
    <w:pPr>
      <w:numPr>
        <w:numId w:val="12"/>
      </w:numPr>
    </w:pPr>
  </w:style>
  <w:style w:type="numbering" w:customStyle="1" w:styleId="ImportedStyle12">
    <w:name w:val="Imported Style 12"/>
    <w:pPr>
      <w:numPr>
        <w:numId w:val="13"/>
      </w:numPr>
    </w:pPr>
  </w:style>
  <w:style w:type="numbering" w:customStyle="1" w:styleId="ImportedStyle13">
    <w:name w:val="Imported Style 13"/>
    <w:pPr>
      <w:numPr>
        <w:numId w:val="14"/>
      </w:numPr>
    </w:pPr>
  </w:style>
  <w:style w:type="numbering" w:customStyle="1" w:styleId="ImportedStyle14">
    <w:name w:val="Imported Style 14"/>
    <w:pPr>
      <w:numPr>
        <w:numId w:val="15"/>
      </w:numPr>
    </w:pPr>
  </w:style>
  <w:style w:type="numbering" w:customStyle="1" w:styleId="ImportedStyle15">
    <w:name w:val="Imported Style 15"/>
    <w:pPr>
      <w:numPr>
        <w:numId w:val="16"/>
      </w:numPr>
    </w:pPr>
  </w:style>
  <w:style w:type="numbering" w:customStyle="1" w:styleId="ImportedStyle16">
    <w:name w:val="Imported Style 16"/>
    <w:pPr>
      <w:numPr>
        <w:numId w:val="17"/>
      </w:numPr>
    </w:pPr>
  </w:style>
  <w:style w:type="numbering" w:customStyle="1" w:styleId="ImportedStyle17">
    <w:name w:val="Imported Style 17"/>
    <w:pPr>
      <w:numPr>
        <w:numId w:val="18"/>
      </w:numPr>
    </w:pPr>
  </w:style>
  <w:style w:type="numbering" w:customStyle="1" w:styleId="ImportedStyle18">
    <w:name w:val="Imported Style 18"/>
    <w:pPr>
      <w:numPr>
        <w:numId w:val="19"/>
      </w:numPr>
    </w:pPr>
  </w:style>
  <w:style w:type="numbering" w:customStyle="1" w:styleId="ImportedStyle19">
    <w:name w:val="Imported Style 19"/>
    <w:pPr>
      <w:numPr>
        <w:numId w:val="20"/>
      </w:numPr>
    </w:pPr>
  </w:style>
  <w:style w:type="numbering" w:customStyle="1" w:styleId="ImportedStyle20">
    <w:name w:val="Imported Style 20"/>
    <w:pPr>
      <w:numPr>
        <w:numId w:val="21"/>
      </w:numPr>
    </w:pPr>
  </w:style>
  <w:style w:type="numbering" w:customStyle="1" w:styleId="ImportedStyle21">
    <w:name w:val="Imported Style 21"/>
    <w:pPr>
      <w:numPr>
        <w:numId w:val="22"/>
      </w:numPr>
    </w:pPr>
  </w:style>
  <w:style w:type="paragraph" w:styleId="BalloonText">
    <w:name w:val="Balloon Text"/>
    <w:basedOn w:val="Normal"/>
    <w:link w:val="BalloonTextChar"/>
    <w:uiPriority w:val="99"/>
    <w:semiHidden/>
    <w:unhideWhenUsed/>
    <w:rsid w:val="009323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2320"/>
    <w:rPr>
      <w:rFonts w:ascii="Lucida Grande" w:hAnsi="Lucida Grande" w:cs="Lucida Grande"/>
      <w:sz w:val="18"/>
      <w:szCs w:val="18"/>
    </w:rPr>
  </w:style>
  <w:style w:type="character" w:customStyle="1" w:styleId="ListParagraphChar">
    <w:name w:val="List Paragraph Char"/>
    <w:aliases w:val="Scriptoria bullet points Char,List Paragraph 1 Char"/>
    <w:basedOn w:val="DefaultParagraphFont"/>
    <w:link w:val="ListParagraph"/>
    <w:uiPriority w:val="34"/>
    <w:locked/>
    <w:rsid w:val="00B91B3F"/>
  </w:style>
  <w:style w:type="paragraph" w:styleId="Header">
    <w:name w:val="header"/>
    <w:basedOn w:val="Normal"/>
    <w:link w:val="HeaderChar"/>
    <w:uiPriority w:val="99"/>
    <w:unhideWhenUsed/>
    <w:rsid w:val="0065774D"/>
    <w:pPr>
      <w:tabs>
        <w:tab w:val="center" w:pos="4680"/>
        <w:tab w:val="right" w:pos="9360"/>
      </w:tabs>
    </w:pPr>
  </w:style>
  <w:style w:type="character" w:customStyle="1" w:styleId="HeaderChar">
    <w:name w:val="Header Char"/>
    <w:basedOn w:val="DefaultParagraphFont"/>
    <w:link w:val="Header"/>
    <w:uiPriority w:val="99"/>
    <w:rsid w:val="0065774D"/>
    <w:rPr>
      <w:sz w:val="24"/>
      <w:szCs w:val="24"/>
    </w:rPr>
  </w:style>
  <w:style w:type="paragraph" w:styleId="Footer">
    <w:name w:val="footer"/>
    <w:basedOn w:val="Normal"/>
    <w:link w:val="FooterChar"/>
    <w:uiPriority w:val="99"/>
    <w:unhideWhenUsed/>
    <w:rsid w:val="0065774D"/>
    <w:pPr>
      <w:tabs>
        <w:tab w:val="center" w:pos="4680"/>
        <w:tab w:val="right" w:pos="9360"/>
      </w:tabs>
    </w:pPr>
  </w:style>
  <w:style w:type="character" w:customStyle="1" w:styleId="FooterChar">
    <w:name w:val="Footer Char"/>
    <w:basedOn w:val="DefaultParagraphFont"/>
    <w:link w:val="Footer"/>
    <w:uiPriority w:val="99"/>
    <w:rsid w:val="0065774D"/>
    <w:rPr>
      <w:sz w:val="24"/>
      <w:szCs w:val="24"/>
    </w:rPr>
  </w:style>
  <w:style w:type="character" w:styleId="BookTitle">
    <w:name w:val="Book Title"/>
    <w:uiPriority w:val="33"/>
    <w:qFormat/>
    <w:rsid w:val="00740933"/>
    <w:rPr>
      <w:rFonts w:asciiTheme="majorHAnsi" w:eastAsiaTheme="majorEastAsia" w:hAnsiTheme="majorHAnsi" w:cstheme="majorBidi"/>
      <w:i/>
      <w:iCs/>
      <w:sz w:val="20"/>
      <w:szCs w:val="20"/>
    </w:rPr>
  </w:style>
  <w:style w:type="character" w:styleId="IntenseReference">
    <w:name w:val="Intense Reference"/>
    <w:uiPriority w:val="32"/>
    <w:qFormat/>
    <w:rsid w:val="00740933"/>
    <w:rPr>
      <w:b/>
      <w:bCs/>
      <w:smallCaps/>
      <w:spacing w:val="5"/>
      <w:sz w:val="22"/>
      <w:szCs w:val="22"/>
      <w:u w:val="single"/>
    </w:rPr>
  </w:style>
  <w:style w:type="character" w:styleId="SubtleReference">
    <w:name w:val="Subtle Reference"/>
    <w:uiPriority w:val="31"/>
    <w:qFormat/>
    <w:rsid w:val="00740933"/>
    <w:rPr>
      <w:b/>
    </w:rPr>
  </w:style>
  <w:style w:type="paragraph" w:styleId="IntenseQuote">
    <w:name w:val="Intense Quote"/>
    <w:basedOn w:val="Normal"/>
    <w:next w:val="Normal"/>
    <w:link w:val="IntenseQuoteChar"/>
    <w:uiPriority w:val="30"/>
    <w:qFormat/>
    <w:rsid w:val="00740933"/>
    <w:pPr>
      <w:pBdr>
        <w:top w:val="single" w:sz="8" w:space="10" w:color="0075A2" w:themeColor="accent2" w:themeShade="BF"/>
        <w:left w:val="single" w:sz="8" w:space="10" w:color="0075A2" w:themeColor="accent2" w:themeShade="BF"/>
        <w:bottom w:val="single" w:sz="8" w:space="10" w:color="0075A2" w:themeColor="accent2" w:themeShade="BF"/>
        <w:right w:val="single" w:sz="8" w:space="10" w:color="0075A2" w:themeColor="accent2" w:themeShade="BF"/>
      </w:pBdr>
      <w:shd w:val="clear" w:color="auto" w:fill="009DD9"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740933"/>
    <w:rPr>
      <w:b/>
      <w:i/>
      <w:color w:val="FFFFFF" w:themeColor="background1"/>
      <w:shd w:val="clear" w:color="auto" w:fill="009DD9" w:themeFill="accent2"/>
    </w:rPr>
  </w:style>
  <w:style w:type="paragraph" w:styleId="Title">
    <w:name w:val="Title"/>
    <w:basedOn w:val="Normal"/>
    <w:next w:val="Normal"/>
    <w:link w:val="TitleChar"/>
    <w:uiPriority w:val="10"/>
    <w:qFormat/>
    <w:rsid w:val="00740933"/>
    <w:pPr>
      <w:pBdr>
        <w:top w:val="single" w:sz="12" w:space="1" w:color="009DD9"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740933"/>
    <w:rPr>
      <w:smallCaps/>
      <w:sz w:val="48"/>
      <w:szCs w:val="48"/>
    </w:rPr>
  </w:style>
  <w:style w:type="character" w:customStyle="1" w:styleId="Heading1Char">
    <w:name w:val="Heading 1 Char"/>
    <w:basedOn w:val="DefaultParagraphFont"/>
    <w:link w:val="Heading1"/>
    <w:uiPriority w:val="9"/>
    <w:rsid w:val="001F79A5"/>
    <w:rPr>
      <w:rFonts w:ascii="Arial" w:hAnsi="Arial" w:cs="Arial"/>
      <w:b/>
      <w:smallCaps/>
      <w:color w:val="0B5294" w:themeColor="accent1" w:themeShade="BF"/>
      <w:spacing w:val="5"/>
      <w:sz w:val="26"/>
      <w:szCs w:val="26"/>
      <w:u w:color="000000"/>
      <w:lang w:val="ro-RO"/>
    </w:rPr>
  </w:style>
  <w:style w:type="character" w:customStyle="1" w:styleId="Heading2Char">
    <w:name w:val="Heading 2 Char"/>
    <w:basedOn w:val="DefaultParagraphFont"/>
    <w:link w:val="Heading2"/>
    <w:uiPriority w:val="9"/>
    <w:rsid w:val="002D74F1"/>
    <w:rPr>
      <w:rFonts w:ascii="Arial" w:hAnsi="Arial" w:cs="Arial"/>
      <w:smallCaps/>
      <w:color w:val="0070C0"/>
      <w:spacing w:val="5"/>
      <w:lang w:val="ro-RO"/>
    </w:rPr>
  </w:style>
  <w:style w:type="character" w:customStyle="1" w:styleId="Heading3Char">
    <w:name w:val="Heading 3 Char"/>
    <w:basedOn w:val="DefaultParagraphFont"/>
    <w:link w:val="Heading3"/>
    <w:uiPriority w:val="9"/>
    <w:rsid w:val="00740933"/>
    <w:rPr>
      <w:smallCaps/>
      <w:spacing w:val="5"/>
      <w:sz w:val="24"/>
      <w:szCs w:val="24"/>
    </w:rPr>
  </w:style>
  <w:style w:type="character" w:customStyle="1" w:styleId="Heading4Char">
    <w:name w:val="Heading 4 Char"/>
    <w:basedOn w:val="DefaultParagraphFont"/>
    <w:link w:val="Heading4"/>
    <w:uiPriority w:val="9"/>
    <w:rsid w:val="00740933"/>
    <w:rPr>
      <w:smallCaps/>
      <w:spacing w:val="10"/>
      <w:sz w:val="22"/>
      <w:szCs w:val="22"/>
    </w:rPr>
  </w:style>
  <w:style w:type="character" w:customStyle="1" w:styleId="Heading5Char">
    <w:name w:val="Heading 5 Char"/>
    <w:basedOn w:val="DefaultParagraphFont"/>
    <w:link w:val="Heading5"/>
    <w:uiPriority w:val="9"/>
    <w:rsid w:val="00740933"/>
    <w:rPr>
      <w:smallCaps/>
      <w:color w:val="0075A2" w:themeColor="accent2" w:themeShade="BF"/>
      <w:spacing w:val="10"/>
      <w:sz w:val="22"/>
      <w:szCs w:val="26"/>
    </w:rPr>
  </w:style>
  <w:style w:type="character" w:customStyle="1" w:styleId="Heading6Char">
    <w:name w:val="Heading 6 Char"/>
    <w:basedOn w:val="DefaultParagraphFont"/>
    <w:link w:val="Heading6"/>
    <w:uiPriority w:val="9"/>
    <w:semiHidden/>
    <w:rsid w:val="00740933"/>
    <w:rPr>
      <w:smallCaps/>
      <w:color w:val="009DD9" w:themeColor="accent2"/>
      <w:spacing w:val="5"/>
      <w:sz w:val="22"/>
    </w:rPr>
  </w:style>
  <w:style w:type="character" w:customStyle="1" w:styleId="Heading7Char">
    <w:name w:val="Heading 7 Char"/>
    <w:basedOn w:val="DefaultParagraphFont"/>
    <w:link w:val="Heading7"/>
    <w:uiPriority w:val="9"/>
    <w:semiHidden/>
    <w:rsid w:val="00740933"/>
    <w:rPr>
      <w:b/>
      <w:smallCaps/>
      <w:color w:val="009DD9" w:themeColor="accent2"/>
      <w:spacing w:val="10"/>
    </w:rPr>
  </w:style>
  <w:style w:type="character" w:customStyle="1" w:styleId="Heading8Char">
    <w:name w:val="Heading 8 Char"/>
    <w:basedOn w:val="DefaultParagraphFont"/>
    <w:link w:val="Heading8"/>
    <w:uiPriority w:val="9"/>
    <w:semiHidden/>
    <w:rsid w:val="00740933"/>
    <w:rPr>
      <w:b/>
      <w:i/>
      <w:smallCaps/>
      <w:color w:val="0075A2" w:themeColor="accent2" w:themeShade="BF"/>
    </w:rPr>
  </w:style>
  <w:style w:type="character" w:customStyle="1" w:styleId="Heading9Char">
    <w:name w:val="Heading 9 Char"/>
    <w:basedOn w:val="DefaultParagraphFont"/>
    <w:link w:val="Heading9"/>
    <w:uiPriority w:val="9"/>
    <w:semiHidden/>
    <w:rsid w:val="00740933"/>
    <w:rPr>
      <w:b/>
      <w:i/>
      <w:smallCaps/>
      <w:color w:val="004D6C" w:themeColor="accent2" w:themeShade="7F"/>
    </w:rPr>
  </w:style>
  <w:style w:type="paragraph" w:styleId="Caption">
    <w:name w:val="caption"/>
    <w:basedOn w:val="Normal"/>
    <w:next w:val="Normal"/>
    <w:uiPriority w:val="35"/>
    <w:semiHidden/>
    <w:unhideWhenUsed/>
    <w:qFormat/>
    <w:rsid w:val="00740933"/>
    <w:rPr>
      <w:b/>
      <w:bCs/>
      <w:caps/>
      <w:sz w:val="16"/>
      <w:szCs w:val="18"/>
    </w:rPr>
  </w:style>
  <w:style w:type="paragraph" w:styleId="Subtitle">
    <w:name w:val="Subtitle"/>
    <w:basedOn w:val="Normal"/>
    <w:next w:val="Normal"/>
    <w:link w:val="SubtitleChar"/>
    <w:uiPriority w:val="11"/>
    <w:qFormat/>
    <w:rsid w:val="00740933"/>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740933"/>
    <w:rPr>
      <w:rFonts w:asciiTheme="majorHAnsi" w:eastAsiaTheme="majorEastAsia" w:hAnsiTheme="majorHAnsi" w:cstheme="majorBidi"/>
      <w:szCs w:val="22"/>
    </w:rPr>
  </w:style>
  <w:style w:type="character" w:styleId="Strong">
    <w:name w:val="Strong"/>
    <w:uiPriority w:val="22"/>
    <w:qFormat/>
    <w:rsid w:val="00740933"/>
    <w:rPr>
      <w:b/>
      <w:color w:val="009DD9" w:themeColor="accent2"/>
    </w:rPr>
  </w:style>
  <w:style w:type="character" w:styleId="Emphasis">
    <w:name w:val="Emphasis"/>
    <w:uiPriority w:val="20"/>
    <w:qFormat/>
    <w:rsid w:val="00740933"/>
    <w:rPr>
      <w:b/>
      <w:i/>
      <w:spacing w:val="10"/>
    </w:rPr>
  </w:style>
  <w:style w:type="character" w:customStyle="1" w:styleId="NoSpacingChar">
    <w:name w:val="No Spacing Char"/>
    <w:basedOn w:val="DefaultParagraphFont"/>
    <w:link w:val="NoSpacing"/>
    <w:uiPriority w:val="1"/>
    <w:rsid w:val="00740933"/>
  </w:style>
  <w:style w:type="paragraph" w:styleId="Quote">
    <w:name w:val="Quote"/>
    <w:basedOn w:val="Normal"/>
    <w:next w:val="Normal"/>
    <w:link w:val="QuoteChar"/>
    <w:uiPriority w:val="29"/>
    <w:qFormat/>
    <w:rsid w:val="00740933"/>
    <w:rPr>
      <w:i/>
    </w:rPr>
  </w:style>
  <w:style w:type="character" w:customStyle="1" w:styleId="QuoteChar">
    <w:name w:val="Quote Char"/>
    <w:basedOn w:val="DefaultParagraphFont"/>
    <w:link w:val="Quote"/>
    <w:uiPriority w:val="29"/>
    <w:rsid w:val="00740933"/>
    <w:rPr>
      <w:i/>
    </w:rPr>
  </w:style>
  <w:style w:type="character" w:styleId="SubtleEmphasis">
    <w:name w:val="Subtle Emphasis"/>
    <w:uiPriority w:val="19"/>
    <w:qFormat/>
    <w:rsid w:val="00740933"/>
    <w:rPr>
      <w:i/>
    </w:rPr>
  </w:style>
  <w:style w:type="character" w:styleId="IntenseEmphasis">
    <w:name w:val="Intense Emphasis"/>
    <w:uiPriority w:val="21"/>
    <w:qFormat/>
    <w:rsid w:val="00740933"/>
    <w:rPr>
      <w:b/>
      <w:i/>
      <w:color w:val="009DD9" w:themeColor="accent2"/>
      <w:spacing w:val="10"/>
    </w:rPr>
  </w:style>
  <w:style w:type="paragraph" w:customStyle="1" w:styleId="PersonalName">
    <w:name w:val="Personal Name"/>
    <w:basedOn w:val="Title"/>
    <w:rsid w:val="00EA764D"/>
    <w:rPr>
      <w:b/>
      <w:caps/>
      <w:color w:val="000000"/>
      <w:sz w:val="28"/>
      <w:szCs w:val="28"/>
    </w:rPr>
  </w:style>
  <w:style w:type="table" w:styleId="TableGrid">
    <w:name w:val="Table Grid"/>
    <w:basedOn w:val="TableNormal"/>
    <w:uiPriority w:val="39"/>
    <w:rsid w:val="00CB4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50D45"/>
    <w:rPr>
      <w:color w:val="85DFD0" w:themeColor="followedHyperlink"/>
      <w:u w:val="single"/>
    </w:rPr>
  </w:style>
  <w:style w:type="character" w:customStyle="1" w:styleId="None">
    <w:name w:val="None"/>
    <w:rsid w:val="00142EAF"/>
  </w:style>
  <w:style w:type="paragraph" w:styleId="NormalWeb">
    <w:name w:val="Normal (Web)"/>
    <w:basedOn w:val="Normal"/>
    <w:uiPriority w:val="99"/>
    <w:semiHidden/>
    <w:unhideWhenUsed/>
    <w:rsid w:val="004D69D9"/>
    <w:pPr>
      <w:spacing w:before="100" w:beforeAutospacing="1" w:after="100" w:afterAutospacing="1" w:line="240" w:lineRule="auto"/>
      <w:jc w:val="left"/>
    </w:pPr>
    <w:rPr>
      <w:rFonts w:ascii="Times New Roman" w:hAnsi="Times New Roman" w:cs="Times New Roman"/>
      <w:sz w:val="24"/>
      <w:szCs w:val="24"/>
    </w:rPr>
  </w:style>
  <w:style w:type="paragraph" w:customStyle="1" w:styleId="p1">
    <w:name w:val="p1"/>
    <w:basedOn w:val="Normal"/>
    <w:rsid w:val="00A912DF"/>
    <w:pPr>
      <w:spacing w:after="0" w:line="240" w:lineRule="auto"/>
      <w:ind w:left="720" w:hanging="720"/>
    </w:pPr>
    <w:rPr>
      <w:rFonts w:ascii="Times New Roman" w:hAnsi="Times New Roman" w:cs="Times New Roman"/>
      <w:sz w:val="26"/>
      <w:szCs w:val="26"/>
    </w:rPr>
  </w:style>
  <w:style w:type="character" w:customStyle="1" w:styleId="s1">
    <w:name w:val="s1"/>
    <w:basedOn w:val="DefaultParagraphFont"/>
    <w:rsid w:val="00A912DF"/>
  </w:style>
  <w:style w:type="character" w:styleId="PageNumber">
    <w:name w:val="page number"/>
    <w:rsid w:val="005745B8"/>
    <w:rPr>
      <w:lang w:val="es-ES_tradnl"/>
    </w:rPr>
  </w:style>
  <w:style w:type="character" w:customStyle="1" w:styleId="apple-converted-space">
    <w:name w:val="apple-converted-space"/>
    <w:basedOn w:val="DefaultParagraphFont"/>
    <w:rsid w:val="00FE0237"/>
  </w:style>
  <w:style w:type="character" w:customStyle="1" w:styleId="s2">
    <w:name w:val="s2"/>
    <w:basedOn w:val="DefaultParagraphFont"/>
    <w:rsid w:val="00194D7B"/>
    <w:rPr>
      <w:rFonts w:ascii="Helvetica" w:hAnsi="Helvetica" w:hint="default"/>
      <w:spacing w:val="15"/>
      <w:sz w:val="15"/>
      <w:szCs w:val="15"/>
    </w:rPr>
  </w:style>
  <w:style w:type="character" w:customStyle="1" w:styleId="docheader">
    <w:name w:val="doc_header"/>
    <w:basedOn w:val="DefaultParagraphFont"/>
    <w:rsid w:val="00E21281"/>
  </w:style>
  <w:style w:type="character" w:customStyle="1" w:styleId="FootnoteTextChar">
    <w:name w:val="Footnote Text Char"/>
    <w:basedOn w:val="DefaultParagraphFont"/>
    <w:link w:val="FootnoteText"/>
    <w:uiPriority w:val="99"/>
    <w:rsid w:val="00E43630"/>
    <w:rPr>
      <w:rFonts w:eastAsia="Times New Roman"/>
      <w:color w:val="000000"/>
      <w:u w:color="000000"/>
    </w:rPr>
  </w:style>
  <w:style w:type="paragraph" w:styleId="TOC1">
    <w:name w:val="toc 1"/>
    <w:basedOn w:val="Normal"/>
    <w:next w:val="Normal"/>
    <w:autoRedefine/>
    <w:uiPriority w:val="39"/>
    <w:unhideWhenUsed/>
    <w:rsid w:val="00AF6D15"/>
    <w:pPr>
      <w:tabs>
        <w:tab w:val="left" w:pos="416"/>
        <w:tab w:val="right" w:pos="9072"/>
      </w:tabs>
      <w:spacing w:before="240" w:after="120"/>
      <w:jc w:val="left"/>
    </w:pPr>
    <w:rPr>
      <w:b/>
      <w:bCs/>
      <w:caps/>
      <w:sz w:val="22"/>
      <w:szCs w:val="22"/>
      <w:u w:val="single"/>
    </w:rPr>
  </w:style>
  <w:style w:type="paragraph" w:styleId="TOC5">
    <w:name w:val="toc 5"/>
    <w:basedOn w:val="Normal"/>
    <w:next w:val="Normal"/>
    <w:autoRedefine/>
    <w:uiPriority w:val="39"/>
    <w:semiHidden/>
    <w:unhideWhenUsed/>
    <w:rsid w:val="002A5811"/>
    <w:pPr>
      <w:spacing w:after="0"/>
      <w:jc w:val="left"/>
    </w:pPr>
    <w:rPr>
      <w:sz w:val="22"/>
      <w:szCs w:val="22"/>
    </w:rPr>
  </w:style>
  <w:style w:type="paragraph" w:styleId="TOC6">
    <w:name w:val="toc 6"/>
    <w:basedOn w:val="Normal"/>
    <w:next w:val="Normal"/>
    <w:autoRedefine/>
    <w:uiPriority w:val="39"/>
    <w:semiHidden/>
    <w:unhideWhenUsed/>
    <w:rsid w:val="002A5811"/>
    <w:pPr>
      <w:spacing w:after="0"/>
      <w:jc w:val="left"/>
    </w:pPr>
    <w:rPr>
      <w:sz w:val="22"/>
      <w:szCs w:val="22"/>
    </w:rPr>
  </w:style>
  <w:style w:type="paragraph" w:styleId="TOC7">
    <w:name w:val="toc 7"/>
    <w:basedOn w:val="Normal"/>
    <w:next w:val="Normal"/>
    <w:autoRedefine/>
    <w:uiPriority w:val="39"/>
    <w:semiHidden/>
    <w:unhideWhenUsed/>
    <w:rsid w:val="002A5811"/>
    <w:pPr>
      <w:spacing w:after="0"/>
      <w:jc w:val="left"/>
    </w:pPr>
    <w:rPr>
      <w:sz w:val="22"/>
      <w:szCs w:val="22"/>
    </w:rPr>
  </w:style>
  <w:style w:type="paragraph" w:styleId="TOC8">
    <w:name w:val="toc 8"/>
    <w:basedOn w:val="Normal"/>
    <w:next w:val="Normal"/>
    <w:autoRedefine/>
    <w:uiPriority w:val="39"/>
    <w:semiHidden/>
    <w:unhideWhenUsed/>
    <w:rsid w:val="002A5811"/>
    <w:pPr>
      <w:spacing w:after="0"/>
      <w:jc w:val="left"/>
    </w:pPr>
    <w:rPr>
      <w:sz w:val="22"/>
      <w:szCs w:val="22"/>
    </w:rPr>
  </w:style>
  <w:style w:type="paragraph" w:styleId="TOC9">
    <w:name w:val="toc 9"/>
    <w:basedOn w:val="Normal"/>
    <w:next w:val="Normal"/>
    <w:autoRedefine/>
    <w:uiPriority w:val="39"/>
    <w:semiHidden/>
    <w:unhideWhenUsed/>
    <w:rsid w:val="002A5811"/>
    <w:pPr>
      <w:spacing w:after="0"/>
      <w:jc w:val="left"/>
    </w:pPr>
    <w:rPr>
      <w:sz w:val="22"/>
      <w:szCs w:val="22"/>
    </w:rPr>
  </w:style>
  <w:style w:type="paragraph" w:customStyle="1" w:styleId="TableStyle1">
    <w:name w:val="Table Style 1"/>
    <w:rsid w:val="00066F53"/>
    <w:pPr>
      <w:pBdr>
        <w:top w:val="nil"/>
        <w:left w:val="nil"/>
        <w:bottom w:val="nil"/>
        <w:right w:val="nil"/>
        <w:between w:val="nil"/>
        <w:bar w:val="nil"/>
      </w:pBdr>
      <w:spacing w:after="0" w:line="240" w:lineRule="auto"/>
      <w:jc w:val="left"/>
    </w:pPr>
    <w:rPr>
      <w:rFonts w:ascii="Helvetica" w:eastAsia="Helvetica" w:hAnsi="Helvetica" w:cs="Helvetica"/>
      <w:b/>
      <w:bCs/>
      <w:color w:val="000000"/>
      <w:sz w:val="24"/>
      <w:szCs w:val="24"/>
      <w:bdr w:val="nil"/>
    </w:rPr>
  </w:style>
  <w:style w:type="paragraph" w:customStyle="1" w:styleId="a">
    <w:name w:val="Свободная форма"/>
    <w:rsid w:val="00066F53"/>
    <w:pPr>
      <w:spacing w:after="0" w:line="240" w:lineRule="auto"/>
      <w:jc w:val="left"/>
    </w:pPr>
    <w:rPr>
      <w:rFonts w:ascii="Helvetica" w:eastAsia="ヒラギノ角ゴ Pro W3" w:hAnsi="Helvetica" w:cs="Times New Roman"/>
      <w:color w:val="000000"/>
      <w:sz w:val="24"/>
      <w:szCs w:val="24"/>
    </w:rPr>
  </w:style>
  <w:style w:type="character" w:customStyle="1" w:styleId="addmd">
    <w:name w:val="addmd"/>
    <w:basedOn w:val="DefaultParagraphFont"/>
    <w:rsid w:val="00066F53"/>
  </w:style>
  <w:style w:type="character" w:styleId="CommentReference">
    <w:name w:val="annotation reference"/>
    <w:basedOn w:val="DefaultParagraphFont"/>
    <w:uiPriority w:val="99"/>
    <w:semiHidden/>
    <w:unhideWhenUsed/>
    <w:rsid w:val="00066F53"/>
    <w:rPr>
      <w:sz w:val="16"/>
      <w:szCs w:val="16"/>
    </w:rPr>
  </w:style>
  <w:style w:type="paragraph" w:styleId="CommentText">
    <w:name w:val="annotation text"/>
    <w:basedOn w:val="Normal"/>
    <w:link w:val="CommentTextChar"/>
    <w:uiPriority w:val="99"/>
    <w:semiHidden/>
    <w:unhideWhenUsed/>
    <w:rsid w:val="00066F53"/>
    <w:pPr>
      <w:spacing w:after="0" w:line="240" w:lineRule="auto"/>
      <w:jc w:val="left"/>
    </w:pPr>
    <w:rPr>
      <w:rFonts w:ascii="Times New Roman" w:eastAsia="Arial Unicode MS" w:hAnsi="Times New Roman" w:cs="Times New Roman"/>
    </w:rPr>
  </w:style>
  <w:style w:type="character" w:customStyle="1" w:styleId="CommentTextChar">
    <w:name w:val="Comment Text Char"/>
    <w:basedOn w:val="DefaultParagraphFont"/>
    <w:link w:val="CommentText"/>
    <w:uiPriority w:val="99"/>
    <w:semiHidden/>
    <w:rsid w:val="00066F53"/>
    <w:rPr>
      <w:rFonts w:ascii="Times New Roman" w:eastAsia="Arial Unicode MS" w:hAnsi="Times New Roman" w:cs="Times New Roman"/>
    </w:rPr>
  </w:style>
  <w:style w:type="paragraph" w:styleId="CommentSubject">
    <w:name w:val="annotation subject"/>
    <w:basedOn w:val="CommentText"/>
    <w:next w:val="CommentText"/>
    <w:link w:val="CommentSubjectChar"/>
    <w:uiPriority w:val="99"/>
    <w:semiHidden/>
    <w:unhideWhenUsed/>
    <w:rsid w:val="00066F53"/>
    <w:rPr>
      <w:b/>
      <w:bCs/>
    </w:rPr>
  </w:style>
  <w:style w:type="character" w:customStyle="1" w:styleId="CommentSubjectChar">
    <w:name w:val="Comment Subject Char"/>
    <w:basedOn w:val="CommentTextChar"/>
    <w:link w:val="CommentSubject"/>
    <w:uiPriority w:val="99"/>
    <w:semiHidden/>
    <w:rsid w:val="00066F53"/>
    <w:rPr>
      <w:rFonts w:ascii="Times New Roman" w:eastAsia="Arial Unicode MS" w:hAnsi="Times New Roman" w:cs="Times New Roman"/>
      <w:b/>
      <w:bCs/>
    </w:rPr>
  </w:style>
  <w:style w:type="table" w:styleId="GridTable2-Accent1">
    <w:name w:val="Grid Table 2 Accent 1"/>
    <w:basedOn w:val="TableNormal"/>
    <w:uiPriority w:val="47"/>
    <w:rsid w:val="007A2599"/>
    <w:pPr>
      <w:spacing w:after="0" w:line="240" w:lineRule="auto"/>
    </w:pPr>
    <w:tblPr>
      <w:tblStyleRowBandSize w:val="1"/>
      <w:tblStyleColBandSize w:val="1"/>
      <w:tblInd w:w="0" w:type="dxa"/>
      <w:tblBorders>
        <w:top w:val="single" w:sz="2" w:space="0" w:color="59A9F2" w:themeColor="accent1" w:themeTint="99"/>
        <w:bottom w:val="single" w:sz="2" w:space="0" w:color="59A9F2" w:themeColor="accent1" w:themeTint="99"/>
        <w:insideH w:val="single" w:sz="2" w:space="0" w:color="59A9F2" w:themeColor="accent1" w:themeTint="99"/>
        <w:insideV w:val="single" w:sz="2" w:space="0" w:color="59A9F2" w:themeColor="accent1" w:themeTint="99"/>
      </w:tblBorders>
      <w:tblCellMar>
        <w:top w:w="0" w:type="dxa"/>
        <w:left w:w="108" w:type="dxa"/>
        <w:bottom w:w="0" w:type="dxa"/>
        <w:right w:w="108" w:type="dxa"/>
      </w:tblCellMar>
    </w:tblPr>
    <w:tblStylePr w:type="firstRow">
      <w:rPr>
        <w:b/>
        <w:bCs/>
      </w:rPr>
      <w:tblPr/>
      <w:tcPr>
        <w:tcBorders>
          <w:top w:val="nil"/>
          <w:bottom w:val="single" w:sz="12" w:space="0" w:color="59A9F2" w:themeColor="accent1" w:themeTint="99"/>
          <w:insideH w:val="nil"/>
          <w:insideV w:val="nil"/>
        </w:tcBorders>
        <w:shd w:val="clear" w:color="auto" w:fill="FFFFFF" w:themeFill="background1"/>
      </w:tcPr>
    </w:tblStylePr>
    <w:tblStylePr w:type="lastRow">
      <w:rPr>
        <w:b/>
        <w:bCs/>
      </w:rPr>
      <w:tblPr/>
      <w:tcPr>
        <w:tcBorders>
          <w:top w:val="double" w:sz="2" w:space="0" w:color="59A9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Actenormative">
    <w:name w:val="Acte normative"/>
    <w:basedOn w:val="Normal"/>
    <w:qFormat/>
    <w:rsid w:val="00655A9A"/>
    <w:pPr>
      <w:numPr>
        <w:numId w:val="23"/>
      </w:numPr>
      <w:spacing w:before="40" w:after="40" w:line="240" w:lineRule="auto"/>
      <w:jc w:val="left"/>
    </w:pPr>
    <w:rPr>
      <w:rFonts w:ascii="Times New Roman" w:eastAsiaTheme="minorHAnsi" w:hAnsi="Times New Roman" w:cs="Times New Roman"/>
      <w:sz w:val="24"/>
      <w:szCs w:val="24"/>
      <w:lang w:val="ro-RO"/>
    </w:rPr>
  </w:style>
  <w:style w:type="character" w:customStyle="1" w:styleId="docheader1">
    <w:name w:val="doc_header1"/>
    <w:basedOn w:val="DefaultParagraphFont"/>
    <w:rsid w:val="00655A9A"/>
    <w:rPr>
      <w:rFonts w:ascii="Times New Roman" w:hAnsi="Times New Roman" w:cs="Times New Roman" w:hint="default"/>
      <w:b/>
      <w:bCs/>
      <w:color w:val="000000"/>
      <w:sz w:val="24"/>
      <w:szCs w:val="24"/>
    </w:rPr>
  </w:style>
  <w:style w:type="table" w:styleId="PlainTable2">
    <w:name w:val="Plain Table 2"/>
    <w:basedOn w:val="TableNormal"/>
    <w:uiPriority w:val="42"/>
    <w:rsid w:val="00D679E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D679E6"/>
    <w:pPr>
      <w:spacing w:after="0" w:line="240" w:lineRule="auto"/>
    </w:pPr>
    <w:tblPr>
      <w:tblStyleRowBandSize w:val="1"/>
      <w:tblStyleColBandSize w:val="1"/>
      <w:tblInd w:w="0" w:type="dxa"/>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CellMar>
        <w:top w:w="0" w:type="dxa"/>
        <w:left w:w="108" w:type="dxa"/>
        <w:bottom w:w="0" w:type="dxa"/>
        <w:right w:w="108" w:type="dxa"/>
      </w:tblCellMar>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679E6"/>
    <w:pPr>
      <w:spacing w:after="0" w:line="240" w:lineRule="auto"/>
    </w:pPr>
    <w:tblPr>
      <w:tblStyleRowBandSize w:val="1"/>
      <w:tblStyleColBandSize w:val="1"/>
      <w:tblInd w:w="0" w:type="dxa"/>
      <w:tblBorders>
        <w:top w:val="single" w:sz="4" w:space="0" w:color="89DEFF" w:themeColor="accent2" w:themeTint="66"/>
        <w:left w:val="single" w:sz="4" w:space="0" w:color="89DEFF" w:themeColor="accent2" w:themeTint="66"/>
        <w:bottom w:val="single" w:sz="4" w:space="0" w:color="89DEFF" w:themeColor="accent2" w:themeTint="66"/>
        <w:right w:val="single" w:sz="4" w:space="0" w:color="89DEFF" w:themeColor="accent2" w:themeTint="66"/>
        <w:insideH w:val="single" w:sz="4" w:space="0" w:color="89DEFF" w:themeColor="accent2" w:themeTint="66"/>
        <w:insideV w:val="single" w:sz="4" w:space="0" w:color="89DEFF" w:themeColor="accent2" w:themeTint="66"/>
      </w:tblBorders>
      <w:tblCellMar>
        <w:top w:w="0" w:type="dxa"/>
        <w:left w:w="108" w:type="dxa"/>
        <w:bottom w:w="0" w:type="dxa"/>
        <w:right w:w="108" w:type="dxa"/>
      </w:tblCellMar>
    </w:tblPr>
    <w:tblStylePr w:type="firstRow">
      <w:rPr>
        <w:b/>
        <w:bCs/>
      </w:rPr>
      <w:tblPr/>
      <w:tcPr>
        <w:tcBorders>
          <w:bottom w:val="single" w:sz="12" w:space="0" w:color="4FCDFF" w:themeColor="accent2" w:themeTint="99"/>
        </w:tcBorders>
      </w:tcPr>
    </w:tblStylePr>
    <w:tblStylePr w:type="lastRow">
      <w:rPr>
        <w:b/>
        <w:bCs/>
      </w:rPr>
      <w:tblPr/>
      <w:tcPr>
        <w:tcBorders>
          <w:top w:val="double" w:sz="2" w:space="0" w:color="4FCDFF" w:themeColor="accent2" w:themeTint="99"/>
        </w:tcBorders>
      </w:tcPr>
    </w:tblStylePr>
    <w:tblStylePr w:type="firstCol">
      <w:rPr>
        <w:b/>
        <w:bCs/>
      </w:rPr>
    </w:tblStylePr>
    <w:tblStylePr w:type="lastCol">
      <w:rPr>
        <w:b/>
        <w:bCs/>
      </w:rPr>
    </w:tblStylePr>
  </w:style>
  <w:style w:type="table" w:styleId="PlainTable5">
    <w:name w:val="Plain Table 5"/>
    <w:basedOn w:val="TableNormal"/>
    <w:uiPriority w:val="45"/>
    <w:rsid w:val="00D679E6"/>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D679E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679E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0078E4"/>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6">
    <w:name w:val="Grid Table 1 Light Accent 6"/>
    <w:basedOn w:val="TableNormal"/>
    <w:uiPriority w:val="46"/>
    <w:rsid w:val="000078E4"/>
    <w:pPr>
      <w:spacing w:after="0" w:line="240" w:lineRule="auto"/>
    </w:pPr>
    <w:tblPr>
      <w:tblStyleRowBandSize w:val="1"/>
      <w:tblStyleColBandSize w:val="1"/>
      <w:tblInd w:w="0" w:type="dxa"/>
      <w:tblBorders>
        <w:top w:val="single" w:sz="4" w:space="0" w:color="DAE6B6" w:themeColor="accent6" w:themeTint="66"/>
        <w:left w:val="single" w:sz="4" w:space="0" w:color="DAE6B6" w:themeColor="accent6" w:themeTint="66"/>
        <w:bottom w:val="single" w:sz="4" w:space="0" w:color="DAE6B6" w:themeColor="accent6" w:themeTint="66"/>
        <w:right w:val="single" w:sz="4" w:space="0" w:color="DAE6B6" w:themeColor="accent6" w:themeTint="66"/>
        <w:insideH w:val="single" w:sz="4" w:space="0" w:color="DAE6B6" w:themeColor="accent6" w:themeTint="66"/>
        <w:insideV w:val="single" w:sz="4" w:space="0" w:color="DAE6B6" w:themeColor="accent6" w:themeTint="66"/>
      </w:tblBorders>
      <w:tblCellMar>
        <w:top w:w="0" w:type="dxa"/>
        <w:left w:w="108" w:type="dxa"/>
        <w:bottom w:w="0" w:type="dxa"/>
        <w:right w:w="108" w:type="dxa"/>
      </w:tblCellMar>
    </w:tblPr>
    <w:tblStylePr w:type="firstRow">
      <w:rPr>
        <w:b/>
        <w:bCs/>
      </w:rPr>
      <w:tblPr/>
      <w:tcPr>
        <w:tcBorders>
          <w:bottom w:val="single" w:sz="12" w:space="0" w:color="C8DA91" w:themeColor="accent6" w:themeTint="99"/>
        </w:tcBorders>
      </w:tcPr>
    </w:tblStylePr>
    <w:tblStylePr w:type="lastRow">
      <w:rPr>
        <w:b/>
        <w:bCs/>
      </w:rPr>
      <w:tblPr/>
      <w:tcPr>
        <w:tcBorders>
          <w:top w:val="double" w:sz="2" w:space="0" w:color="C8DA91" w:themeColor="accent6"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0078E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UnresolvedMention">
    <w:name w:val="Unresolved Mention"/>
    <w:basedOn w:val="DefaultParagraphFont"/>
    <w:uiPriority w:val="99"/>
    <w:rsid w:val="00F317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89020">
      <w:bodyDiv w:val="1"/>
      <w:marLeft w:val="0"/>
      <w:marRight w:val="0"/>
      <w:marTop w:val="0"/>
      <w:marBottom w:val="0"/>
      <w:divBdr>
        <w:top w:val="none" w:sz="0" w:space="0" w:color="auto"/>
        <w:left w:val="none" w:sz="0" w:space="0" w:color="auto"/>
        <w:bottom w:val="none" w:sz="0" w:space="0" w:color="auto"/>
        <w:right w:val="none" w:sz="0" w:space="0" w:color="auto"/>
      </w:divBdr>
    </w:div>
    <w:div w:id="98455358">
      <w:bodyDiv w:val="1"/>
      <w:marLeft w:val="0"/>
      <w:marRight w:val="0"/>
      <w:marTop w:val="0"/>
      <w:marBottom w:val="0"/>
      <w:divBdr>
        <w:top w:val="none" w:sz="0" w:space="0" w:color="auto"/>
        <w:left w:val="none" w:sz="0" w:space="0" w:color="auto"/>
        <w:bottom w:val="none" w:sz="0" w:space="0" w:color="auto"/>
        <w:right w:val="none" w:sz="0" w:space="0" w:color="auto"/>
      </w:divBdr>
    </w:div>
    <w:div w:id="139155031">
      <w:bodyDiv w:val="1"/>
      <w:marLeft w:val="0"/>
      <w:marRight w:val="0"/>
      <w:marTop w:val="0"/>
      <w:marBottom w:val="0"/>
      <w:divBdr>
        <w:top w:val="none" w:sz="0" w:space="0" w:color="auto"/>
        <w:left w:val="none" w:sz="0" w:space="0" w:color="auto"/>
        <w:bottom w:val="none" w:sz="0" w:space="0" w:color="auto"/>
        <w:right w:val="none" w:sz="0" w:space="0" w:color="auto"/>
      </w:divBdr>
    </w:div>
    <w:div w:id="145629395">
      <w:bodyDiv w:val="1"/>
      <w:marLeft w:val="0"/>
      <w:marRight w:val="0"/>
      <w:marTop w:val="0"/>
      <w:marBottom w:val="0"/>
      <w:divBdr>
        <w:top w:val="none" w:sz="0" w:space="0" w:color="auto"/>
        <w:left w:val="none" w:sz="0" w:space="0" w:color="auto"/>
        <w:bottom w:val="none" w:sz="0" w:space="0" w:color="auto"/>
        <w:right w:val="none" w:sz="0" w:space="0" w:color="auto"/>
      </w:divBdr>
    </w:div>
    <w:div w:id="150021396">
      <w:bodyDiv w:val="1"/>
      <w:marLeft w:val="0"/>
      <w:marRight w:val="0"/>
      <w:marTop w:val="0"/>
      <w:marBottom w:val="0"/>
      <w:divBdr>
        <w:top w:val="none" w:sz="0" w:space="0" w:color="auto"/>
        <w:left w:val="none" w:sz="0" w:space="0" w:color="auto"/>
        <w:bottom w:val="none" w:sz="0" w:space="0" w:color="auto"/>
        <w:right w:val="none" w:sz="0" w:space="0" w:color="auto"/>
      </w:divBdr>
    </w:div>
    <w:div w:id="202180403">
      <w:bodyDiv w:val="1"/>
      <w:marLeft w:val="0"/>
      <w:marRight w:val="0"/>
      <w:marTop w:val="0"/>
      <w:marBottom w:val="0"/>
      <w:divBdr>
        <w:top w:val="none" w:sz="0" w:space="0" w:color="auto"/>
        <w:left w:val="none" w:sz="0" w:space="0" w:color="auto"/>
        <w:bottom w:val="none" w:sz="0" w:space="0" w:color="auto"/>
        <w:right w:val="none" w:sz="0" w:space="0" w:color="auto"/>
      </w:divBdr>
    </w:div>
    <w:div w:id="216670585">
      <w:bodyDiv w:val="1"/>
      <w:marLeft w:val="0"/>
      <w:marRight w:val="0"/>
      <w:marTop w:val="0"/>
      <w:marBottom w:val="0"/>
      <w:divBdr>
        <w:top w:val="none" w:sz="0" w:space="0" w:color="auto"/>
        <w:left w:val="none" w:sz="0" w:space="0" w:color="auto"/>
        <w:bottom w:val="none" w:sz="0" w:space="0" w:color="auto"/>
        <w:right w:val="none" w:sz="0" w:space="0" w:color="auto"/>
      </w:divBdr>
    </w:div>
    <w:div w:id="237401836">
      <w:bodyDiv w:val="1"/>
      <w:marLeft w:val="0"/>
      <w:marRight w:val="0"/>
      <w:marTop w:val="0"/>
      <w:marBottom w:val="0"/>
      <w:divBdr>
        <w:top w:val="none" w:sz="0" w:space="0" w:color="auto"/>
        <w:left w:val="none" w:sz="0" w:space="0" w:color="auto"/>
        <w:bottom w:val="none" w:sz="0" w:space="0" w:color="auto"/>
        <w:right w:val="none" w:sz="0" w:space="0" w:color="auto"/>
      </w:divBdr>
    </w:div>
    <w:div w:id="261840229">
      <w:bodyDiv w:val="1"/>
      <w:marLeft w:val="0"/>
      <w:marRight w:val="0"/>
      <w:marTop w:val="0"/>
      <w:marBottom w:val="0"/>
      <w:divBdr>
        <w:top w:val="none" w:sz="0" w:space="0" w:color="auto"/>
        <w:left w:val="none" w:sz="0" w:space="0" w:color="auto"/>
        <w:bottom w:val="none" w:sz="0" w:space="0" w:color="auto"/>
        <w:right w:val="none" w:sz="0" w:space="0" w:color="auto"/>
      </w:divBdr>
    </w:div>
    <w:div w:id="278073978">
      <w:bodyDiv w:val="1"/>
      <w:marLeft w:val="0"/>
      <w:marRight w:val="0"/>
      <w:marTop w:val="0"/>
      <w:marBottom w:val="0"/>
      <w:divBdr>
        <w:top w:val="none" w:sz="0" w:space="0" w:color="auto"/>
        <w:left w:val="none" w:sz="0" w:space="0" w:color="auto"/>
        <w:bottom w:val="none" w:sz="0" w:space="0" w:color="auto"/>
        <w:right w:val="none" w:sz="0" w:space="0" w:color="auto"/>
      </w:divBdr>
    </w:div>
    <w:div w:id="289827522">
      <w:bodyDiv w:val="1"/>
      <w:marLeft w:val="0"/>
      <w:marRight w:val="0"/>
      <w:marTop w:val="0"/>
      <w:marBottom w:val="0"/>
      <w:divBdr>
        <w:top w:val="none" w:sz="0" w:space="0" w:color="auto"/>
        <w:left w:val="none" w:sz="0" w:space="0" w:color="auto"/>
        <w:bottom w:val="none" w:sz="0" w:space="0" w:color="auto"/>
        <w:right w:val="none" w:sz="0" w:space="0" w:color="auto"/>
      </w:divBdr>
    </w:div>
    <w:div w:id="313993686">
      <w:bodyDiv w:val="1"/>
      <w:marLeft w:val="0"/>
      <w:marRight w:val="0"/>
      <w:marTop w:val="0"/>
      <w:marBottom w:val="0"/>
      <w:divBdr>
        <w:top w:val="none" w:sz="0" w:space="0" w:color="auto"/>
        <w:left w:val="none" w:sz="0" w:space="0" w:color="auto"/>
        <w:bottom w:val="none" w:sz="0" w:space="0" w:color="auto"/>
        <w:right w:val="none" w:sz="0" w:space="0" w:color="auto"/>
      </w:divBdr>
    </w:div>
    <w:div w:id="341203989">
      <w:bodyDiv w:val="1"/>
      <w:marLeft w:val="0"/>
      <w:marRight w:val="0"/>
      <w:marTop w:val="0"/>
      <w:marBottom w:val="0"/>
      <w:divBdr>
        <w:top w:val="none" w:sz="0" w:space="0" w:color="auto"/>
        <w:left w:val="none" w:sz="0" w:space="0" w:color="auto"/>
        <w:bottom w:val="none" w:sz="0" w:space="0" w:color="auto"/>
        <w:right w:val="none" w:sz="0" w:space="0" w:color="auto"/>
      </w:divBdr>
    </w:div>
    <w:div w:id="344749423">
      <w:bodyDiv w:val="1"/>
      <w:marLeft w:val="0"/>
      <w:marRight w:val="0"/>
      <w:marTop w:val="0"/>
      <w:marBottom w:val="0"/>
      <w:divBdr>
        <w:top w:val="none" w:sz="0" w:space="0" w:color="auto"/>
        <w:left w:val="none" w:sz="0" w:space="0" w:color="auto"/>
        <w:bottom w:val="none" w:sz="0" w:space="0" w:color="auto"/>
        <w:right w:val="none" w:sz="0" w:space="0" w:color="auto"/>
      </w:divBdr>
    </w:div>
    <w:div w:id="356780572">
      <w:bodyDiv w:val="1"/>
      <w:marLeft w:val="0"/>
      <w:marRight w:val="0"/>
      <w:marTop w:val="0"/>
      <w:marBottom w:val="0"/>
      <w:divBdr>
        <w:top w:val="none" w:sz="0" w:space="0" w:color="auto"/>
        <w:left w:val="none" w:sz="0" w:space="0" w:color="auto"/>
        <w:bottom w:val="none" w:sz="0" w:space="0" w:color="auto"/>
        <w:right w:val="none" w:sz="0" w:space="0" w:color="auto"/>
      </w:divBdr>
    </w:div>
    <w:div w:id="377365486">
      <w:bodyDiv w:val="1"/>
      <w:marLeft w:val="0"/>
      <w:marRight w:val="0"/>
      <w:marTop w:val="0"/>
      <w:marBottom w:val="0"/>
      <w:divBdr>
        <w:top w:val="none" w:sz="0" w:space="0" w:color="auto"/>
        <w:left w:val="none" w:sz="0" w:space="0" w:color="auto"/>
        <w:bottom w:val="none" w:sz="0" w:space="0" w:color="auto"/>
        <w:right w:val="none" w:sz="0" w:space="0" w:color="auto"/>
      </w:divBdr>
    </w:div>
    <w:div w:id="379549704">
      <w:bodyDiv w:val="1"/>
      <w:marLeft w:val="0"/>
      <w:marRight w:val="0"/>
      <w:marTop w:val="0"/>
      <w:marBottom w:val="0"/>
      <w:divBdr>
        <w:top w:val="none" w:sz="0" w:space="0" w:color="auto"/>
        <w:left w:val="none" w:sz="0" w:space="0" w:color="auto"/>
        <w:bottom w:val="none" w:sz="0" w:space="0" w:color="auto"/>
        <w:right w:val="none" w:sz="0" w:space="0" w:color="auto"/>
      </w:divBdr>
    </w:div>
    <w:div w:id="385374538">
      <w:bodyDiv w:val="1"/>
      <w:marLeft w:val="0"/>
      <w:marRight w:val="0"/>
      <w:marTop w:val="0"/>
      <w:marBottom w:val="0"/>
      <w:divBdr>
        <w:top w:val="none" w:sz="0" w:space="0" w:color="auto"/>
        <w:left w:val="none" w:sz="0" w:space="0" w:color="auto"/>
        <w:bottom w:val="none" w:sz="0" w:space="0" w:color="auto"/>
        <w:right w:val="none" w:sz="0" w:space="0" w:color="auto"/>
      </w:divBdr>
    </w:div>
    <w:div w:id="385564670">
      <w:bodyDiv w:val="1"/>
      <w:marLeft w:val="0"/>
      <w:marRight w:val="0"/>
      <w:marTop w:val="0"/>
      <w:marBottom w:val="0"/>
      <w:divBdr>
        <w:top w:val="none" w:sz="0" w:space="0" w:color="auto"/>
        <w:left w:val="none" w:sz="0" w:space="0" w:color="auto"/>
        <w:bottom w:val="none" w:sz="0" w:space="0" w:color="auto"/>
        <w:right w:val="none" w:sz="0" w:space="0" w:color="auto"/>
      </w:divBdr>
    </w:div>
    <w:div w:id="403526577">
      <w:bodyDiv w:val="1"/>
      <w:marLeft w:val="0"/>
      <w:marRight w:val="0"/>
      <w:marTop w:val="0"/>
      <w:marBottom w:val="0"/>
      <w:divBdr>
        <w:top w:val="none" w:sz="0" w:space="0" w:color="auto"/>
        <w:left w:val="none" w:sz="0" w:space="0" w:color="auto"/>
        <w:bottom w:val="none" w:sz="0" w:space="0" w:color="auto"/>
        <w:right w:val="none" w:sz="0" w:space="0" w:color="auto"/>
      </w:divBdr>
    </w:div>
    <w:div w:id="413168213">
      <w:bodyDiv w:val="1"/>
      <w:marLeft w:val="0"/>
      <w:marRight w:val="0"/>
      <w:marTop w:val="0"/>
      <w:marBottom w:val="0"/>
      <w:divBdr>
        <w:top w:val="none" w:sz="0" w:space="0" w:color="auto"/>
        <w:left w:val="none" w:sz="0" w:space="0" w:color="auto"/>
        <w:bottom w:val="none" w:sz="0" w:space="0" w:color="auto"/>
        <w:right w:val="none" w:sz="0" w:space="0" w:color="auto"/>
      </w:divBdr>
    </w:div>
    <w:div w:id="461001290">
      <w:bodyDiv w:val="1"/>
      <w:marLeft w:val="0"/>
      <w:marRight w:val="0"/>
      <w:marTop w:val="0"/>
      <w:marBottom w:val="0"/>
      <w:divBdr>
        <w:top w:val="none" w:sz="0" w:space="0" w:color="auto"/>
        <w:left w:val="none" w:sz="0" w:space="0" w:color="auto"/>
        <w:bottom w:val="none" w:sz="0" w:space="0" w:color="auto"/>
        <w:right w:val="none" w:sz="0" w:space="0" w:color="auto"/>
      </w:divBdr>
    </w:div>
    <w:div w:id="499545390">
      <w:bodyDiv w:val="1"/>
      <w:marLeft w:val="0"/>
      <w:marRight w:val="0"/>
      <w:marTop w:val="0"/>
      <w:marBottom w:val="0"/>
      <w:divBdr>
        <w:top w:val="none" w:sz="0" w:space="0" w:color="auto"/>
        <w:left w:val="none" w:sz="0" w:space="0" w:color="auto"/>
        <w:bottom w:val="none" w:sz="0" w:space="0" w:color="auto"/>
        <w:right w:val="none" w:sz="0" w:space="0" w:color="auto"/>
      </w:divBdr>
    </w:div>
    <w:div w:id="540477152">
      <w:bodyDiv w:val="1"/>
      <w:marLeft w:val="0"/>
      <w:marRight w:val="0"/>
      <w:marTop w:val="0"/>
      <w:marBottom w:val="0"/>
      <w:divBdr>
        <w:top w:val="none" w:sz="0" w:space="0" w:color="auto"/>
        <w:left w:val="none" w:sz="0" w:space="0" w:color="auto"/>
        <w:bottom w:val="none" w:sz="0" w:space="0" w:color="auto"/>
        <w:right w:val="none" w:sz="0" w:space="0" w:color="auto"/>
      </w:divBdr>
    </w:div>
    <w:div w:id="545292100">
      <w:bodyDiv w:val="1"/>
      <w:marLeft w:val="0"/>
      <w:marRight w:val="0"/>
      <w:marTop w:val="0"/>
      <w:marBottom w:val="0"/>
      <w:divBdr>
        <w:top w:val="none" w:sz="0" w:space="0" w:color="auto"/>
        <w:left w:val="none" w:sz="0" w:space="0" w:color="auto"/>
        <w:bottom w:val="none" w:sz="0" w:space="0" w:color="auto"/>
        <w:right w:val="none" w:sz="0" w:space="0" w:color="auto"/>
      </w:divBdr>
    </w:div>
    <w:div w:id="566034722">
      <w:bodyDiv w:val="1"/>
      <w:marLeft w:val="0"/>
      <w:marRight w:val="0"/>
      <w:marTop w:val="0"/>
      <w:marBottom w:val="0"/>
      <w:divBdr>
        <w:top w:val="none" w:sz="0" w:space="0" w:color="auto"/>
        <w:left w:val="none" w:sz="0" w:space="0" w:color="auto"/>
        <w:bottom w:val="none" w:sz="0" w:space="0" w:color="auto"/>
        <w:right w:val="none" w:sz="0" w:space="0" w:color="auto"/>
      </w:divBdr>
    </w:div>
    <w:div w:id="581916699">
      <w:bodyDiv w:val="1"/>
      <w:marLeft w:val="0"/>
      <w:marRight w:val="0"/>
      <w:marTop w:val="0"/>
      <w:marBottom w:val="0"/>
      <w:divBdr>
        <w:top w:val="none" w:sz="0" w:space="0" w:color="auto"/>
        <w:left w:val="none" w:sz="0" w:space="0" w:color="auto"/>
        <w:bottom w:val="none" w:sz="0" w:space="0" w:color="auto"/>
        <w:right w:val="none" w:sz="0" w:space="0" w:color="auto"/>
      </w:divBdr>
    </w:div>
    <w:div w:id="717971241">
      <w:bodyDiv w:val="1"/>
      <w:marLeft w:val="0"/>
      <w:marRight w:val="0"/>
      <w:marTop w:val="0"/>
      <w:marBottom w:val="0"/>
      <w:divBdr>
        <w:top w:val="none" w:sz="0" w:space="0" w:color="auto"/>
        <w:left w:val="none" w:sz="0" w:space="0" w:color="auto"/>
        <w:bottom w:val="none" w:sz="0" w:space="0" w:color="auto"/>
        <w:right w:val="none" w:sz="0" w:space="0" w:color="auto"/>
      </w:divBdr>
    </w:div>
    <w:div w:id="718168350">
      <w:bodyDiv w:val="1"/>
      <w:marLeft w:val="0"/>
      <w:marRight w:val="0"/>
      <w:marTop w:val="0"/>
      <w:marBottom w:val="0"/>
      <w:divBdr>
        <w:top w:val="none" w:sz="0" w:space="0" w:color="auto"/>
        <w:left w:val="none" w:sz="0" w:space="0" w:color="auto"/>
        <w:bottom w:val="none" w:sz="0" w:space="0" w:color="auto"/>
        <w:right w:val="none" w:sz="0" w:space="0" w:color="auto"/>
      </w:divBdr>
    </w:div>
    <w:div w:id="780420553">
      <w:bodyDiv w:val="1"/>
      <w:marLeft w:val="0"/>
      <w:marRight w:val="0"/>
      <w:marTop w:val="0"/>
      <w:marBottom w:val="0"/>
      <w:divBdr>
        <w:top w:val="none" w:sz="0" w:space="0" w:color="auto"/>
        <w:left w:val="none" w:sz="0" w:space="0" w:color="auto"/>
        <w:bottom w:val="none" w:sz="0" w:space="0" w:color="auto"/>
        <w:right w:val="none" w:sz="0" w:space="0" w:color="auto"/>
      </w:divBdr>
    </w:div>
    <w:div w:id="800080232">
      <w:bodyDiv w:val="1"/>
      <w:marLeft w:val="0"/>
      <w:marRight w:val="0"/>
      <w:marTop w:val="0"/>
      <w:marBottom w:val="0"/>
      <w:divBdr>
        <w:top w:val="none" w:sz="0" w:space="0" w:color="auto"/>
        <w:left w:val="none" w:sz="0" w:space="0" w:color="auto"/>
        <w:bottom w:val="none" w:sz="0" w:space="0" w:color="auto"/>
        <w:right w:val="none" w:sz="0" w:space="0" w:color="auto"/>
      </w:divBdr>
    </w:div>
    <w:div w:id="819663185">
      <w:bodyDiv w:val="1"/>
      <w:marLeft w:val="0"/>
      <w:marRight w:val="0"/>
      <w:marTop w:val="0"/>
      <w:marBottom w:val="0"/>
      <w:divBdr>
        <w:top w:val="none" w:sz="0" w:space="0" w:color="auto"/>
        <w:left w:val="none" w:sz="0" w:space="0" w:color="auto"/>
        <w:bottom w:val="none" w:sz="0" w:space="0" w:color="auto"/>
        <w:right w:val="none" w:sz="0" w:space="0" w:color="auto"/>
      </w:divBdr>
      <w:divsChild>
        <w:div w:id="497968150">
          <w:marLeft w:val="0"/>
          <w:marRight w:val="0"/>
          <w:marTop w:val="0"/>
          <w:marBottom w:val="0"/>
          <w:divBdr>
            <w:top w:val="none" w:sz="0" w:space="0" w:color="auto"/>
            <w:left w:val="none" w:sz="0" w:space="0" w:color="auto"/>
            <w:bottom w:val="none" w:sz="0" w:space="0" w:color="auto"/>
            <w:right w:val="none" w:sz="0" w:space="0" w:color="auto"/>
          </w:divBdr>
        </w:div>
        <w:div w:id="978418340">
          <w:marLeft w:val="0"/>
          <w:marRight w:val="0"/>
          <w:marTop w:val="0"/>
          <w:marBottom w:val="0"/>
          <w:divBdr>
            <w:top w:val="none" w:sz="0" w:space="0" w:color="auto"/>
            <w:left w:val="none" w:sz="0" w:space="0" w:color="auto"/>
            <w:bottom w:val="none" w:sz="0" w:space="0" w:color="auto"/>
            <w:right w:val="none" w:sz="0" w:space="0" w:color="auto"/>
          </w:divBdr>
        </w:div>
        <w:div w:id="413363191">
          <w:marLeft w:val="0"/>
          <w:marRight w:val="0"/>
          <w:marTop w:val="0"/>
          <w:marBottom w:val="0"/>
          <w:divBdr>
            <w:top w:val="none" w:sz="0" w:space="0" w:color="auto"/>
            <w:left w:val="none" w:sz="0" w:space="0" w:color="auto"/>
            <w:bottom w:val="none" w:sz="0" w:space="0" w:color="auto"/>
            <w:right w:val="none" w:sz="0" w:space="0" w:color="auto"/>
          </w:divBdr>
        </w:div>
        <w:div w:id="159127226">
          <w:marLeft w:val="0"/>
          <w:marRight w:val="0"/>
          <w:marTop w:val="0"/>
          <w:marBottom w:val="0"/>
          <w:divBdr>
            <w:top w:val="none" w:sz="0" w:space="0" w:color="auto"/>
            <w:left w:val="none" w:sz="0" w:space="0" w:color="auto"/>
            <w:bottom w:val="none" w:sz="0" w:space="0" w:color="auto"/>
            <w:right w:val="none" w:sz="0" w:space="0" w:color="auto"/>
          </w:divBdr>
        </w:div>
        <w:div w:id="2115974936">
          <w:marLeft w:val="0"/>
          <w:marRight w:val="0"/>
          <w:marTop w:val="0"/>
          <w:marBottom w:val="0"/>
          <w:divBdr>
            <w:top w:val="none" w:sz="0" w:space="0" w:color="auto"/>
            <w:left w:val="none" w:sz="0" w:space="0" w:color="auto"/>
            <w:bottom w:val="none" w:sz="0" w:space="0" w:color="auto"/>
            <w:right w:val="none" w:sz="0" w:space="0" w:color="auto"/>
          </w:divBdr>
        </w:div>
        <w:div w:id="682821039">
          <w:marLeft w:val="0"/>
          <w:marRight w:val="0"/>
          <w:marTop w:val="0"/>
          <w:marBottom w:val="0"/>
          <w:divBdr>
            <w:top w:val="none" w:sz="0" w:space="0" w:color="auto"/>
            <w:left w:val="none" w:sz="0" w:space="0" w:color="auto"/>
            <w:bottom w:val="none" w:sz="0" w:space="0" w:color="auto"/>
            <w:right w:val="none" w:sz="0" w:space="0" w:color="auto"/>
          </w:divBdr>
        </w:div>
        <w:div w:id="217783718">
          <w:marLeft w:val="0"/>
          <w:marRight w:val="0"/>
          <w:marTop w:val="0"/>
          <w:marBottom w:val="0"/>
          <w:divBdr>
            <w:top w:val="none" w:sz="0" w:space="0" w:color="auto"/>
            <w:left w:val="none" w:sz="0" w:space="0" w:color="auto"/>
            <w:bottom w:val="none" w:sz="0" w:space="0" w:color="auto"/>
            <w:right w:val="none" w:sz="0" w:space="0" w:color="auto"/>
          </w:divBdr>
        </w:div>
        <w:div w:id="1894732797">
          <w:marLeft w:val="0"/>
          <w:marRight w:val="0"/>
          <w:marTop w:val="0"/>
          <w:marBottom w:val="0"/>
          <w:divBdr>
            <w:top w:val="none" w:sz="0" w:space="0" w:color="auto"/>
            <w:left w:val="none" w:sz="0" w:space="0" w:color="auto"/>
            <w:bottom w:val="none" w:sz="0" w:space="0" w:color="auto"/>
            <w:right w:val="none" w:sz="0" w:space="0" w:color="auto"/>
          </w:divBdr>
        </w:div>
        <w:div w:id="1050885440">
          <w:marLeft w:val="0"/>
          <w:marRight w:val="0"/>
          <w:marTop w:val="0"/>
          <w:marBottom w:val="0"/>
          <w:divBdr>
            <w:top w:val="none" w:sz="0" w:space="0" w:color="auto"/>
            <w:left w:val="none" w:sz="0" w:space="0" w:color="auto"/>
            <w:bottom w:val="none" w:sz="0" w:space="0" w:color="auto"/>
            <w:right w:val="none" w:sz="0" w:space="0" w:color="auto"/>
          </w:divBdr>
        </w:div>
        <w:div w:id="1541629374">
          <w:marLeft w:val="0"/>
          <w:marRight w:val="0"/>
          <w:marTop w:val="0"/>
          <w:marBottom w:val="0"/>
          <w:divBdr>
            <w:top w:val="none" w:sz="0" w:space="0" w:color="auto"/>
            <w:left w:val="none" w:sz="0" w:space="0" w:color="auto"/>
            <w:bottom w:val="none" w:sz="0" w:space="0" w:color="auto"/>
            <w:right w:val="none" w:sz="0" w:space="0" w:color="auto"/>
          </w:divBdr>
        </w:div>
        <w:div w:id="1466972622">
          <w:marLeft w:val="0"/>
          <w:marRight w:val="0"/>
          <w:marTop w:val="0"/>
          <w:marBottom w:val="0"/>
          <w:divBdr>
            <w:top w:val="none" w:sz="0" w:space="0" w:color="auto"/>
            <w:left w:val="none" w:sz="0" w:space="0" w:color="auto"/>
            <w:bottom w:val="none" w:sz="0" w:space="0" w:color="auto"/>
            <w:right w:val="none" w:sz="0" w:space="0" w:color="auto"/>
          </w:divBdr>
        </w:div>
      </w:divsChild>
    </w:div>
    <w:div w:id="868224964">
      <w:bodyDiv w:val="1"/>
      <w:marLeft w:val="0"/>
      <w:marRight w:val="0"/>
      <w:marTop w:val="0"/>
      <w:marBottom w:val="0"/>
      <w:divBdr>
        <w:top w:val="none" w:sz="0" w:space="0" w:color="auto"/>
        <w:left w:val="none" w:sz="0" w:space="0" w:color="auto"/>
        <w:bottom w:val="none" w:sz="0" w:space="0" w:color="auto"/>
        <w:right w:val="none" w:sz="0" w:space="0" w:color="auto"/>
      </w:divBdr>
    </w:div>
    <w:div w:id="903104817">
      <w:bodyDiv w:val="1"/>
      <w:marLeft w:val="0"/>
      <w:marRight w:val="0"/>
      <w:marTop w:val="0"/>
      <w:marBottom w:val="0"/>
      <w:divBdr>
        <w:top w:val="none" w:sz="0" w:space="0" w:color="auto"/>
        <w:left w:val="none" w:sz="0" w:space="0" w:color="auto"/>
        <w:bottom w:val="none" w:sz="0" w:space="0" w:color="auto"/>
        <w:right w:val="none" w:sz="0" w:space="0" w:color="auto"/>
      </w:divBdr>
    </w:div>
    <w:div w:id="908927008">
      <w:bodyDiv w:val="1"/>
      <w:marLeft w:val="0"/>
      <w:marRight w:val="0"/>
      <w:marTop w:val="0"/>
      <w:marBottom w:val="0"/>
      <w:divBdr>
        <w:top w:val="none" w:sz="0" w:space="0" w:color="auto"/>
        <w:left w:val="none" w:sz="0" w:space="0" w:color="auto"/>
        <w:bottom w:val="none" w:sz="0" w:space="0" w:color="auto"/>
        <w:right w:val="none" w:sz="0" w:space="0" w:color="auto"/>
      </w:divBdr>
    </w:div>
    <w:div w:id="920453405">
      <w:bodyDiv w:val="1"/>
      <w:marLeft w:val="0"/>
      <w:marRight w:val="0"/>
      <w:marTop w:val="0"/>
      <w:marBottom w:val="0"/>
      <w:divBdr>
        <w:top w:val="none" w:sz="0" w:space="0" w:color="auto"/>
        <w:left w:val="none" w:sz="0" w:space="0" w:color="auto"/>
        <w:bottom w:val="none" w:sz="0" w:space="0" w:color="auto"/>
        <w:right w:val="none" w:sz="0" w:space="0" w:color="auto"/>
      </w:divBdr>
    </w:div>
    <w:div w:id="924994768">
      <w:bodyDiv w:val="1"/>
      <w:marLeft w:val="0"/>
      <w:marRight w:val="0"/>
      <w:marTop w:val="0"/>
      <w:marBottom w:val="0"/>
      <w:divBdr>
        <w:top w:val="none" w:sz="0" w:space="0" w:color="auto"/>
        <w:left w:val="none" w:sz="0" w:space="0" w:color="auto"/>
        <w:bottom w:val="none" w:sz="0" w:space="0" w:color="auto"/>
        <w:right w:val="none" w:sz="0" w:space="0" w:color="auto"/>
      </w:divBdr>
    </w:div>
    <w:div w:id="966282062">
      <w:bodyDiv w:val="1"/>
      <w:marLeft w:val="0"/>
      <w:marRight w:val="0"/>
      <w:marTop w:val="0"/>
      <w:marBottom w:val="0"/>
      <w:divBdr>
        <w:top w:val="none" w:sz="0" w:space="0" w:color="auto"/>
        <w:left w:val="none" w:sz="0" w:space="0" w:color="auto"/>
        <w:bottom w:val="none" w:sz="0" w:space="0" w:color="auto"/>
        <w:right w:val="none" w:sz="0" w:space="0" w:color="auto"/>
      </w:divBdr>
    </w:div>
    <w:div w:id="973869617">
      <w:bodyDiv w:val="1"/>
      <w:marLeft w:val="0"/>
      <w:marRight w:val="0"/>
      <w:marTop w:val="0"/>
      <w:marBottom w:val="0"/>
      <w:divBdr>
        <w:top w:val="none" w:sz="0" w:space="0" w:color="auto"/>
        <w:left w:val="none" w:sz="0" w:space="0" w:color="auto"/>
        <w:bottom w:val="none" w:sz="0" w:space="0" w:color="auto"/>
        <w:right w:val="none" w:sz="0" w:space="0" w:color="auto"/>
      </w:divBdr>
    </w:div>
    <w:div w:id="1021127805">
      <w:bodyDiv w:val="1"/>
      <w:marLeft w:val="0"/>
      <w:marRight w:val="0"/>
      <w:marTop w:val="0"/>
      <w:marBottom w:val="0"/>
      <w:divBdr>
        <w:top w:val="none" w:sz="0" w:space="0" w:color="auto"/>
        <w:left w:val="none" w:sz="0" w:space="0" w:color="auto"/>
        <w:bottom w:val="none" w:sz="0" w:space="0" w:color="auto"/>
        <w:right w:val="none" w:sz="0" w:space="0" w:color="auto"/>
      </w:divBdr>
    </w:div>
    <w:div w:id="1032271387">
      <w:bodyDiv w:val="1"/>
      <w:marLeft w:val="0"/>
      <w:marRight w:val="0"/>
      <w:marTop w:val="0"/>
      <w:marBottom w:val="0"/>
      <w:divBdr>
        <w:top w:val="none" w:sz="0" w:space="0" w:color="auto"/>
        <w:left w:val="none" w:sz="0" w:space="0" w:color="auto"/>
        <w:bottom w:val="none" w:sz="0" w:space="0" w:color="auto"/>
        <w:right w:val="none" w:sz="0" w:space="0" w:color="auto"/>
      </w:divBdr>
    </w:div>
    <w:div w:id="1085685189">
      <w:bodyDiv w:val="1"/>
      <w:marLeft w:val="0"/>
      <w:marRight w:val="0"/>
      <w:marTop w:val="0"/>
      <w:marBottom w:val="0"/>
      <w:divBdr>
        <w:top w:val="none" w:sz="0" w:space="0" w:color="auto"/>
        <w:left w:val="none" w:sz="0" w:space="0" w:color="auto"/>
        <w:bottom w:val="none" w:sz="0" w:space="0" w:color="auto"/>
        <w:right w:val="none" w:sz="0" w:space="0" w:color="auto"/>
      </w:divBdr>
    </w:div>
    <w:div w:id="1089348856">
      <w:bodyDiv w:val="1"/>
      <w:marLeft w:val="0"/>
      <w:marRight w:val="0"/>
      <w:marTop w:val="0"/>
      <w:marBottom w:val="0"/>
      <w:divBdr>
        <w:top w:val="none" w:sz="0" w:space="0" w:color="auto"/>
        <w:left w:val="none" w:sz="0" w:space="0" w:color="auto"/>
        <w:bottom w:val="none" w:sz="0" w:space="0" w:color="auto"/>
        <w:right w:val="none" w:sz="0" w:space="0" w:color="auto"/>
      </w:divBdr>
    </w:div>
    <w:div w:id="1102720170">
      <w:bodyDiv w:val="1"/>
      <w:marLeft w:val="0"/>
      <w:marRight w:val="0"/>
      <w:marTop w:val="0"/>
      <w:marBottom w:val="0"/>
      <w:divBdr>
        <w:top w:val="none" w:sz="0" w:space="0" w:color="auto"/>
        <w:left w:val="none" w:sz="0" w:space="0" w:color="auto"/>
        <w:bottom w:val="none" w:sz="0" w:space="0" w:color="auto"/>
        <w:right w:val="none" w:sz="0" w:space="0" w:color="auto"/>
      </w:divBdr>
    </w:div>
    <w:div w:id="1112633408">
      <w:bodyDiv w:val="1"/>
      <w:marLeft w:val="0"/>
      <w:marRight w:val="0"/>
      <w:marTop w:val="0"/>
      <w:marBottom w:val="0"/>
      <w:divBdr>
        <w:top w:val="none" w:sz="0" w:space="0" w:color="auto"/>
        <w:left w:val="none" w:sz="0" w:space="0" w:color="auto"/>
        <w:bottom w:val="none" w:sz="0" w:space="0" w:color="auto"/>
        <w:right w:val="none" w:sz="0" w:space="0" w:color="auto"/>
      </w:divBdr>
    </w:div>
    <w:div w:id="1152408350">
      <w:bodyDiv w:val="1"/>
      <w:marLeft w:val="0"/>
      <w:marRight w:val="0"/>
      <w:marTop w:val="0"/>
      <w:marBottom w:val="0"/>
      <w:divBdr>
        <w:top w:val="none" w:sz="0" w:space="0" w:color="auto"/>
        <w:left w:val="none" w:sz="0" w:space="0" w:color="auto"/>
        <w:bottom w:val="none" w:sz="0" w:space="0" w:color="auto"/>
        <w:right w:val="none" w:sz="0" w:space="0" w:color="auto"/>
      </w:divBdr>
    </w:div>
    <w:div w:id="1168407241">
      <w:bodyDiv w:val="1"/>
      <w:marLeft w:val="0"/>
      <w:marRight w:val="0"/>
      <w:marTop w:val="0"/>
      <w:marBottom w:val="0"/>
      <w:divBdr>
        <w:top w:val="none" w:sz="0" w:space="0" w:color="auto"/>
        <w:left w:val="none" w:sz="0" w:space="0" w:color="auto"/>
        <w:bottom w:val="none" w:sz="0" w:space="0" w:color="auto"/>
        <w:right w:val="none" w:sz="0" w:space="0" w:color="auto"/>
      </w:divBdr>
    </w:div>
    <w:div w:id="1183327257">
      <w:bodyDiv w:val="1"/>
      <w:marLeft w:val="0"/>
      <w:marRight w:val="0"/>
      <w:marTop w:val="0"/>
      <w:marBottom w:val="0"/>
      <w:divBdr>
        <w:top w:val="none" w:sz="0" w:space="0" w:color="auto"/>
        <w:left w:val="none" w:sz="0" w:space="0" w:color="auto"/>
        <w:bottom w:val="none" w:sz="0" w:space="0" w:color="auto"/>
        <w:right w:val="none" w:sz="0" w:space="0" w:color="auto"/>
      </w:divBdr>
    </w:div>
    <w:div w:id="1266495006">
      <w:bodyDiv w:val="1"/>
      <w:marLeft w:val="0"/>
      <w:marRight w:val="0"/>
      <w:marTop w:val="0"/>
      <w:marBottom w:val="0"/>
      <w:divBdr>
        <w:top w:val="none" w:sz="0" w:space="0" w:color="auto"/>
        <w:left w:val="none" w:sz="0" w:space="0" w:color="auto"/>
        <w:bottom w:val="none" w:sz="0" w:space="0" w:color="auto"/>
        <w:right w:val="none" w:sz="0" w:space="0" w:color="auto"/>
      </w:divBdr>
    </w:div>
    <w:div w:id="1284002694">
      <w:bodyDiv w:val="1"/>
      <w:marLeft w:val="0"/>
      <w:marRight w:val="0"/>
      <w:marTop w:val="0"/>
      <w:marBottom w:val="0"/>
      <w:divBdr>
        <w:top w:val="none" w:sz="0" w:space="0" w:color="auto"/>
        <w:left w:val="none" w:sz="0" w:space="0" w:color="auto"/>
        <w:bottom w:val="none" w:sz="0" w:space="0" w:color="auto"/>
        <w:right w:val="none" w:sz="0" w:space="0" w:color="auto"/>
      </w:divBdr>
      <w:divsChild>
        <w:div w:id="17702231">
          <w:marLeft w:val="0"/>
          <w:marRight w:val="0"/>
          <w:marTop w:val="0"/>
          <w:marBottom w:val="0"/>
          <w:divBdr>
            <w:top w:val="none" w:sz="0" w:space="0" w:color="auto"/>
            <w:left w:val="none" w:sz="0" w:space="0" w:color="auto"/>
            <w:bottom w:val="none" w:sz="0" w:space="0" w:color="auto"/>
            <w:right w:val="none" w:sz="0" w:space="0" w:color="auto"/>
          </w:divBdr>
        </w:div>
        <w:div w:id="641815597">
          <w:marLeft w:val="0"/>
          <w:marRight w:val="0"/>
          <w:marTop w:val="0"/>
          <w:marBottom w:val="0"/>
          <w:divBdr>
            <w:top w:val="none" w:sz="0" w:space="0" w:color="auto"/>
            <w:left w:val="none" w:sz="0" w:space="0" w:color="auto"/>
            <w:bottom w:val="none" w:sz="0" w:space="0" w:color="auto"/>
            <w:right w:val="none" w:sz="0" w:space="0" w:color="auto"/>
          </w:divBdr>
        </w:div>
        <w:div w:id="1725442855">
          <w:marLeft w:val="0"/>
          <w:marRight w:val="0"/>
          <w:marTop w:val="0"/>
          <w:marBottom w:val="0"/>
          <w:divBdr>
            <w:top w:val="none" w:sz="0" w:space="0" w:color="auto"/>
            <w:left w:val="none" w:sz="0" w:space="0" w:color="auto"/>
            <w:bottom w:val="none" w:sz="0" w:space="0" w:color="auto"/>
            <w:right w:val="none" w:sz="0" w:space="0" w:color="auto"/>
          </w:divBdr>
        </w:div>
        <w:div w:id="460345648">
          <w:marLeft w:val="0"/>
          <w:marRight w:val="0"/>
          <w:marTop w:val="0"/>
          <w:marBottom w:val="0"/>
          <w:divBdr>
            <w:top w:val="none" w:sz="0" w:space="0" w:color="auto"/>
            <w:left w:val="none" w:sz="0" w:space="0" w:color="auto"/>
            <w:bottom w:val="none" w:sz="0" w:space="0" w:color="auto"/>
            <w:right w:val="none" w:sz="0" w:space="0" w:color="auto"/>
          </w:divBdr>
        </w:div>
        <w:div w:id="1057125683">
          <w:marLeft w:val="0"/>
          <w:marRight w:val="0"/>
          <w:marTop w:val="0"/>
          <w:marBottom w:val="0"/>
          <w:divBdr>
            <w:top w:val="none" w:sz="0" w:space="0" w:color="auto"/>
            <w:left w:val="none" w:sz="0" w:space="0" w:color="auto"/>
            <w:bottom w:val="none" w:sz="0" w:space="0" w:color="auto"/>
            <w:right w:val="none" w:sz="0" w:space="0" w:color="auto"/>
          </w:divBdr>
        </w:div>
        <w:div w:id="1645085877">
          <w:marLeft w:val="0"/>
          <w:marRight w:val="0"/>
          <w:marTop w:val="0"/>
          <w:marBottom w:val="0"/>
          <w:divBdr>
            <w:top w:val="none" w:sz="0" w:space="0" w:color="auto"/>
            <w:left w:val="none" w:sz="0" w:space="0" w:color="auto"/>
            <w:bottom w:val="none" w:sz="0" w:space="0" w:color="auto"/>
            <w:right w:val="none" w:sz="0" w:space="0" w:color="auto"/>
          </w:divBdr>
        </w:div>
        <w:div w:id="224218112">
          <w:marLeft w:val="0"/>
          <w:marRight w:val="0"/>
          <w:marTop w:val="0"/>
          <w:marBottom w:val="0"/>
          <w:divBdr>
            <w:top w:val="none" w:sz="0" w:space="0" w:color="auto"/>
            <w:left w:val="none" w:sz="0" w:space="0" w:color="auto"/>
            <w:bottom w:val="none" w:sz="0" w:space="0" w:color="auto"/>
            <w:right w:val="none" w:sz="0" w:space="0" w:color="auto"/>
          </w:divBdr>
        </w:div>
        <w:div w:id="1159418062">
          <w:marLeft w:val="0"/>
          <w:marRight w:val="0"/>
          <w:marTop w:val="0"/>
          <w:marBottom w:val="0"/>
          <w:divBdr>
            <w:top w:val="none" w:sz="0" w:space="0" w:color="auto"/>
            <w:left w:val="none" w:sz="0" w:space="0" w:color="auto"/>
            <w:bottom w:val="none" w:sz="0" w:space="0" w:color="auto"/>
            <w:right w:val="none" w:sz="0" w:space="0" w:color="auto"/>
          </w:divBdr>
        </w:div>
        <w:div w:id="155876858">
          <w:marLeft w:val="0"/>
          <w:marRight w:val="0"/>
          <w:marTop w:val="0"/>
          <w:marBottom w:val="0"/>
          <w:divBdr>
            <w:top w:val="none" w:sz="0" w:space="0" w:color="auto"/>
            <w:left w:val="none" w:sz="0" w:space="0" w:color="auto"/>
            <w:bottom w:val="none" w:sz="0" w:space="0" w:color="auto"/>
            <w:right w:val="none" w:sz="0" w:space="0" w:color="auto"/>
          </w:divBdr>
        </w:div>
        <w:div w:id="395474886">
          <w:marLeft w:val="0"/>
          <w:marRight w:val="0"/>
          <w:marTop w:val="0"/>
          <w:marBottom w:val="0"/>
          <w:divBdr>
            <w:top w:val="none" w:sz="0" w:space="0" w:color="auto"/>
            <w:left w:val="none" w:sz="0" w:space="0" w:color="auto"/>
            <w:bottom w:val="none" w:sz="0" w:space="0" w:color="auto"/>
            <w:right w:val="none" w:sz="0" w:space="0" w:color="auto"/>
          </w:divBdr>
        </w:div>
        <w:div w:id="278028627">
          <w:marLeft w:val="0"/>
          <w:marRight w:val="0"/>
          <w:marTop w:val="0"/>
          <w:marBottom w:val="0"/>
          <w:divBdr>
            <w:top w:val="none" w:sz="0" w:space="0" w:color="auto"/>
            <w:left w:val="none" w:sz="0" w:space="0" w:color="auto"/>
            <w:bottom w:val="none" w:sz="0" w:space="0" w:color="auto"/>
            <w:right w:val="none" w:sz="0" w:space="0" w:color="auto"/>
          </w:divBdr>
        </w:div>
        <w:div w:id="1655720730">
          <w:marLeft w:val="0"/>
          <w:marRight w:val="0"/>
          <w:marTop w:val="0"/>
          <w:marBottom w:val="0"/>
          <w:divBdr>
            <w:top w:val="none" w:sz="0" w:space="0" w:color="auto"/>
            <w:left w:val="none" w:sz="0" w:space="0" w:color="auto"/>
            <w:bottom w:val="none" w:sz="0" w:space="0" w:color="auto"/>
            <w:right w:val="none" w:sz="0" w:space="0" w:color="auto"/>
          </w:divBdr>
        </w:div>
        <w:div w:id="1100679077">
          <w:marLeft w:val="0"/>
          <w:marRight w:val="0"/>
          <w:marTop w:val="0"/>
          <w:marBottom w:val="0"/>
          <w:divBdr>
            <w:top w:val="none" w:sz="0" w:space="0" w:color="auto"/>
            <w:left w:val="none" w:sz="0" w:space="0" w:color="auto"/>
            <w:bottom w:val="none" w:sz="0" w:space="0" w:color="auto"/>
            <w:right w:val="none" w:sz="0" w:space="0" w:color="auto"/>
          </w:divBdr>
        </w:div>
      </w:divsChild>
    </w:div>
    <w:div w:id="1385133863">
      <w:bodyDiv w:val="1"/>
      <w:marLeft w:val="0"/>
      <w:marRight w:val="0"/>
      <w:marTop w:val="0"/>
      <w:marBottom w:val="0"/>
      <w:divBdr>
        <w:top w:val="none" w:sz="0" w:space="0" w:color="auto"/>
        <w:left w:val="none" w:sz="0" w:space="0" w:color="auto"/>
        <w:bottom w:val="none" w:sz="0" w:space="0" w:color="auto"/>
        <w:right w:val="none" w:sz="0" w:space="0" w:color="auto"/>
      </w:divBdr>
    </w:div>
    <w:div w:id="1444417559">
      <w:bodyDiv w:val="1"/>
      <w:marLeft w:val="0"/>
      <w:marRight w:val="0"/>
      <w:marTop w:val="0"/>
      <w:marBottom w:val="0"/>
      <w:divBdr>
        <w:top w:val="none" w:sz="0" w:space="0" w:color="auto"/>
        <w:left w:val="none" w:sz="0" w:space="0" w:color="auto"/>
        <w:bottom w:val="none" w:sz="0" w:space="0" w:color="auto"/>
        <w:right w:val="none" w:sz="0" w:space="0" w:color="auto"/>
      </w:divBdr>
    </w:div>
    <w:div w:id="1448040258">
      <w:bodyDiv w:val="1"/>
      <w:marLeft w:val="0"/>
      <w:marRight w:val="0"/>
      <w:marTop w:val="0"/>
      <w:marBottom w:val="0"/>
      <w:divBdr>
        <w:top w:val="none" w:sz="0" w:space="0" w:color="auto"/>
        <w:left w:val="none" w:sz="0" w:space="0" w:color="auto"/>
        <w:bottom w:val="none" w:sz="0" w:space="0" w:color="auto"/>
        <w:right w:val="none" w:sz="0" w:space="0" w:color="auto"/>
      </w:divBdr>
    </w:div>
    <w:div w:id="1454668226">
      <w:bodyDiv w:val="1"/>
      <w:marLeft w:val="0"/>
      <w:marRight w:val="0"/>
      <w:marTop w:val="0"/>
      <w:marBottom w:val="0"/>
      <w:divBdr>
        <w:top w:val="none" w:sz="0" w:space="0" w:color="auto"/>
        <w:left w:val="none" w:sz="0" w:space="0" w:color="auto"/>
        <w:bottom w:val="none" w:sz="0" w:space="0" w:color="auto"/>
        <w:right w:val="none" w:sz="0" w:space="0" w:color="auto"/>
      </w:divBdr>
    </w:div>
    <w:div w:id="1472019923">
      <w:bodyDiv w:val="1"/>
      <w:marLeft w:val="0"/>
      <w:marRight w:val="0"/>
      <w:marTop w:val="0"/>
      <w:marBottom w:val="0"/>
      <w:divBdr>
        <w:top w:val="none" w:sz="0" w:space="0" w:color="auto"/>
        <w:left w:val="none" w:sz="0" w:space="0" w:color="auto"/>
        <w:bottom w:val="none" w:sz="0" w:space="0" w:color="auto"/>
        <w:right w:val="none" w:sz="0" w:space="0" w:color="auto"/>
      </w:divBdr>
    </w:div>
    <w:div w:id="1529173024">
      <w:bodyDiv w:val="1"/>
      <w:marLeft w:val="0"/>
      <w:marRight w:val="0"/>
      <w:marTop w:val="0"/>
      <w:marBottom w:val="0"/>
      <w:divBdr>
        <w:top w:val="none" w:sz="0" w:space="0" w:color="auto"/>
        <w:left w:val="none" w:sz="0" w:space="0" w:color="auto"/>
        <w:bottom w:val="none" w:sz="0" w:space="0" w:color="auto"/>
        <w:right w:val="none" w:sz="0" w:space="0" w:color="auto"/>
      </w:divBdr>
    </w:div>
    <w:div w:id="1584148689">
      <w:bodyDiv w:val="1"/>
      <w:marLeft w:val="0"/>
      <w:marRight w:val="0"/>
      <w:marTop w:val="0"/>
      <w:marBottom w:val="0"/>
      <w:divBdr>
        <w:top w:val="none" w:sz="0" w:space="0" w:color="auto"/>
        <w:left w:val="none" w:sz="0" w:space="0" w:color="auto"/>
        <w:bottom w:val="none" w:sz="0" w:space="0" w:color="auto"/>
        <w:right w:val="none" w:sz="0" w:space="0" w:color="auto"/>
      </w:divBdr>
    </w:div>
    <w:div w:id="1630088822">
      <w:bodyDiv w:val="1"/>
      <w:marLeft w:val="0"/>
      <w:marRight w:val="0"/>
      <w:marTop w:val="0"/>
      <w:marBottom w:val="0"/>
      <w:divBdr>
        <w:top w:val="none" w:sz="0" w:space="0" w:color="auto"/>
        <w:left w:val="none" w:sz="0" w:space="0" w:color="auto"/>
        <w:bottom w:val="none" w:sz="0" w:space="0" w:color="auto"/>
        <w:right w:val="none" w:sz="0" w:space="0" w:color="auto"/>
      </w:divBdr>
    </w:div>
    <w:div w:id="1672947042">
      <w:bodyDiv w:val="1"/>
      <w:marLeft w:val="0"/>
      <w:marRight w:val="0"/>
      <w:marTop w:val="0"/>
      <w:marBottom w:val="0"/>
      <w:divBdr>
        <w:top w:val="none" w:sz="0" w:space="0" w:color="auto"/>
        <w:left w:val="none" w:sz="0" w:space="0" w:color="auto"/>
        <w:bottom w:val="none" w:sz="0" w:space="0" w:color="auto"/>
        <w:right w:val="none" w:sz="0" w:space="0" w:color="auto"/>
      </w:divBdr>
    </w:div>
    <w:div w:id="1739279970">
      <w:bodyDiv w:val="1"/>
      <w:marLeft w:val="0"/>
      <w:marRight w:val="0"/>
      <w:marTop w:val="0"/>
      <w:marBottom w:val="0"/>
      <w:divBdr>
        <w:top w:val="none" w:sz="0" w:space="0" w:color="auto"/>
        <w:left w:val="none" w:sz="0" w:space="0" w:color="auto"/>
        <w:bottom w:val="none" w:sz="0" w:space="0" w:color="auto"/>
        <w:right w:val="none" w:sz="0" w:space="0" w:color="auto"/>
      </w:divBdr>
    </w:div>
    <w:div w:id="1754623892">
      <w:bodyDiv w:val="1"/>
      <w:marLeft w:val="0"/>
      <w:marRight w:val="0"/>
      <w:marTop w:val="0"/>
      <w:marBottom w:val="0"/>
      <w:divBdr>
        <w:top w:val="none" w:sz="0" w:space="0" w:color="auto"/>
        <w:left w:val="none" w:sz="0" w:space="0" w:color="auto"/>
        <w:bottom w:val="none" w:sz="0" w:space="0" w:color="auto"/>
        <w:right w:val="none" w:sz="0" w:space="0" w:color="auto"/>
      </w:divBdr>
    </w:div>
    <w:div w:id="1797479025">
      <w:bodyDiv w:val="1"/>
      <w:marLeft w:val="0"/>
      <w:marRight w:val="0"/>
      <w:marTop w:val="0"/>
      <w:marBottom w:val="0"/>
      <w:divBdr>
        <w:top w:val="none" w:sz="0" w:space="0" w:color="auto"/>
        <w:left w:val="none" w:sz="0" w:space="0" w:color="auto"/>
        <w:bottom w:val="none" w:sz="0" w:space="0" w:color="auto"/>
        <w:right w:val="none" w:sz="0" w:space="0" w:color="auto"/>
      </w:divBdr>
    </w:div>
    <w:div w:id="1838617706">
      <w:bodyDiv w:val="1"/>
      <w:marLeft w:val="0"/>
      <w:marRight w:val="0"/>
      <w:marTop w:val="0"/>
      <w:marBottom w:val="0"/>
      <w:divBdr>
        <w:top w:val="none" w:sz="0" w:space="0" w:color="auto"/>
        <w:left w:val="none" w:sz="0" w:space="0" w:color="auto"/>
        <w:bottom w:val="none" w:sz="0" w:space="0" w:color="auto"/>
        <w:right w:val="none" w:sz="0" w:space="0" w:color="auto"/>
      </w:divBdr>
    </w:div>
    <w:div w:id="1840533709">
      <w:bodyDiv w:val="1"/>
      <w:marLeft w:val="0"/>
      <w:marRight w:val="0"/>
      <w:marTop w:val="0"/>
      <w:marBottom w:val="0"/>
      <w:divBdr>
        <w:top w:val="none" w:sz="0" w:space="0" w:color="auto"/>
        <w:left w:val="none" w:sz="0" w:space="0" w:color="auto"/>
        <w:bottom w:val="none" w:sz="0" w:space="0" w:color="auto"/>
        <w:right w:val="none" w:sz="0" w:space="0" w:color="auto"/>
      </w:divBdr>
    </w:div>
    <w:div w:id="1841190589">
      <w:bodyDiv w:val="1"/>
      <w:marLeft w:val="0"/>
      <w:marRight w:val="0"/>
      <w:marTop w:val="0"/>
      <w:marBottom w:val="0"/>
      <w:divBdr>
        <w:top w:val="none" w:sz="0" w:space="0" w:color="auto"/>
        <w:left w:val="none" w:sz="0" w:space="0" w:color="auto"/>
        <w:bottom w:val="none" w:sz="0" w:space="0" w:color="auto"/>
        <w:right w:val="none" w:sz="0" w:space="0" w:color="auto"/>
      </w:divBdr>
    </w:div>
    <w:div w:id="1845657466">
      <w:bodyDiv w:val="1"/>
      <w:marLeft w:val="0"/>
      <w:marRight w:val="0"/>
      <w:marTop w:val="0"/>
      <w:marBottom w:val="0"/>
      <w:divBdr>
        <w:top w:val="none" w:sz="0" w:space="0" w:color="auto"/>
        <w:left w:val="none" w:sz="0" w:space="0" w:color="auto"/>
        <w:bottom w:val="none" w:sz="0" w:space="0" w:color="auto"/>
        <w:right w:val="none" w:sz="0" w:space="0" w:color="auto"/>
      </w:divBdr>
    </w:div>
    <w:div w:id="1896159271">
      <w:bodyDiv w:val="1"/>
      <w:marLeft w:val="0"/>
      <w:marRight w:val="0"/>
      <w:marTop w:val="0"/>
      <w:marBottom w:val="0"/>
      <w:divBdr>
        <w:top w:val="none" w:sz="0" w:space="0" w:color="auto"/>
        <w:left w:val="none" w:sz="0" w:space="0" w:color="auto"/>
        <w:bottom w:val="none" w:sz="0" w:space="0" w:color="auto"/>
        <w:right w:val="none" w:sz="0" w:space="0" w:color="auto"/>
      </w:divBdr>
    </w:div>
    <w:div w:id="1897738504">
      <w:bodyDiv w:val="1"/>
      <w:marLeft w:val="0"/>
      <w:marRight w:val="0"/>
      <w:marTop w:val="0"/>
      <w:marBottom w:val="0"/>
      <w:divBdr>
        <w:top w:val="none" w:sz="0" w:space="0" w:color="auto"/>
        <w:left w:val="none" w:sz="0" w:space="0" w:color="auto"/>
        <w:bottom w:val="none" w:sz="0" w:space="0" w:color="auto"/>
        <w:right w:val="none" w:sz="0" w:space="0" w:color="auto"/>
      </w:divBdr>
    </w:div>
    <w:div w:id="1911770707">
      <w:bodyDiv w:val="1"/>
      <w:marLeft w:val="0"/>
      <w:marRight w:val="0"/>
      <w:marTop w:val="0"/>
      <w:marBottom w:val="0"/>
      <w:divBdr>
        <w:top w:val="none" w:sz="0" w:space="0" w:color="auto"/>
        <w:left w:val="none" w:sz="0" w:space="0" w:color="auto"/>
        <w:bottom w:val="none" w:sz="0" w:space="0" w:color="auto"/>
        <w:right w:val="none" w:sz="0" w:space="0" w:color="auto"/>
      </w:divBdr>
    </w:div>
    <w:div w:id="1914580657">
      <w:bodyDiv w:val="1"/>
      <w:marLeft w:val="0"/>
      <w:marRight w:val="0"/>
      <w:marTop w:val="0"/>
      <w:marBottom w:val="0"/>
      <w:divBdr>
        <w:top w:val="none" w:sz="0" w:space="0" w:color="auto"/>
        <w:left w:val="none" w:sz="0" w:space="0" w:color="auto"/>
        <w:bottom w:val="none" w:sz="0" w:space="0" w:color="auto"/>
        <w:right w:val="none" w:sz="0" w:space="0" w:color="auto"/>
      </w:divBdr>
    </w:div>
    <w:div w:id="1980724650">
      <w:bodyDiv w:val="1"/>
      <w:marLeft w:val="0"/>
      <w:marRight w:val="0"/>
      <w:marTop w:val="0"/>
      <w:marBottom w:val="0"/>
      <w:divBdr>
        <w:top w:val="none" w:sz="0" w:space="0" w:color="auto"/>
        <w:left w:val="none" w:sz="0" w:space="0" w:color="auto"/>
        <w:bottom w:val="none" w:sz="0" w:space="0" w:color="auto"/>
        <w:right w:val="none" w:sz="0" w:space="0" w:color="auto"/>
      </w:divBdr>
    </w:div>
    <w:div w:id="1981615462">
      <w:bodyDiv w:val="1"/>
      <w:marLeft w:val="0"/>
      <w:marRight w:val="0"/>
      <w:marTop w:val="0"/>
      <w:marBottom w:val="0"/>
      <w:divBdr>
        <w:top w:val="none" w:sz="0" w:space="0" w:color="auto"/>
        <w:left w:val="none" w:sz="0" w:space="0" w:color="auto"/>
        <w:bottom w:val="none" w:sz="0" w:space="0" w:color="auto"/>
        <w:right w:val="none" w:sz="0" w:space="0" w:color="auto"/>
      </w:divBdr>
    </w:div>
    <w:div w:id="2008169200">
      <w:bodyDiv w:val="1"/>
      <w:marLeft w:val="0"/>
      <w:marRight w:val="0"/>
      <w:marTop w:val="0"/>
      <w:marBottom w:val="0"/>
      <w:divBdr>
        <w:top w:val="none" w:sz="0" w:space="0" w:color="auto"/>
        <w:left w:val="none" w:sz="0" w:space="0" w:color="auto"/>
        <w:bottom w:val="none" w:sz="0" w:space="0" w:color="auto"/>
        <w:right w:val="none" w:sz="0" w:space="0" w:color="auto"/>
      </w:divBdr>
    </w:div>
    <w:div w:id="2014918726">
      <w:bodyDiv w:val="1"/>
      <w:marLeft w:val="0"/>
      <w:marRight w:val="0"/>
      <w:marTop w:val="0"/>
      <w:marBottom w:val="0"/>
      <w:divBdr>
        <w:top w:val="none" w:sz="0" w:space="0" w:color="auto"/>
        <w:left w:val="none" w:sz="0" w:space="0" w:color="auto"/>
        <w:bottom w:val="none" w:sz="0" w:space="0" w:color="auto"/>
        <w:right w:val="none" w:sz="0" w:space="0" w:color="auto"/>
      </w:divBdr>
    </w:div>
    <w:div w:id="2054768724">
      <w:bodyDiv w:val="1"/>
      <w:marLeft w:val="0"/>
      <w:marRight w:val="0"/>
      <w:marTop w:val="0"/>
      <w:marBottom w:val="0"/>
      <w:divBdr>
        <w:top w:val="none" w:sz="0" w:space="0" w:color="auto"/>
        <w:left w:val="none" w:sz="0" w:space="0" w:color="auto"/>
        <w:bottom w:val="none" w:sz="0" w:space="0" w:color="auto"/>
        <w:right w:val="none" w:sz="0" w:space="0" w:color="auto"/>
      </w:divBdr>
    </w:div>
    <w:div w:id="2083405127">
      <w:bodyDiv w:val="1"/>
      <w:marLeft w:val="0"/>
      <w:marRight w:val="0"/>
      <w:marTop w:val="0"/>
      <w:marBottom w:val="0"/>
      <w:divBdr>
        <w:top w:val="none" w:sz="0" w:space="0" w:color="auto"/>
        <w:left w:val="none" w:sz="0" w:space="0" w:color="auto"/>
        <w:bottom w:val="none" w:sz="0" w:space="0" w:color="auto"/>
        <w:right w:val="none" w:sz="0" w:space="0" w:color="auto"/>
      </w:divBdr>
    </w:div>
    <w:div w:id="2085225212">
      <w:bodyDiv w:val="1"/>
      <w:marLeft w:val="0"/>
      <w:marRight w:val="0"/>
      <w:marTop w:val="0"/>
      <w:marBottom w:val="0"/>
      <w:divBdr>
        <w:top w:val="none" w:sz="0" w:space="0" w:color="auto"/>
        <w:left w:val="none" w:sz="0" w:space="0" w:color="auto"/>
        <w:bottom w:val="none" w:sz="0" w:space="0" w:color="auto"/>
        <w:right w:val="none" w:sz="0" w:space="0" w:color="auto"/>
      </w:divBdr>
    </w:div>
    <w:div w:id="208922444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0.emf"/><Relationship Id="rId12" Type="http://schemas.openxmlformats.org/officeDocument/2006/relationships/image" Target="media/image3.jpeg"/><Relationship Id="rId13" Type="http://schemas.openxmlformats.org/officeDocument/2006/relationships/hyperlink" Target="https://chisinau.md/public/files/planuri/PREZENTAREA_PUZ_FINAL_ro.pdf"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10.jpeg"/><Relationship Id="rId10"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Depth">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Depth">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epth">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pth" id="{7BEAFC2A-325C-49C4-AC08-2B765DA903F9}" vid="{1735E755-43E6-43AA-ABA2-C989ECC79A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FD6123B-A6A7-E244-8A20-7F8BE5ED9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2818</Words>
  <Characters>16069</Characters>
  <Application>Microsoft Macintosh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cp:lastPrinted>2018-07-24T05:59:00Z</cp:lastPrinted>
  <dcterms:created xsi:type="dcterms:W3CDTF">2018-09-07T06:47:00Z</dcterms:created>
  <dcterms:modified xsi:type="dcterms:W3CDTF">2018-09-07T06:47:00Z</dcterms:modified>
</cp:coreProperties>
</file>